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58A02" w14:textId="77777777" w:rsidR="005556C4" w:rsidRDefault="00C60411">
      <w:pPr>
        <w:spacing w:line="500" w:lineRule="atLeast"/>
        <w:jc w:val="center"/>
        <w:divId w:val="253589223"/>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275C5FF2" w14:textId="77777777" w:rsidR="005556C4" w:rsidRDefault="00C60411">
      <w:pPr>
        <w:spacing w:line="500" w:lineRule="atLeast"/>
        <w:jc w:val="center"/>
        <w:divId w:val="716315808"/>
        <w:rPr>
          <w:rFonts w:ascii="黑体" w:eastAsia="黑体" w:hAnsi="黑体"/>
          <w:sz w:val="36"/>
          <w:szCs w:val="36"/>
        </w:rPr>
      </w:pPr>
      <w:r>
        <w:rPr>
          <w:rFonts w:ascii="黑体" w:eastAsia="黑体" w:hAnsi="黑体" w:hint="eastAsia"/>
          <w:sz w:val="36"/>
          <w:szCs w:val="36"/>
        </w:rPr>
        <w:t>民 事 判 决 书</w:t>
      </w:r>
    </w:p>
    <w:p w14:paraId="1DD98C13" w14:textId="77777777" w:rsidR="005556C4" w:rsidRDefault="00C60411">
      <w:pPr>
        <w:spacing w:line="500" w:lineRule="atLeast"/>
        <w:jc w:val="right"/>
        <w:divId w:val="682055349"/>
        <w:rPr>
          <w:sz w:val="30"/>
          <w:szCs w:val="30"/>
        </w:rPr>
      </w:pPr>
      <w:r>
        <w:rPr>
          <w:rFonts w:hint="eastAsia"/>
          <w:sz w:val="30"/>
          <w:szCs w:val="30"/>
        </w:rPr>
        <w:t>（2017）浙0304民初5912号</w:t>
      </w:r>
    </w:p>
    <w:p w14:paraId="3DDF817B" w14:textId="77777777" w:rsidR="005556C4" w:rsidRDefault="00C60411">
      <w:pPr>
        <w:spacing w:line="500" w:lineRule="atLeast"/>
        <w:ind w:firstLine="600"/>
        <w:divId w:val="2034719809"/>
        <w:rPr>
          <w:sz w:val="30"/>
          <w:szCs w:val="30"/>
        </w:rPr>
      </w:pPr>
      <w:r>
        <w:rPr>
          <w:rFonts w:hint="eastAsia"/>
          <w:sz w:val="30"/>
          <w:szCs w:val="30"/>
        </w:rPr>
        <w:t>原告：潘建眉，女，1968年9月6日出生，汉族，住温州市</w:t>
      </w:r>
      <w:proofErr w:type="gramStart"/>
      <w:r>
        <w:rPr>
          <w:rFonts w:hint="eastAsia"/>
          <w:sz w:val="30"/>
          <w:szCs w:val="30"/>
        </w:rPr>
        <w:t>瓯</w:t>
      </w:r>
      <w:proofErr w:type="gramEnd"/>
      <w:r>
        <w:rPr>
          <w:rFonts w:hint="eastAsia"/>
          <w:sz w:val="30"/>
          <w:szCs w:val="30"/>
        </w:rPr>
        <w:t>海区。</w:t>
      </w:r>
    </w:p>
    <w:p w14:paraId="42771796" w14:textId="77777777" w:rsidR="005556C4" w:rsidRDefault="00C60411">
      <w:pPr>
        <w:spacing w:line="500" w:lineRule="atLeast"/>
        <w:ind w:firstLine="600"/>
        <w:divId w:val="1360664811"/>
        <w:rPr>
          <w:sz w:val="30"/>
          <w:szCs w:val="30"/>
        </w:rPr>
      </w:pPr>
      <w:r>
        <w:rPr>
          <w:rFonts w:hint="eastAsia"/>
          <w:sz w:val="30"/>
          <w:szCs w:val="30"/>
        </w:rPr>
        <w:t>被告：郑恩明，男，1957年7月12日出生，汉族，住温州市</w:t>
      </w:r>
      <w:proofErr w:type="gramStart"/>
      <w:r>
        <w:rPr>
          <w:rFonts w:hint="eastAsia"/>
          <w:sz w:val="30"/>
          <w:szCs w:val="30"/>
        </w:rPr>
        <w:t>瓯</w:t>
      </w:r>
      <w:proofErr w:type="gramEnd"/>
      <w:r>
        <w:rPr>
          <w:rFonts w:hint="eastAsia"/>
          <w:sz w:val="30"/>
          <w:szCs w:val="30"/>
        </w:rPr>
        <w:t>海区。</w:t>
      </w:r>
    </w:p>
    <w:p w14:paraId="6DD0AF67" w14:textId="77777777" w:rsidR="005556C4" w:rsidRDefault="00C60411">
      <w:pPr>
        <w:spacing w:line="500" w:lineRule="atLeast"/>
        <w:ind w:firstLine="600"/>
        <w:divId w:val="232861444"/>
        <w:rPr>
          <w:sz w:val="30"/>
          <w:szCs w:val="30"/>
        </w:rPr>
      </w:pPr>
      <w:r>
        <w:rPr>
          <w:rFonts w:hint="eastAsia"/>
          <w:sz w:val="30"/>
          <w:szCs w:val="30"/>
        </w:rPr>
        <w:t>原告潘建眉与被告郑恩明民间借贷纠纷一案，原告潘建眉于2017年8月21日向本院起诉，诉请判令被告郑恩明</w:t>
      </w:r>
      <w:r w:rsidRPr="00C933CD">
        <w:rPr>
          <w:rFonts w:hint="eastAsia"/>
          <w:sz w:val="30"/>
          <w:szCs w:val="30"/>
          <w:highlight w:val="yellow"/>
        </w:rPr>
        <w:t>偿还原告潘建眉借款本金213000元</w:t>
      </w:r>
      <w:r>
        <w:rPr>
          <w:rFonts w:hint="eastAsia"/>
          <w:sz w:val="30"/>
          <w:szCs w:val="30"/>
        </w:rPr>
        <w:t>及</w:t>
      </w:r>
      <w:r w:rsidRPr="00C933CD">
        <w:rPr>
          <w:rFonts w:hint="eastAsia"/>
          <w:sz w:val="30"/>
          <w:szCs w:val="30"/>
          <w:highlight w:val="yellow"/>
        </w:rPr>
        <w:t>利息（从2011年4月25日起按月利率2.5%计算至实际履行之日止）</w:t>
      </w:r>
      <w:r>
        <w:rPr>
          <w:rFonts w:hint="eastAsia"/>
          <w:sz w:val="30"/>
          <w:szCs w:val="30"/>
        </w:rPr>
        <w:t>。本院受理后，依法适用简易程序，于2017年10月10日公开开庭进行了审理并当庭宣判。原告潘建眉、被告郑恩明均到庭参加诉讼。</w:t>
      </w:r>
    </w:p>
    <w:p w14:paraId="79E6016B" w14:textId="77777777" w:rsidR="005556C4" w:rsidRDefault="00C60411">
      <w:pPr>
        <w:spacing w:line="500" w:lineRule="atLeast"/>
        <w:ind w:firstLine="600"/>
        <w:divId w:val="1374697598"/>
        <w:rPr>
          <w:sz w:val="30"/>
          <w:szCs w:val="30"/>
        </w:rPr>
      </w:pPr>
      <w:r>
        <w:rPr>
          <w:rFonts w:hint="eastAsia"/>
          <w:sz w:val="30"/>
          <w:szCs w:val="30"/>
        </w:rPr>
        <w:t>本院经审理认定：</w:t>
      </w:r>
      <w:r w:rsidRPr="00C933CD">
        <w:rPr>
          <w:rFonts w:hint="eastAsia"/>
          <w:sz w:val="30"/>
          <w:szCs w:val="30"/>
          <w:highlight w:val="yellow"/>
        </w:rPr>
        <w:t>被告因资金周转需要陆续向原告借款</w:t>
      </w:r>
      <w:r>
        <w:rPr>
          <w:rFonts w:hint="eastAsia"/>
          <w:sz w:val="30"/>
          <w:szCs w:val="30"/>
        </w:rPr>
        <w:t>，</w:t>
      </w:r>
      <w:r w:rsidRPr="00C933CD">
        <w:rPr>
          <w:rFonts w:hint="eastAsia"/>
          <w:sz w:val="30"/>
          <w:szCs w:val="30"/>
          <w:highlight w:val="yellow"/>
        </w:rPr>
        <w:t>2011年4月25日</w:t>
      </w:r>
      <w:r>
        <w:rPr>
          <w:rFonts w:hint="eastAsia"/>
          <w:sz w:val="30"/>
          <w:szCs w:val="30"/>
        </w:rPr>
        <w:t>，被告向原告出具</w:t>
      </w:r>
      <w:r w:rsidRPr="00C933CD">
        <w:rPr>
          <w:rFonts w:hint="eastAsia"/>
          <w:sz w:val="30"/>
          <w:szCs w:val="30"/>
          <w:highlight w:val="yellow"/>
        </w:rPr>
        <w:t>借款借据</w:t>
      </w:r>
      <w:r>
        <w:rPr>
          <w:rFonts w:hint="eastAsia"/>
          <w:sz w:val="30"/>
          <w:szCs w:val="30"/>
        </w:rPr>
        <w:t>一份确认</w:t>
      </w:r>
      <w:r w:rsidRPr="00C933CD">
        <w:rPr>
          <w:rFonts w:hint="eastAsia"/>
          <w:sz w:val="30"/>
          <w:szCs w:val="30"/>
          <w:highlight w:val="yellow"/>
        </w:rPr>
        <w:t>尚欠原告借款250000元</w:t>
      </w:r>
      <w:r>
        <w:rPr>
          <w:rFonts w:hint="eastAsia"/>
          <w:sz w:val="30"/>
          <w:szCs w:val="30"/>
        </w:rPr>
        <w:t>，并约定利息为</w:t>
      </w:r>
      <w:r w:rsidRPr="00C933CD">
        <w:rPr>
          <w:rFonts w:hint="eastAsia"/>
          <w:sz w:val="30"/>
          <w:szCs w:val="30"/>
          <w:highlight w:val="yellow"/>
        </w:rPr>
        <w:t>月利率2.5%</w:t>
      </w:r>
      <w:r>
        <w:rPr>
          <w:rFonts w:hint="eastAsia"/>
          <w:sz w:val="30"/>
          <w:szCs w:val="30"/>
        </w:rPr>
        <w:t>。原告出借款项后，已陆续收到被告郑恩明</w:t>
      </w:r>
      <w:r w:rsidRPr="00C933CD">
        <w:rPr>
          <w:rFonts w:hint="eastAsia"/>
          <w:sz w:val="30"/>
          <w:szCs w:val="30"/>
          <w:highlight w:val="yellow"/>
        </w:rPr>
        <w:t>归还的款项共计37000元</w:t>
      </w:r>
      <w:r>
        <w:rPr>
          <w:rFonts w:hint="eastAsia"/>
          <w:sz w:val="30"/>
          <w:szCs w:val="30"/>
        </w:rPr>
        <w:t>，原告表示已收款项在借款本金中扣除。</w:t>
      </w:r>
    </w:p>
    <w:p w14:paraId="07D16195" w14:textId="77777777" w:rsidR="005556C4" w:rsidRDefault="00C60411">
      <w:pPr>
        <w:spacing w:line="500" w:lineRule="atLeast"/>
        <w:ind w:firstLine="600"/>
        <w:divId w:val="1682734577"/>
        <w:rPr>
          <w:sz w:val="30"/>
          <w:szCs w:val="30"/>
        </w:rPr>
      </w:pPr>
      <w:r>
        <w:rPr>
          <w:rFonts w:hint="eastAsia"/>
          <w:sz w:val="30"/>
          <w:szCs w:val="30"/>
        </w:rPr>
        <w:t>本院依照《中华人民共和国合同法》第二百零五条、第二百零六条、第二百一十条的规定，判决如下：</w:t>
      </w:r>
    </w:p>
    <w:p w14:paraId="0699406A" w14:textId="77777777" w:rsidR="005556C4" w:rsidRDefault="00C60411">
      <w:pPr>
        <w:spacing w:line="500" w:lineRule="atLeast"/>
        <w:ind w:firstLine="600"/>
        <w:divId w:val="723411077"/>
        <w:rPr>
          <w:sz w:val="30"/>
          <w:szCs w:val="30"/>
        </w:rPr>
      </w:pPr>
      <w:r>
        <w:rPr>
          <w:rFonts w:hint="eastAsia"/>
          <w:sz w:val="30"/>
          <w:szCs w:val="30"/>
        </w:rPr>
        <w:t>被告郑恩明于本判决生效之日起十日内</w:t>
      </w:r>
      <w:r w:rsidRPr="00C933CD">
        <w:rPr>
          <w:rFonts w:hint="eastAsia"/>
          <w:sz w:val="30"/>
          <w:szCs w:val="30"/>
          <w:highlight w:val="yellow"/>
        </w:rPr>
        <w:t>偿付原告潘建眉借款213000元</w:t>
      </w:r>
      <w:r>
        <w:rPr>
          <w:rFonts w:hint="eastAsia"/>
          <w:sz w:val="30"/>
          <w:szCs w:val="30"/>
        </w:rPr>
        <w:t>及</w:t>
      </w:r>
      <w:r w:rsidRPr="00C933CD">
        <w:rPr>
          <w:rFonts w:hint="eastAsia"/>
          <w:sz w:val="30"/>
          <w:szCs w:val="30"/>
          <w:highlight w:val="yellow"/>
        </w:rPr>
        <w:t>利息（从2011年4月25日起按照月利率2%计算至实际履行之日止）</w:t>
      </w:r>
      <w:r>
        <w:rPr>
          <w:rFonts w:hint="eastAsia"/>
          <w:sz w:val="30"/>
          <w:szCs w:val="30"/>
        </w:rPr>
        <w:t>。</w:t>
      </w:r>
    </w:p>
    <w:p w14:paraId="4048C739" w14:textId="77777777" w:rsidR="005556C4" w:rsidRDefault="00C60411">
      <w:pPr>
        <w:spacing w:line="500" w:lineRule="atLeast"/>
        <w:ind w:firstLine="600"/>
        <w:divId w:val="1966112096"/>
        <w:rPr>
          <w:sz w:val="30"/>
          <w:szCs w:val="30"/>
        </w:rPr>
      </w:pPr>
      <w:r>
        <w:rPr>
          <w:rFonts w:hint="eastAsia"/>
          <w:sz w:val="30"/>
          <w:szCs w:val="30"/>
        </w:rPr>
        <w:t>如果未按本判决指定的期间履行给付金钱义务，应当依照《中华人民共和国民事诉讼法》第二百五十三条的规定，加倍支付迟延履行期间债务利息。</w:t>
      </w:r>
    </w:p>
    <w:p w14:paraId="430FAFB2" w14:textId="77777777" w:rsidR="005556C4" w:rsidRDefault="00C60411">
      <w:pPr>
        <w:spacing w:line="500" w:lineRule="atLeast"/>
        <w:ind w:firstLine="600"/>
        <w:divId w:val="43647386"/>
        <w:rPr>
          <w:sz w:val="30"/>
          <w:szCs w:val="30"/>
        </w:rPr>
      </w:pPr>
      <w:r>
        <w:rPr>
          <w:rFonts w:hint="eastAsia"/>
          <w:sz w:val="30"/>
          <w:szCs w:val="30"/>
        </w:rPr>
        <w:lastRenderedPageBreak/>
        <w:t>本案受理费5050元，减半收取计2525元，由被告郑恩明负担。</w:t>
      </w:r>
    </w:p>
    <w:p w14:paraId="4BD41F46" w14:textId="77777777" w:rsidR="005556C4" w:rsidRDefault="00C60411">
      <w:pPr>
        <w:spacing w:line="500" w:lineRule="atLeast"/>
        <w:ind w:firstLine="600"/>
        <w:divId w:val="2077972187"/>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23C09194" w14:textId="77777777" w:rsidR="005556C4" w:rsidRDefault="00C60411">
      <w:pPr>
        <w:spacing w:line="500" w:lineRule="atLeast"/>
        <w:jc w:val="right"/>
        <w:divId w:val="537813073"/>
        <w:rPr>
          <w:sz w:val="30"/>
          <w:szCs w:val="30"/>
        </w:rPr>
      </w:pPr>
      <w:r>
        <w:rPr>
          <w:rFonts w:hint="eastAsia"/>
          <w:sz w:val="30"/>
          <w:szCs w:val="30"/>
        </w:rPr>
        <w:t>审 判 员　林现瑶</w:t>
      </w:r>
    </w:p>
    <w:p w14:paraId="2D9DA9BE" w14:textId="77777777" w:rsidR="005556C4" w:rsidRDefault="00C60411">
      <w:pPr>
        <w:spacing w:line="500" w:lineRule="atLeast"/>
        <w:jc w:val="right"/>
        <w:divId w:val="642735061"/>
        <w:rPr>
          <w:sz w:val="30"/>
          <w:szCs w:val="30"/>
        </w:rPr>
      </w:pPr>
      <w:r>
        <w:rPr>
          <w:rFonts w:hint="eastAsia"/>
          <w:sz w:val="30"/>
          <w:szCs w:val="30"/>
        </w:rPr>
        <w:t>二〇一七年十月十日</w:t>
      </w:r>
    </w:p>
    <w:p w14:paraId="1485A2BC" w14:textId="77777777" w:rsidR="005556C4" w:rsidRDefault="00C60411">
      <w:pPr>
        <w:spacing w:line="500" w:lineRule="atLeast"/>
        <w:jc w:val="right"/>
        <w:divId w:val="345905574"/>
        <w:rPr>
          <w:sz w:val="30"/>
          <w:szCs w:val="30"/>
        </w:rPr>
      </w:pPr>
      <w:r>
        <w:rPr>
          <w:rFonts w:hint="eastAsia"/>
          <w:sz w:val="30"/>
          <w:szCs w:val="30"/>
        </w:rPr>
        <w:t>代书记员　郑洛渊</w:t>
      </w:r>
    </w:p>
    <w:p w14:paraId="65C0CF6D" w14:textId="77777777" w:rsidR="005556C4" w:rsidRDefault="00C60411">
      <w:pPr>
        <w:spacing w:line="500" w:lineRule="atLeast"/>
        <w:ind w:firstLine="600"/>
        <w:divId w:val="291138869"/>
        <w:rPr>
          <w:sz w:val="30"/>
          <w:szCs w:val="30"/>
        </w:rPr>
      </w:pPr>
      <w:r>
        <w:rPr>
          <w:rFonts w:hint="eastAsia"/>
          <w:sz w:val="30"/>
          <w:szCs w:val="30"/>
        </w:rPr>
        <w:t>附告：判决适用的法律条文及当事人应知的相关事项</w:t>
      </w:r>
    </w:p>
    <w:p w14:paraId="30E26D3A" w14:textId="77777777" w:rsidR="005556C4" w:rsidRDefault="00C60411">
      <w:pPr>
        <w:spacing w:line="500" w:lineRule="atLeast"/>
        <w:ind w:firstLine="600"/>
        <w:divId w:val="892011504"/>
        <w:rPr>
          <w:sz w:val="30"/>
          <w:szCs w:val="30"/>
        </w:rPr>
      </w:pPr>
      <w:r>
        <w:rPr>
          <w:rFonts w:hint="eastAsia"/>
          <w:sz w:val="30"/>
          <w:szCs w:val="30"/>
        </w:rPr>
        <w:t>一、判决适用的法律条文</w:t>
      </w:r>
    </w:p>
    <w:p w14:paraId="798521BC" w14:textId="77777777" w:rsidR="005556C4" w:rsidRDefault="00C60411">
      <w:pPr>
        <w:spacing w:line="500" w:lineRule="atLeast"/>
        <w:ind w:firstLine="600"/>
        <w:divId w:val="308756268"/>
        <w:rPr>
          <w:sz w:val="30"/>
          <w:szCs w:val="30"/>
        </w:rPr>
      </w:pPr>
      <w:r>
        <w:rPr>
          <w:rFonts w:hint="eastAsia"/>
          <w:sz w:val="30"/>
          <w:szCs w:val="30"/>
        </w:rPr>
        <w:t>1.《中华人民共和国合同法》</w:t>
      </w:r>
    </w:p>
    <w:p w14:paraId="036C1712" w14:textId="77777777" w:rsidR="005556C4" w:rsidRDefault="00C60411">
      <w:pPr>
        <w:spacing w:line="500" w:lineRule="atLeast"/>
        <w:ind w:firstLine="600"/>
        <w:divId w:val="681902396"/>
        <w:rPr>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64BDC50F" w14:textId="77777777" w:rsidR="005556C4" w:rsidRDefault="00C60411">
      <w:pPr>
        <w:spacing w:line="500" w:lineRule="atLeast"/>
        <w:ind w:firstLine="600"/>
        <w:divId w:val="1794061225"/>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F3DC124" w14:textId="77777777" w:rsidR="005556C4" w:rsidRDefault="00C60411">
      <w:pPr>
        <w:spacing w:line="500" w:lineRule="atLeast"/>
        <w:ind w:firstLine="600"/>
        <w:divId w:val="1989086083"/>
        <w:rPr>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5F27631C" w14:textId="77777777" w:rsidR="005556C4" w:rsidRDefault="00C60411">
      <w:pPr>
        <w:spacing w:line="500" w:lineRule="atLeast"/>
        <w:ind w:firstLine="600"/>
        <w:divId w:val="718433537"/>
        <w:rPr>
          <w:sz w:val="30"/>
          <w:szCs w:val="30"/>
        </w:rPr>
      </w:pPr>
      <w:r>
        <w:rPr>
          <w:rFonts w:hint="eastAsia"/>
          <w:sz w:val="30"/>
          <w:szCs w:val="30"/>
        </w:rPr>
        <w:t>二、当事人应知的相关事项</w:t>
      </w:r>
    </w:p>
    <w:p w14:paraId="05120BA2" w14:textId="77777777" w:rsidR="005556C4" w:rsidRDefault="00C60411">
      <w:pPr>
        <w:spacing w:line="500" w:lineRule="atLeast"/>
        <w:ind w:firstLine="600"/>
        <w:divId w:val="1957053662"/>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2054ECE4" w14:textId="77777777" w:rsidR="005556C4" w:rsidRDefault="00C60411">
      <w:pPr>
        <w:spacing w:line="500" w:lineRule="atLeast"/>
        <w:ind w:firstLine="600"/>
        <w:divId w:val="260334135"/>
        <w:rPr>
          <w:sz w:val="30"/>
          <w:szCs w:val="30"/>
        </w:rPr>
      </w:pPr>
      <w:r>
        <w:rPr>
          <w:rFonts w:hint="eastAsia"/>
          <w:sz w:val="30"/>
          <w:szCs w:val="30"/>
        </w:rPr>
        <w:lastRenderedPageBreak/>
        <w:t>2.当事人一般应自案件裁判文书生效后10日内向人民法院领取裁判文书生效通知书。</w:t>
      </w:r>
    </w:p>
    <w:p w14:paraId="7510B2A7" w14:textId="77777777" w:rsidR="005556C4" w:rsidRDefault="00C60411">
      <w:pPr>
        <w:spacing w:line="500" w:lineRule="atLeast"/>
        <w:ind w:firstLine="600"/>
        <w:divId w:val="10500165"/>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1CA2A9FB" w14:textId="77777777" w:rsidR="005556C4" w:rsidRDefault="00C60411">
      <w:pPr>
        <w:spacing w:line="500" w:lineRule="atLeast"/>
        <w:ind w:firstLine="600"/>
        <w:divId w:val="1288662310"/>
        <w:rPr>
          <w:sz w:val="30"/>
          <w:szCs w:val="30"/>
        </w:rPr>
      </w:pPr>
      <w:r>
        <w:rPr>
          <w:rFonts w:hint="eastAsia"/>
          <w:sz w:val="30"/>
          <w:szCs w:val="30"/>
        </w:rPr>
        <w:t>4.义务人未按期履行生效法律文书确定内容的，权利人应在法律文书生效之日起或法律文书确定的履行期限届满之日起两年内向法院申请执行。</w:t>
      </w:r>
    </w:p>
    <w:p w14:paraId="275FB8A9" w14:textId="77777777" w:rsidR="005556C4" w:rsidRDefault="00C60411">
      <w:pPr>
        <w:spacing w:line="500" w:lineRule="atLeast"/>
        <w:ind w:firstLine="600"/>
        <w:divId w:val="2028558102"/>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1E3BE0E5" w14:textId="77777777" w:rsidR="005556C4" w:rsidRDefault="00C60411">
      <w:pPr>
        <w:spacing w:line="500" w:lineRule="atLeast"/>
        <w:ind w:firstLine="600"/>
        <w:divId w:val="34701180"/>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7A2F7F30" w14:textId="77777777" w:rsidR="005556C4" w:rsidRDefault="00C60411">
      <w:pPr>
        <w:spacing w:line="500" w:lineRule="atLeast"/>
        <w:ind w:firstLine="600"/>
        <w:divId w:val="1970429163"/>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0B2F5804" w14:textId="77777777" w:rsidR="00C60411" w:rsidRDefault="00C60411">
      <w:pPr>
        <w:spacing w:line="500" w:lineRule="atLeast"/>
        <w:ind w:firstLine="600"/>
        <w:divId w:val="932010938"/>
        <w:rPr>
          <w:sz w:val="30"/>
          <w:szCs w:val="30"/>
        </w:rPr>
      </w:pPr>
      <w:r>
        <w:rPr>
          <w:rFonts w:hint="eastAsia"/>
          <w:sz w:val="30"/>
          <w:szCs w:val="30"/>
        </w:rPr>
        <w:t>8.义务人具有中共党员、人大代表、政协委员、公职人员等特殊身份，执行立案后拒不履行义务的，人民法院将向其所在单位及纪律监察部门、组织人身部门通报失信行为，并严格采取惩戒、制裁措施。</w:t>
      </w:r>
    </w:p>
    <w:sectPr w:rsidR="00C6041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55"/>
    <w:rsid w:val="005556C4"/>
    <w:rsid w:val="00C60411"/>
    <w:rsid w:val="00C933CD"/>
    <w:rsid w:val="00DF5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7B2B8"/>
  <w15:chartTrackingRefBased/>
  <w15:docId w15:val="{BF4AEC82-AE96-4050-950E-C3933F21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165">
      <w:marLeft w:val="0"/>
      <w:marRight w:val="0"/>
      <w:marTop w:val="10"/>
      <w:marBottom w:val="10"/>
      <w:divBdr>
        <w:top w:val="none" w:sz="0" w:space="0" w:color="auto"/>
        <w:left w:val="none" w:sz="0" w:space="0" w:color="auto"/>
        <w:bottom w:val="none" w:sz="0" w:space="0" w:color="auto"/>
        <w:right w:val="none" w:sz="0" w:space="0" w:color="auto"/>
      </w:divBdr>
    </w:div>
    <w:div w:id="34701180">
      <w:marLeft w:val="0"/>
      <w:marRight w:val="0"/>
      <w:marTop w:val="10"/>
      <w:marBottom w:val="10"/>
      <w:divBdr>
        <w:top w:val="none" w:sz="0" w:space="0" w:color="auto"/>
        <w:left w:val="none" w:sz="0" w:space="0" w:color="auto"/>
        <w:bottom w:val="none" w:sz="0" w:space="0" w:color="auto"/>
        <w:right w:val="none" w:sz="0" w:space="0" w:color="auto"/>
      </w:divBdr>
    </w:div>
    <w:div w:id="43647386">
      <w:marLeft w:val="0"/>
      <w:marRight w:val="0"/>
      <w:marTop w:val="10"/>
      <w:marBottom w:val="10"/>
      <w:divBdr>
        <w:top w:val="none" w:sz="0" w:space="0" w:color="auto"/>
        <w:left w:val="none" w:sz="0" w:space="0" w:color="auto"/>
        <w:bottom w:val="none" w:sz="0" w:space="0" w:color="auto"/>
        <w:right w:val="none" w:sz="0" w:space="0" w:color="auto"/>
      </w:divBdr>
    </w:div>
    <w:div w:id="232861444">
      <w:marLeft w:val="0"/>
      <w:marRight w:val="0"/>
      <w:marTop w:val="10"/>
      <w:marBottom w:val="10"/>
      <w:divBdr>
        <w:top w:val="none" w:sz="0" w:space="0" w:color="auto"/>
        <w:left w:val="none" w:sz="0" w:space="0" w:color="auto"/>
        <w:bottom w:val="none" w:sz="0" w:space="0" w:color="auto"/>
        <w:right w:val="none" w:sz="0" w:space="0" w:color="auto"/>
      </w:divBdr>
    </w:div>
    <w:div w:id="253589223">
      <w:marLeft w:val="0"/>
      <w:marRight w:val="0"/>
      <w:marTop w:val="10"/>
      <w:marBottom w:val="10"/>
      <w:divBdr>
        <w:top w:val="none" w:sz="0" w:space="0" w:color="auto"/>
        <w:left w:val="none" w:sz="0" w:space="0" w:color="auto"/>
        <w:bottom w:val="none" w:sz="0" w:space="0" w:color="auto"/>
        <w:right w:val="none" w:sz="0" w:space="0" w:color="auto"/>
      </w:divBdr>
    </w:div>
    <w:div w:id="260334135">
      <w:marLeft w:val="0"/>
      <w:marRight w:val="0"/>
      <w:marTop w:val="10"/>
      <w:marBottom w:val="10"/>
      <w:divBdr>
        <w:top w:val="none" w:sz="0" w:space="0" w:color="auto"/>
        <w:left w:val="none" w:sz="0" w:space="0" w:color="auto"/>
        <w:bottom w:val="none" w:sz="0" w:space="0" w:color="auto"/>
        <w:right w:val="none" w:sz="0" w:space="0" w:color="auto"/>
      </w:divBdr>
    </w:div>
    <w:div w:id="291138869">
      <w:marLeft w:val="0"/>
      <w:marRight w:val="0"/>
      <w:marTop w:val="10"/>
      <w:marBottom w:val="10"/>
      <w:divBdr>
        <w:top w:val="none" w:sz="0" w:space="0" w:color="auto"/>
        <w:left w:val="none" w:sz="0" w:space="0" w:color="auto"/>
        <w:bottom w:val="none" w:sz="0" w:space="0" w:color="auto"/>
        <w:right w:val="none" w:sz="0" w:space="0" w:color="auto"/>
      </w:divBdr>
    </w:div>
    <w:div w:id="308756268">
      <w:marLeft w:val="0"/>
      <w:marRight w:val="0"/>
      <w:marTop w:val="10"/>
      <w:marBottom w:val="10"/>
      <w:divBdr>
        <w:top w:val="none" w:sz="0" w:space="0" w:color="auto"/>
        <w:left w:val="none" w:sz="0" w:space="0" w:color="auto"/>
        <w:bottom w:val="none" w:sz="0" w:space="0" w:color="auto"/>
        <w:right w:val="none" w:sz="0" w:space="0" w:color="auto"/>
      </w:divBdr>
    </w:div>
    <w:div w:id="345905574">
      <w:marLeft w:val="0"/>
      <w:marRight w:val="720"/>
      <w:marTop w:val="10"/>
      <w:marBottom w:val="10"/>
      <w:divBdr>
        <w:top w:val="none" w:sz="0" w:space="0" w:color="auto"/>
        <w:left w:val="none" w:sz="0" w:space="0" w:color="auto"/>
        <w:bottom w:val="none" w:sz="0" w:space="0" w:color="auto"/>
        <w:right w:val="none" w:sz="0" w:space="0" w:color="auto"/>
      </w:divBdr>
    </w:div>
    <w:div w:id="537813073">
      <w:marLeft w:val="0"/>
      <w:marRight w:val="720"/>
      <w:marTop w:val="10"/>
      <w:marBottom w:val="10"/>
      <w:divBdr>
        <w:top w:val="none" w:sz="0" w:space="0" w:color="auto"/>
        <w:left w:val="none" w:sz="0" w:space="0" w:color="auto"/>
        <w:bottom w:val="none" w:sz="0" w:space="0" w:color="auto"/>
        <w:right w:val="none" w:sz="0" w:space="0" w:color="auto"/>
      </w:divBdr>
    </w:div>
    <w:div w:id="642735061">
      <w:marLeft w:val="0"/>
      <w:marRight w:val="720"/>
      <w:marTop w:val="10"/>
      <w:marBottom w:val="10"/>
      <w:divBdr>
        <w:top w:val="none" w:sz="0" w:space="0" w:color="auto"/>
        <w:left w:val="none" w:sz="0" w:space="0" w:color="auto"/>
        <w:bottom w:val="none" w:sz="0" w:space="0" w:color="auto"/>
        <w:right w:val="none" w:sz="0" w:space="0" w:color="auto"/>
      </w:divBdr>
    </w:div>
    <w:div w:id="681902396">
      <w:marLeft w:val="0"/>
      <w:marRight w:val="0"/>
      <w:marTop w:val="10"/>
      <w:marBottom w:val="10"/>
      <w:divBdr>
        <w:top w:val="none" w:sz="0" w:space="0" w:color="auto"/>
        <w:left w:val="none" w:sz="0" w:space="0" w:color="auto"/>
        <w:bottom w:val="none" w:sz="0" w:space="0" w:color="auto"/>
        <w:right w:val="none" w:sz="0" w:space="0" w:color="auto"/>
      </w:divBdr>
    </w:div>
    <w:div w:id="682055349">
      <w:marLeft w:val="0"/>
      <w:marRight w:val="0"/>
      <w:marTop w:val="10"/>
      <w:marBottom w:val="10"/>
      <w:divBdr>
        <w:top w:val="none" w:sz="0" w:space="0" w:color="auto"/>
        <w:left w:val="none" w:sz="0" w:space="0" w:color="auto"/>
        <w:bottom w:val="none" w:sz="0" w:space="0" w:color="auto"/>
        <w:right w:val="none" w:sz="0" w:space="0" w:color="auto"/>
      </w:divBdr>
    </w:div>
    <w:div w:id="716315808">
      <w:marLeft w:val="0"/>
      <w:marRight w:val="0"/>
      <w:marTop w:val="10"/>
      <w:marBottom w:val="10"/>
      <w:divBdr>
        <w:top w:val="none" w:sz="0" w:space="0" w:color="auto"/>
        <w:left w:val="none" w:sz="0" w:space="0" w:color="auto"/>
        <w:bottom w:val="none" w:sz="0" w:space="0" w:color="auto"/>
        <w:right w:val="none" w:sz="0" w:space="0" w:color="auto"/>
      </w:divBdr>
    </w:div>
    <w:div w:id="718433537">
      <w:marLeft w:val="0"/>
      <w:marRight w:val="0"/>
      <w:marTop w:val="10"/>
      <w:marBottom w:val="10"/>
      <w:divBdr>
        <w:top w:val="none" w:sz="0" w:space="0" w:color="auto"/>
        <w:left w:val="none" w:sz="0" w:space="0" w:color="auto"/>
        <w:bottom w:val="none" w:sz="0" w:space="0" w:color="auto"/>
        <w:right w:val="none" w:sz="0" w:space="0" w:color="auto"/>
      </w:divBdr>
    </w:div>
    <w:div w:id="723411077">
      <w:marLeft w:val="0"/>
      <w:marRight w:val="0"/>
      <w:marTop w:val="10"/>
      <w:marBottom w:val="10"/>
      <w:divBdr>
        <w:top w:val="none" w:sz="0" w:space="0" w:color="auto"/>
        <w:left w:val="none" w:sz="0" w:space="0" w:color="auto"/>
        <w:bottom w:val="none" w:sz="0" w:space="0" w:color="auto"/>
        <w:right w:val="none" w:sz="0" w:space="0" w:color="auto"/>
      </w:divBdr>
    </w:div>
    <w:div w:id="892011504">
      <w:marLeft w:val="0"/>
      <w:marRight w:val="0"/>
      <w:marTop w:val="10"/>
      <w:marBottom w:val="10"/>
      <w:divBdr>
        <w:top w:val="none" w:sz="0" w:space="0" w:color="auto"/>
        <w:left w:val="none" w:sz="0" w:space="0" w:color="auto"/>
        <w:bottom w:val="none" w:sz="0" w:space="0" w:color="auto"/>
        <w:right w:val="none" w:sz="0" w:space="0" w:color="auto"/>
      </w:divBdr>
    </w:div>
    <w:div w:id="932010938">
      <w:marLeft w:val="0"/>
      <w:marRight w:val="0"/>
      <w:marTop w:val="10"/>
      <w:marBottom w:val="10"/>
      <w:divBdr>
        <w:top w:val="none" w:sz="0" w:space="0" w:color="auto"/>
        <w:left w:val="none" w:sz="0" w:space="0" w:color="auto"/>
        <w:bottom w:val="none" w:sz="0" w:space="0" w:color="auto"/>
        <w:right w:val="none" w:sz="0" w:space="0" w:color="auto"/>
      </w:divBdr>
    </w:div>
    <w:div w:id="1288662310">
      <w:marLeft w:val="0"/>
      <w:marRight w:val="0"/>
      <w:marTop w:val="10"/>
      <w:marBottom w:val="10"/>
      <w:divBdr>
        <w:top w:val="none" w:sz="0" w:space="0" w:color="auto"/>
        <w:left w:val="none" w:sz="0" w:space="0" w:color="auto"/>
        <w:bottom w:val="none" w:sz="0" w:space="0" w:color="auto"/>
        <w:right w:val="none" w:sz="0" w:space="0" w:color="auto"/>
      </w:divBdr>
    </w:div>
    <w:div w:id="1360664811">
      <w:marLeft w:val="0"/>
      <w:marRight w:val="0"/>
      <w:marTop w:val="10"/>
      <w:marBottom w:val="10"/>
      <w:divBdr>
        <w:top w:val="none" w:sz="0" w:space="0" w:color="auto"/>
        <w:left w:val="none" w:sz="0" w:space="0" w:color="auto"/>
        <w:bottom w:val="none" w:sz="0" w:space="0" w:color="auto"/>
        <w:right w:val="none" w:sz="0" w:space="0" w:color="auto"/>
      </w:divBdr>
    </w:div>
    <w:div w:id="1374697598">
      <w:marLeft w:val="0"/>
      <w:marRight w:val="0"/>
      <w:marTop w:val="10"/>
      <w:marBottom w:val="10"/>
      <w:divBdr>
        <w:top w:val="none" w:sz="0" w:space="0" w:color="auto"/>
        <w:left w:val="none" w:sz="0" w:space="0" w:color="auto"/>
        <w:bottom w:val="none" w:sz="0" w:space="0" w:color="auto"/>
        <w:right w:val="none" w:sz="0" w:space="0" w:color="auto"/>
      </w:divBdr>
    </w:div>
    <w:div w:id="1682734577">
      <w:marLeft w:val="0"/>
      <w:marRight w:val="0"/>
      <w:marTop w:val="10"/>
      <w:marBottom w:val="10"/>
      <w:divBdr>
        <w:top w:val="none" w:sz="0" w:space="0" w:color="auto"/>
        <w:left w:val="none" w:sz="0" w:space="0" w:color="auto"/>
        <w:bottom w:val="none" w:sz="0" w:space="0" w:color="auto"/>
        <w:right w:val="none" w:sz="0" w:space="0" w:color="auto"/>
      </w:divBdr>
    </w:div>
    <w:div w:id="1794061225">
      <w:marLeft w:val="0"/>
      <w:marRight w:val="0"/>
      <w:marTop w:val="10"/>
      <w:marBottom w:val="10"/>
      <w:divBdr>
        <w:top w:val="none" w:sz="0" w:space="0" w:color="auto"/>
        <w:left w:val="none" w:sz="0" w:space="0" w:color="auto"/>
        <w:bottom w:val="none" w:sz="0" w:space="0" w:color="auto"/>
        <w:right w:val="none" w:sz="0" w:space="0" w:color="auto"/>
      </w:divBdr>
    </w:div>
    <w:div w:id="1957053662">
      <w:marLeft w:val="0"/>
      <w:marRight w:val="0"/>
      <w:marTop w:val="10"/>
      <w:marBottom w:val="10"/>
      <w:divBdr>
        <w:top w:val="none" w:sz="0" w:space="0" w:color="auto"/>
        <w:left w:val="none" w:sz="0" w:space="0" w:color="auto"/>
        <w:bottom w:val="none" w:sz="0" w:space="0" w:color="auto"/>
        <w:right w:val="none" w:sz="0" w:space="0" w:color="auto"/>
      </w:divBdr>
    </w:div>
    <w:div w:id="1966112096">
      <w:marLeft w:val="0"/>
      <w:marRight w:val="0"/>
      <w:marTop w:val="10"/>
      <w:marBottom w:val="10"/>
      <w:divBdr>
        <w:top w:val="none" w:sz="0" w:space="0" w:color="auto"/>
        <w:left w:val="none" w:sz="0" w:space="0" w:color="auto"/>
        <w:bottom w:val="none" w:sz="0" w:space="0" w:color="auto"/>
        <w:right w:val="none" w:sz="0" w:space="0" w:color="auto"/>
      </w:divBdr>
    </w:div>
    <w:div w:id="1970429163">
      <w:marLeft w:val="0"/>
      <w:marRight w:val="0"/>
      <w:marTop w:val="10"/>
      <w:marBottom w:val="10"/>
      <w:divBdr>
        <w:top w:val="none" w:sz="0" w:space="0" w:color="auto"/>
        <w:left w:val="none" w:sz="0" w:space="0" w:color="auto"/>
        <w:bottom w:val="none" w:sz="0" w:space="0" w:color="auto"/>
        <w:right w:val="none" w:sz="0" w:space="0" w:color="auto"/>
      </w:divBdr>
    </w:div>
    <w:div w:id="1989086083">
      <w:marLeft w:val="0"/>
      <w:marRight w:val="0"/>
      <w:marTop w:val="10"/>
      <w:marBottom w:val="10"/>
      <w:divBdr>
        <w:top w:val="none" w:sz="0" w:space="0" w:color="auto"/>
        <w:left w:val="none" w:sz="0" w:space="0" w:color="auto"/>
        <w:bottom w:val="none" w:sz="0" w:space="0" w:color="auto"/>
        <w:right w:val="none" w:sz="0" w:space="0" w:color="auto"/>
      </w:divBdr>
    </w:div>
    <w:div w:id="2028558102">
      <w:marLeft w:val="0"/>
      <w:marRight w:val="0"/>
      <w:marTop w:val="10"/>
      <w:marBottom w:val="10"/>
      <w:divBdr>
        <w:top w:val="none" w:sz="0" w:space="0" w:color="auto"/>
        <w:left w:val="none" w:sz="0" w:space="0" w:color="auto"/>
        <w:bottom w:val="none" w:sz="0" w:space="0" w:color="auto"/>
        <w:right w:val="none" w:sz="0" w:space="0" w:color="auto"/>
      </w:divBdr>
    </w:div>
    <w:div w:id="2034719809">
      <w:marLeft w:val="0"/>
      <w:marRight w:val="0"/>
      <w:marTop w:val="10"/>
      <w:marBottom w:val="10"/>
      <w:divBdr>
        <w:top w:val="none" w:sz="0" w:space="0" w:color="auto"/>
        <w:left w:val="none" w:sz="0" w:space="0" w:color="auto"/>
        <w:bottom w:val="none" w:sz="0" w:space="0" w:color="auto"/>
        <w:right w:val="none" w:sz="0" w:space="0" w:color="auto"/>
      </w:divBdr>
    </w:div>
    <w:div w:id="2077972187">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2021-03-20T02:23:00Z</dcterms:created>
  <dcterms:modified xsi:type="dcterms:W3CDTF">2021-03-22T07:03:00Z</dcterms:modified>
</cp:coreProperties>
</file>