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0200" w14:textId="77777777" w:rsidR="00000000" w:rsidRDefault="00E97174">
      <w:pPr>
        <w:spacing w:line="500" w:lineRule="atLeast"/>
        <w:jc w:val="center"/>
        <w:divId w:val="1416825042"/>
        <w:rPr>
          <w:rFonts w:ascii="黑体" w:eastAsia="黑体" w:hAnsi="黑体"/>
          <w:sz w:val="36"/>
          <w:szCs w:val="36"/>
        </w:rPr>
      </w:pPr>
      <w:r>
        <w:rPr>
          <w:rFonts w:ascii="黑体" w:eastAsia="黑体" w:hAnsi="黑体" w:hint="eastAsia"/>
          <w:sz w:val="36"/>
          <w:szCs w:val="36"/>
        </w:rPr>
        <w:t>安徽省合肥市包河区人民法院</w:t>
      </w:r>
    </w:p>
    <w:p w14:paraId="684B5FC3" w14:textId="77777777" w:rsidR="00000000" w:rsidRDefault="00E97174">
      <w:pPr>
        <w:spacing w:line="500" w:lineRule="atLeast"/>
        <w:jc w:val="center"/>
        <w:divId w:val="19844994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EA5AAA9" w14:textId="77777777" w:rsidR="00000000" w:rsidRDefault="00E97174">
      <w:pPr>
        <w:spacing w:line="500" w:lineRule="atLeast"/>
        <w:jc w:val="right"/>
        <w:divId w:val="476536953"/>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10177</w:t>
      </w:r>
      <w:r>
        <w:rPr>
          <w:rFonts w:hint="eastAsia"/>
          <w:sz w:val="30"/>
          <w:szCs w:val="30"/>
        </w:rPr>
        <w:t>号</w:t>
      </w:r>
    </w:p>
    <w:p w14:paraId="2490E1AC" w14:textId="77777777" w:rsidR="00000000" w:rsidRDefault="00E97174">
      <w:pPr>
        <w:spacing w:line="500" w:lineRule="atLeast"/>
        <w:ind w:firstLine="600"/>
        <w:divId w:val="522091086"/>
        <w:rPr>
          <w:rFonts w:hint="eastAsia"/>
          <w:sz w:val="30"/>
          <w:szCs w:val="30"/>
        </w:rPr>
      </w:pPr>
      <w:r>
        <w:rPr>
          <w:rFonts w:hint="eastAsia"/>
          <w:sz w:val="30"/>
          <w:szCs w:val="30"/>
        </w:rPr>
        <w:t>原告：王亚军，男，</w:t>
      </w:r>
      <w:r>
        <w:rPr>
          <w:rFonts w:hint="eastAsia"/>
          <w:sz w:val="30"/>
          <w:szCs w:val="30"/>
        </w:rPr>
        <w:t>1987</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日出生，汉族，住安徽省合肥市蜀山区。</w:t>
      </w:r>
    </w:p>
    <w:p w14:paraId="652E59E0" w14:textId="77777777" w:rsidR="00000000" w:rsidRDefault="00E97174">
      <w:pPr>
        <w:spacing w:line="500" w:lineRule="atLeast"/>
        <w:ind w:firstLine="600"/>
        <w:divId w:val="656884331"/>
        <w:rPr>
          <w:rFonts w:hint="eastAsia"/>
          <w:sz w:val="30"/>
          <w:szCs w:val="30"/>
        </w:rPr>
      </w:pPr>
      <w:r>
        <w:rPr>
          <w:rFonts w:hint="eastAsia"/>
          <w:sz w:val="30"/>
          <w:szCs w:val="30"/>
        </w:rPr>
        <w:t>委托诉讼代理人：徐斌，安徽同胜律师事务所律师。</w:t>
      </w:r>
    </w:p>
    <w:p w14:paraId="3E3AD0C6" w14:textId="77777777" w:rsidR="00000000" w:rsidRDefault="00E97174">
      <w:pPr>
        <w:spacing w:line="500" w:lineRule="atLeast"/>
        <w:ind w:firstLine="600"/>
        <w:divId w:val="338699201"/>
        <w:rPr>
          <w:rFonts w:hint="eastAsia"/>
          <w:sz w:val="30"/>
          <w:szCs w:val="30"/>
        </w:rPr>
      </w:pPr>
      <w:r>
        <w:rPr>
          <w:rFonts w:hint="eastAsia"/>
          <w:sz w:val="30"/>
          <w:szCs w:val="30"/>
        </w:rPr>
        <w:t>委托诉讼代理人：刘明珠，安徽同胜律师事务所实习律师。</w:t>
      </w:r>
    </w:p>
    <w:p w14:paraId="71681312" w14:textId="77777777" w:rsidR="00000000" w:rsidRDefault="00E97174">
      <w:pPr>
        <w:spacing w:line="500" w:lineRule="atLeast"/>
        <w:ind w:firstLine="600"/>
        <w:divId w:val="915095861"/>
        <w:rPr>
          <w:rFonts w:hint="eastAsia"/>
          <w:sz w:val="30"/>
          <w:szCs w:val="30"/>
        </w:rPr>
      </w:pPr>
      <w:r>
        <w:rPr>
          <w:rFonts w:hint="eastAsia"/>
          <w:sz w:val="30"/>
          <w:szCs w:val="30"/>
        </w:rPr>
        <w:t>被告：翟萍，女，</w:t>
      </w:r>
      <w:r>
        <w:rPr>
          <w:rFonts w:hint="eastAsia"/>
          <w:sz w:val="30"/>
          <w:szCs w:val="30"/>
        </w:rPr>
        <w:t>1966</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日出生，汉族，住安徽省合肥市瑶海区。</w:t>
      </w:r>
    </w:p>
    <w:p w14:paraId="40B07CE5" w14:textId="77777777" w:rsidR="00000000" w:rsidRDefault="00E97174">
      <w:pPr>
        <w:spacing w:line="500" w:lineRule="atLeast"/>
        <w:ind w:firstLine="600"/>
        <w:divId w:val="905645207"/>
        <w:rPr>
          <w:rFonts w:hint="eastAsia"/>
          <w:sz w:val="30"/>
          <w:szCs w:val="30"/>
        </w:rPr>
      </w:pPr>
      <w:r>
        <w:rPr>
          <w:rFonts w:hint="eastAsia"/>
          <w:sz w:val="30"/>
          <w:szCs w:val="30"/>
        </w:rPr>
        <w:t>原告王亚军诉被告翟萍民间借贷纠纷一案，本院于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日立案后，依法适用简易程序公开开庭进行了审理。原告王亚军委托诉讼代理人徐斌到庭参加诉讼。被告翟萍经本院合法传唤，无正当理由拒不到庭参加诉讼，本院依法缺席审理。本案现已审理终结。</w:t>
      </w:r>
    </w:p>
    <w:p w14:paraId="4DB431A3" w14:textId="77777777" w:rsidR="00000000" w:rsidRDefault="00E97174">
      <w:pPr>
        <w:spacing w:line="500" w:lineRule="atLeast"/>
        <w:ind w:firstLine="600"/>
        <w:divId w:val="2073767363"/>
        <w:rPr>
          <w:rFonts w:hint="eastAsia"/>
          <w:sz w:val="30"/>
          <w:szCs w:val="30"/>
        </w:rPr>
      </w:pPr>
      <w:r>
        <w:rPr>
          <w:rFonts w:hint="eastAsia"/>
          <w:sz w:val="30"/>
          <w:szCs w:val="30"/>
        </w:rPr>
        <w:t>原告王亚军向本院提出诉讼请求：一、判令被告返还原告借款本金</w:t>
      </w:r>
      <w:r>
        <w:rPr>
          <w:rFonts w:hint="eastAsia"/>
          <w:sz w:val="30"/>
          <w:szCs w:val="30"/>
        </w:rPr>
        <w:t>10</w:t>
      </w:r>
      <w:r>
        <w:rPr>
          <w:rFonts w:hint="eastAsia"/>
          <w:sz w:val="30"/>
          <w:szCs w:val="30"/>
        </w:rPr>
        <w:t>万元；二、判令被告支付原告借款资金占用时期的利息（自起诉之日按照年利率</w:t>
      </w:r>
      <w:r>
        <w:rPr>
          <w:rFonts w:hint="eastAsia"/>
          <w:sz w:val="30"/>
          <w:szCs w:val="30"/>
        </w:rPr>
        <w:t>6%</w:t>
      </w:r>
      <w:r>
        <w:rPr>
          <w:rFonts w:hint="eastAsia"/>
          <w:sz w:val="30"/>
          <w:szCs w:val="30"/>
        </w:rPr>
        <w:t>计算至款项付清之日止）；三、判令被告支付原告律师费</w:t>
      </w:r>
      <w:r>
        <w:rPr>
          <w:rFonts w:hint="eastAsia"/>
          <w:sz w:val="30"/>
          <w:szCs w:val="30"/>
        </w:rPr>
        <w:t>5000</w:t>
      </w:r>
      <w:r>
        <w:rPr>
          <w:rFonts w:hint="eastAsia"/>
          <w:sz w:val="30"/>
          <w:szCs w:val="30"/>
        </w:rPr>
        <w:t>元；四、本案的诉讼费用由被告承担。事实与理由：</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日，被告翟萍与</w:t>
      </w:r>
      <w:r>
        <w:rPr>
          <w:rFonts w:hint="eastAsia"/>
          <w:sz w:val="30"/>
          <w:szCs w:val="30"/>
        </w:rPr>
        <w:t>原告王亚军签订了一份《个人借款合同》，合同约定被告向原告借款人民币</w:t>
      </w:r>
      <w:r>
        <w:rPr>
          <w:rFonts w:hint="eastAsia"/>
          <w:sz w:val="30"/>
          <w:szCs w:val="30"/>
        </w:rPr>
        <w:t>10</w:t>
      </w:r>
      <w:r>
        <w:rPr>
          <w:rFonts w:hint="eastAsia"/>
          <w:sz w:val="30"/>
          <w:szCs w:val="30"/>
        </w:rPr>
        <w:t>万元整，被告如逾期不还借款，原告主张追回借款过程中发生的一切费用由被告承担，如双方发生争执，管辖法院为包河区人民法院。合同签订后，原告将</w:t>
      </w:r>
      <w:r>
        <w:rPr>
          <w:rFonts w:hint="eastAsia"/>
          <w:sz w:val="30"/>
          <w:szCs w:val="30"/>
        </w:rPr>
        <w:t>10</w:t>
      </w:r>
      <w:r>
        <w:rPr>
          <w:rFonts w:hint="eastAsia"/>
          <w:sz w:val="30"/>
          <w:szCs w:val="30"/>
        </w:rPr>
        <w:t>万元通过转账的方式给付被告，后原告多次催要，被告均以各种理由相推脱。综上所述，被告的上述行为已严重侵害了原告的合法利益，现</w:t>
      </w:r>
      <w:r>
        <w:rPr>
          <w:rFonts w:hint="eastAsia"/>
          <w:sz w:val="30"/>
          <w:szCs w:val="30"/>
        </w:rPr>
        <w:lastRenderedPageBreak/>
        <w:t>原告依据相关法律法规，特向贵院提出诉讼，恳请依法判如所请。</w:t>
      </w:r>
    </w:p>
    <w:p w14:paraId="14E108E4" w14:textId="77777777" w:rsidR="00000000" w:rsidRDefault="00E97174">
      <w:pPr>
        <w:spacing w:line="500" w:lineRule="atLeast"/>
        <w:ind w:firstLine="600"/>
        <w:divId w:val="567302200"/>
        <w:rPr>
          <w:rFonts w:hint="eastAsia"/>
          <w:sz w:val="30"/>
          <w:szCs w:val="30"/>
        </w:rPr>
      </w:pPr>
      <w:r>
        <w:rPr>
          <w:rFonts w:hint="eastAsia"/>
          <w:sz w:val="30"/>
          <w:szCs w:val="30"/>
        </w:rPr>
        <w:t>被告翟萍未作答辩及提交证据。</w:t>
      </w:r>
    </w:p>
    <w:p w14:paraId="181EE208" w14:textId="77777777" w:rsidR="00000000" w:rsidRDefault="00E97174">
      <w:pPr>
        <w:spacing w:line="500" w:lineRule="atLeast"/>
        <w:ind w:firstLine="600"/>
        <w:divId w:val="86316040"/>
        <w:rPr>
          <w:rFonts w:hint="eastAsia"/>
          <w:sz w:val="30"/>
          <w:szCs w:val="30"/>
        </w:rPr>
      </w:pPr>
      <w:r>
        <w:rPr>
          <w:rFonts w:hint="eastAsia"/>
          <w:sz w:val="30"/>
          <w:szCs w:val="30"/>
        </w:rPr>
        <w:t>本院经审理查明案件事实如下：</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日，被告翟萍向原告王亚军出具借据一份，载明“</w:t>
      </w:r>
      <w:r>
        <w:rPr>
          <w:rFonts w:hint="eastAsia"/>
          <w:sz w:val="30"/>
          <w:szCs w:val="30"/>
        </w:rPr>
        <w:t>兹有翟萍身份证号借到人民币拾万元整（￥</w:t>
      </w:r>
      <w:r>
        <w:rPr>
          <w:rFonts w:hint="eastAsia"/>
          <w:sz w:val="30"/>
          <w:szCs w:val="30"/>
        </w:rPr>
        <w:t>100000</w:t>
      </w:r>
      <w:r>
        <w:rPr>
          <w:rFonts w:hint="eastAsia"/>
          <w:sz w:val="30"/>
          <w:szCs w:val="30"/>
        </w:rPr>
        <w:t>），作为周转资金，并承诺于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前一次性还清，出借人通过转账方式给付借款人。如借款人逾期不还借款，出借人向借款人主张返还借款所产生的一切费用（包括但不限于诉讼费、保全费、律师费等）由借款人承担。如双方发生争议，由双方协商解决，协商不成，提交借款合同履行地合肥市包河区人民法院依法处理。借款人：翟萍”。</w:t>
      </w:r>
    </w:p>
    <w:p w14:paraId="73D20028" w14:textId="77777777" w:rsidR="00000000" w:rsidRDefault="00E97174">
      <w:pPr>
        <w:spacing w:line="500" w:lineRule="atLeast"/>
        <w:ind w:firstLine="600"/>
        <w:divId w:val="2014531648"/>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日，原告王亚军向被告翟萍银行账户转账</w:t>
      </w:r>
      <w:r>
        <w:rPr>
          <w:rFonts w:hint="eastAsia"/>
          <w:sz w:val="30"/>
          <w:szCs w:val="30"/>
        </w:rPr>
        <w:t>10</w:t>
      </w:r>
      <w:r>
        <w:rPr>
          <w:rFonts w:hint="eastAsia"/>
          <w:sz w:val="30"/>
          <w:szCs w:val="30"/>
        </w:rPr>
        <w:t>万元。同日，翟萍出具收据一份，载明已收到借款</w:t>
      </w:r>
      <w:r>
        <w:rPr>
          <w:rFonts w:hint="eastAsia"/>
          <w:sz w:val="30"/>
          <w:szCs w:val="30"/>
        </w:rPr>
        <w:t>10</w:t>
      </w:r>
      <w:r>
        <w:rPr>
          <w:rFonts w:hint="eastAsia"/>
          <w:sz w:val="30"/>
          <w:szCs w:val="30"/>
        </w:rPr>
        <w:t>万元。</w:t>
      </w:r>
    </w:p>
    <w:p w14:paraId="5A5CE1A9" w14:textId="77777777" w:rsidR="00000000" w:rsidRDefault="00E97174">
      <w:pPr>
        <w:spacing w:line="500" w:lineRule="atLeast"/>
        <w:ind w:firstLine="600"/>
        <w:divId w:val="1263606631"/>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日，原告王亚军</w:t>
      </w:r>
      <w:r>
        <w:rPr>
          <w:rFonts w:hint="eastAsia"/>
          <w:sz w:val="30"/>
          <w:szCs w:val="30"/>
        </w:rPr>
        <w:t>与安徽同胜律师事务所签订《聘请民事律师合同》，支付律师费</w:t>
      </w:r>
      <w:r>
        <w:rPr>
          <w:rFonts w:hint="eastAsia"/>
          <w:sz w:val="30"/>
          <w:szCs w:val="30"/>
        </w:rPr>
        <w:t>5000</w:t>
      </w:r>
      <w:r>
        <w:rPr>
          <w:rFonts w:hint="eastAsia"/>
          <w:sz w:val="30"/>
          <w:szCs w:val="30"/>
        </w:rPr>
        <w:t>元。</w:t>
      </w:r>
    </w:p>
    <w:p w14:paraId="3849F639" w14:textId="77777777" w:rsidR="00000000" w:rsidRDefault="00E97174">
      <w:pPr>
        <w:spacing w:line="500" w:lineRule="atLeast"/>
        <w:ind w:firstLine="600"/>
        <w:divId w:val="1288197242"/>
        <w:rPr>
          <w:rFonts w:hint="eastAsia"/>
          <w:sz w:val="30"/>
          <w:szCs w:val="30"/>
        </w:rPr>
      </w:pPr>
      <w:r>
        <w:rPr>
          <w:rFonts w:hint="eastAsia"/>
          <w:sz w:val="30"/>
          <w:szCs w:val="30"/>
        </w:rPr>
        <w:t>以上事实，除有当事人当庭陈述外，还有原告王亚军提供的借据、银行流水、收据、聘请民事律师合同、律师费发票、转账记录等证据在卷作证，证据符合法定的真实性、合法性和关联性要求，可以作为定案依据。</w:t>
      </w:r>
    </w:p>
    <w:p w14:paraId="0877BCC8" w14:textId="77777777" w:rsidR="00000000" w:rsidRDefault="00E97174">
      <w:pPr>
        <w:spacing w:line="500" w:lineRule="atLeast"/>
        <w:ind w:firstLine="600"/>
        <w:divId w:val="1567766628"/>
        <w:rPr>
          <w:rFonts w:hint="eastAsia"/>
          <w:sz w:val="30"/>
          <w:szCs w:val="30"/>
        </w:rPr>
      </w:pPr>
      <w:r>
        <w:rPr>
          <w:rFonts w:hint="eastAsia"/>
          <w:sz w:val="30"/>
          <w:szCs w:val="30"/>
        </w:rPr>
        <w:t>本院认为，合法的借贷关系应受法律保护。本案中，原、被告之间借贷</w:t>
      </w:r>
      <w:r>
        <w:rPr>
          <w:rFonts w:hint="eastAsia"/>
          <w:sz w:val="30"/>
          <w:szCs w:val="30"/>
        </w:rPr>
        <w:t>10</w:t>
      </w:r>
      <w:r>
        <w:rPr>
          <w:rFonts w:hint="eastAsia"/>
          <w:sz w:val="30"/>
          <w:szCs w:val="30"/>
        </w:rPr>
        <w:t>万元的事实，有借据、转账记录、收据予以佐证，本院予以确认，双方之间形成了民间借贷法律关系。借据上明确载明还款期限，期限届满，原告作为贷款人可随时向被告进行催要，被告应予还款。因原、被告未</w:t>
      </w:r>
      <w:r>
        <w:rPr>
          <w:rFonts w:hint="eastAsia"/>
          <w:sz w:val="30"/>
          <w:szCs w:val="30"/>
        </w:rPr>
        <w:t>约定借款利息，被告主张自起诉之日起原告按照年利率</w:t>
      </w:r>
      <w:r>
        <w:rPr>
          <w:rFonts w:hint="eastAsia"/>
          <w:sz w:val="30"/>
          <w:szCs w:val="30"/>
        </w:rPr>
        <w:t>6%</w:t>
      </w:r>
      <w:r>
        <w:rPr>
          <w:rFonts w:hint="eastAsia"/>
          <w:sz w:val="30"/>
          <w:szCs w:val="30"/>
        </w:rPr>
        <w:t>支付利息，符合法律规定，本院予以支持。原、被告就律师费的承担进行了明确约定，原告提交了合同、转账记录、律师费发票，故原告主张律师费</w:t>
      </w:r>
      <w:r>
        <w:rPr>
          <w:rFonts w:hint="eastAsia"/>
          <w:sz w:val="30"/>
          <w:szCs w:val="30"/>
        </w:rPr>
        <w:t>5000</w:t>
      </w:r>
      <w:r>
        <w:rPr>
          <w:rFonts w:hint="eastAsia"/>
          <w:sz w:val="30"/>
          <w:szCs w:val="30"/>
        </w:rPr>
        <w:t>元，本院予以支持。据此，依照《中华人民共和国合同法》第二百零六条、《中华人民共和国民事诉讼法》第一百四十四条，《最高人民法院关于审理民间借贷案件适用法律若干问题的规定》第二十九条规定，判决如下：</w:t>
      </w:r>
    </w:p>
    <w:p w14:paraId="7491F07D" w14:textId="77777777" w:rsidR="00000000" w:rsidRDefault="00E97174">
      <w:pPr>
        <w:spacing w:line="500" w:lineRule="atLeast"/>
        <w:ind w:firstLine="600"/>
        <w:divId w:val="1891651289"/>
        <w:rPr>
          <w:rFonts w:hint="eastAsia"/>
          <w:sz w:val="30"/>
          <w:szCs w:val="30"/>
        </w:rPr>
      </w:pPr>
      <w:r>
        <w:rPr>
          <w:rFonts w:hint="eastAsia"/>
          <w:sz w:val="30"/>
          <w:szCs w:val="30"/>
        </w:rPr>
        <w:t>一、被告翟萍自本判决生效之日起十日内偿付原告王亚军借款本金</w:t>
      </w:r>
      <w:r>
        <w:rPr>
          <w:rFonts w:hint="eastAsia"/>
          <w:sz w:val="30"/>
          <w:szCs w:val="30"/>
        </w:rPr>
        <w:t>100000</w:t>
      </w:r>
      <w:r>
        <w:rPr>
          <w:rFonts w:hint="eastAsia"/>
          <w:sz w:val="30"/>
          <w:szCs w:val="30"/>
        </w:rPr>
        <w:t>元及利息（利息计算方式：以</w:t>
      </w:r>
      <w:r>
        <w:rPr>
          <w:rFonts w:hint="eastAsia"/>
          <w:sz w:val="30"/>
          <w:szCs w:val="30"/>
        </w:rPr>
        <w:t>100000</w:t>
      </w:r>
      <w:r>
        <w:rPr>
          <w:rFonts w:hint="eastAsia"/>
          <w:sz w:val="30"/>
          <w:szCs w:val="30"/>
        </w:rPr>
        <w:t>元本金为基数，自</w:t>
      </w:r>
      <w:r>
        <w:rPr>
          <w:rFonts w:hint="eastAsia"/>
          <w:sz w:val="30"/>
          <w:szCs w:val="30"/>
        </w:rPr>
        <w:t>2</w:t>
      </w:r>
      <w:r>
        <w:rPr>
          <w:rFonts w:hint="eastAsia"/>
          <w:sz w:val="30"/>
          <w:szCs w:val="30"/>
        </w:rPr>
        <w:t>018</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日起开始计算，按照年利率</w:t>
      </w:r>
      <w:r>
        <w:rPr>
          <w:rFonts w:hint="eastAsia"/>
          <w:sz w:val="30"/>
          <w:szCs w:val="30"/>
        </w:rPr>
        <w:t>6%</w:t>
      </w:r>
      <w:r>
        <w:rPr>
          <w:rFonts w:hint="eastAsia"/>
          <w:sz w:val="30"/>
          <w:szCs w:val="30"/>
        </w:rPr>
        <w:t>的标准计算至本金实际付清之日止）；</w:t>
      </w:r>
    </w:p>
    <w:p w14:paraId="1DC3CF38" w14:textId="77777777" w:rsidR="00000000" w:rsidRDefault="00E97174">
      <w:pPr>
        <w:spacing w:line="500" w:lineRule="atLeast"/>
        <w:ind w:firstLine="600"/>
        <w:divId w:val="2136632989"/>
        <w:rPr>
          <w:rFonts w:hint="eastAsia"/>
          <w:sz w:val="30"/>
          <w:szCs w:val="30"/>
        </w:rPr>
      </w:pPr>
      <w:r>
        <w:rPr>
          <w:rFonts w:hint="eastAsia"/>
          <w:sz w:val="30"/>
          <w:szCs w:val="30"/>
        </w:rPr>
        <w:t>二、被告翟萍自本判决生效之日起十日内偿付原告王亚军律师费</w:t>
      </w:r>
      <w:r>
        <w:rPr>
          <w:rFonts w:hint="eastAsia"/>
          <w:sz w:val="30"/>
          <w:szCs w:val="30"/>
        </w:rPr>
        <w:t>5000</w:t>
      </w:r>
      <w:r>
        <w:rPr>
          <w:rFonts w:hint="eastAsia"/>
          <w:sz w:val="30"/>
          <w:szCs w:val="30"/>
        </w:rPr>
        <w:t>元。</w:t>
      </w:r>
    </w:p>
    <w:p w14:paraId="7BF148B8" w14:textId="77777777" w:rsidR="00000000" w:rsidRDefault="00E97174">
      <w:pPr>
        <w:spacing w:line="500" w:lineRule="atLeast"/>
        <w:ind w:firstLine="600"/>
        <w:divId w:val="704404786"/>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727FAF94" w14:textId="77777777" w:rsidR="00000000" w:rsidRDefault="00E97174">
      <w:pPr>
        <w:spacing w:line="500" w:lineRule="atLeast"/>
        <w:ind w:firstLine="600"/>
        <w:divId w:val="1937904256"/>
        <w:rPr>
          <w:rFonts w:hint="eastAsia"/>
          <w:sz w:val="30"/>
          <w:szCs w:val="30"/>
        </w:rPr>
      </w:pPr>
      <w:r>
        <w:rPr>
          <w:rFonts w:hint="eastAsia"/>
          <w:sz w:val="30"/>
          <w:szCs w:val="30"/>
        </w:rPr>
        <w:t>案件受理费</w:t>
      </w:r>
      <w:r>
        <w:rPr>
          <w:rFonts w:hint="eastAsia"/>
          <w:sz w:val="30"/>
          <w:szCs w:val="30"/>
        </w:rPr>
        <w:t>2400</w:t>
      </w:r>
      <w:r>
        <w:rPr>
          <w:rFonts w:hint="eastAsia"/>
          <w:sz w:val="30"/>
          <w:szCs w:val="30"/>
        </w:rPr>
        <w:t>元，减半收取计</w:t>
      </w:r>
      <w:r>
        <w:rPr>
          <w:rFonts w:hint="eastAsia"/>
          <w:sz w:val="30"/>
          <w:szCs w:val="30"/>
        </w:rPr>
        <w:t>1200</w:t>
      </w:r>
      <w:r>
        <w:rPr>
          <w:rFonts w:hint="eastAsia"/>
          <w:sz w:val="30"/>
          <w:szCs w:val="30"/>
        </w:rPr>
        <w:t>元，由被告翟萍负担。</w:t>
      </w:r>
    </w:p>
    <w:p w14:paraId="277FC0F8" w14:textId="77777777" w:rsidR="00000000" w:rsidRDefault="00E97174">
      <w:pPr>
        <w:spacing w:line="500" w:lineRule="atLeast"/>
        <w:ind w:firstLine="600"/>
        <w:divId w:val="1312978977"/>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B1ABBD7" w14:textId="77777777" w:rsidR="00000000" w:rsidRDefault="00E97174">
      <w:pPr>
        <w:spacing w:line="500" w:lineRule="atLeast"/>
        <w:jc w:val="right"/>
        <w:divId w:val="626084254"/>
        <w:rPr>
          <w:rFonts w:hint="eastAsia"/>
          <w:sz w:val="30"/>
          <w:szCs w:val="30"/>
        </w:rPr>
      </w:pPr>
      <w:r>
        <w:rPr>
          <w:rFonts w:hint="eastAsia"/>
          <w:sz w:val="30"/>
          <w:szCs w:val="30"/>
        </w:rPr>
        <w:t>审判员　赵　亮</w:t>
      </w:r>
    </w:p>
    <w:p w14:paraId="7BA50776" w14:textId="77777777" w:rsidR="00000000" w:rsidRDefault="00E97174">
      <w:pPr>
        <w:spacing w:line="500" w:lineRule="atLeast"/>
        <w:jc w:val="right"/>
        <w:divId w:val="1229459009"/>
        <w:rPr>
          <w:rFonts w:hint="eastAsia"/>
          <w:sz w:val="30"/>
          <w:szCs w:val="30"/>
        </w:rPr>
      </w:pPr>
      <w:r>
        <w:rPr>
          <w:rFonts w:hint="eastAsia"/>
          <w:sz w:val="30"/>
          <w:szCs w:val="30"/>
        </w:rPr>
        <w:t>二〇一八年十一月二十六日</w:t>
      </w:r>
    </w:p>
    <w:p w14:paraId="051C2A7D" w14:textId="77777777" w:rsidR="00000000" w:rsidRDefault="00E97174">
      <w:pPr>
        <w:spacing w:line="500" w:lineRule="atLeast"/>
        <w:jc w:val="right"/>
        <w:divId w:val="1697727156"/>
        <w:rPr>
          <w:rFonts w:hint="eastAsia"/>
          <w:sz w:val="30"/>
          <w:szCs w:val="30"/>
        </w:rPr>
      </w:pPr>
      <w:r>
        <w:rPr>
          <w:rFonts w:hint="eastAsia"/>
          <w:sz w:val="30"/>
          <w:szCs w:val="30"/>
        </w:rPr>
        <w:t>书记员　强博雅</w:t>
      </w:r>
    </w:p>
    <w:p w14:paraId="2496B130" w14:textId="77777777" w:rsidR="00000000" w:rsidRDefault="00E97174">
      <w:pPr>
        <w:spacing w:line="500" w:lineRule="atLeast"/>
        <w:ind w:firstLine="600"/>
        <w:divId w:val="9645811"/>
        <w:rPr>
          <w:rFonts w:hint="eastAsia"/>
          <w:sz w:val="30"/>
          <w:szCs w:val="30"/>
        </w:rPr>
      </w:pPr>
      <w:r>
        <w:rPr>
          <w:rFonts w:hint="eastAsia"/>
          <w:sz w:val="30"/>
          <w:szCs w:val="30"/>
        </w:rPr>
        <w:t>附本案适用的法律条文：</w:t>
      </w:r>
    </w:p>
    <w:p w14:paraId="4418459F" w14:textId="77777777" w:rsidR="00000000" w:rsidRDefault="00E97174">
      <w:pPr>
        <w:spacing w:line="500" w:lineRule="atLeast"/>
        <w:ind w:firstLine="600"/>
        <w:divId w:val="968974733"/>
        <w:rPr>
          <w:rFonts w:hint="eastAsia"/>
          <w:sz w:val="30"/>
          <w:szCs w:val="30"/>
        </w:rPr>
      </w:pPr>
      <w:r>
        <w:rPr>
          <w:rFonts w:hint="eastAsia"/>
          <w:sz w:val="30"/>
          <w:szCs w:val="30"/>
        </w:rPr>
        <w:t>《中华人民共和国合同法》</w:t>
      </w:r>
    </w:p>
    <w:p w14:paraId="7233ADAA" w14:textId="77777777" w:rsidR="00000000" w:rsidRDefault="00E97174">
      <w:pPr>
        <w:spacing w:line="500" w:lineRule="atLeast"/>
        <w:ind w:firstLine="600"/>
        <w:divId w:val="198754062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39A48D8" w14:textId="77777777" w:rsidR="00000000" w:rsidRDefault="00E97174">
      <w:pPr>
        <w:spacing w:line="500" w:lineRule="atLeast"/>
        <w:ind w:firstLine="600"/>
        <w:divId w:val="1562061677"/>
        <w:rPr>
          <w:rFonts w:hint="eastAsia"/>
          <w:sz w:val="30"/>
          <w:szCs w:val="30"/>
        </w:rPr>
      </w:pPr>
      <w:r>
        <w:rPr>
          <w:rFonts w:hint="eastAsia"/>
          <w:sz w:val="30"/>
          <w:szCs w:val="30"/>
        </w:rPr>
        <w:t>《中华人民共和国民事诉讼法》</w:t>
      </w:r>
    </w:p>
    <w:p w14:paraId="10E96A80" w14:textId="77777777" w:rsidR="00000000" w:rsidRDefault="00E97174">
      <w:pPr>
        <w:spacing w:line="500" w:lineRule="atLeast"/>
        <w:ind w:firstLine="600"/>
        <w:divId w:val="455762207"/>
        <w:rPr>
          <w:rFonts w:hint="eastAsia"/>
          <w:sz w:val="30"/>
          <w:szCs w:val="30"/>
        </w:rPr>
      </w:pPr>
      <w:r>
        <w:rPr>
          <w:rFonts w:hint="eastAsia"/>
          <w:sz w:val="30"/>
          <w:szCs w:val="30"/>
        </w:rPr>
        <w:t>第一百四十四条被告经传票传唤，无正当理由拒不到庭的，或者未经法庭许可中途退庭的，可以缺席判决。</w:t>
      </w:r>
    </w:p>
    <w:p w14:paraId="65A776C8" w14:textId="77777777" w:rsidR="00000000" w:rsidRDefault="00E97174">
      <w:pPr>
        <w:spacing w:line="500" w:lineRule="atLeast"/>
        <w:ind w:firstLine="600"/>
        <w:divId w:val="1962345715"/>
        <w:rPr>
          <w:rFonts w:hint="eastAsia"/>
          <w:sz w:val="30"/>
          <w:szCs w:val="30"/>
        </w:rPr>
      </w:pPr>
      <w:r>
        <w:rPr>
          <w:rFonts w:hint="eastAsia"/>
          <w:sz w:val="30"/>
          <w:szCs w:val="30"/>
        </w:rPr>
        <w:t>《最高人民法院关于审理民间借贷案件适用法律若干问题的规定》</w:t>
      </w:r>
    </w:p>
    <w:p w14:paraId="6484BF08" w14:textId="77777777" w:rsidR="00000000" w:rsidRDefault="00E97174">
      <w:pPr>
        <w:spacing w:line="500" w:lineRule="atLeast"/>
        <w:ind w:firstLine="600"/>
        <w:divId w:val="1528987462"/>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53A170B8" w14:textId="77777777" w:rsidR="00000000" w:rsidRDefault="00E97174">
      <w:pPr>
        <w:spacing w:line="500" w:lineRule="atLeast"/>
        <w:ind w:firstLine="600"/>
        <w:divId w:val="1363433552"/>
        <w:rPr>
          <w:rFonts w:hint="eastAsia"/>
          <w:sz w:val="30"/>
          <w:szCs w:val="30"/>
        </w:rPr>
      </w:pPr>
      <w:r>
        <w:rPr>
          <w:rFonts w:hint="eastAsia"/>
          <w:sz w:val="30"/>
          <w:szCs w:val="30"/>
        </w:rPr>
        <w:t>未约定逾期利率或者约定不明的，人民法院可以区分不同情况处理：</w:t>
      </w:r>
    </w:p>
    <w:p w14:paraId="736E2260" w14:textId="77777777" w:rsidR="00000000" w:rsidRDefault="00E97174">
      <w:pPr>
        <w:spacing w:line="500" w:lineRule="atLeast"/>
        <w:ind w:firstLine="600"/>
        <w:divId w:val="152840625"/>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r>
        <w:rPr>
          <w:rFonts w:hint="eastAsia"/>
          <w:sz w:val="30"/>
          <w:szCs w:val="30"/>
        </w:rPr>
        <w:t>;</w:t>
      </w:r>
    </w:p>
    <w:p w14:paraId="6329AD6A" w14:textId="77777777" w:rsidR="00000000" w:rsidRDefault="00E97174">
      <w:pPr>
        <w:spacing w:line="500" w:lineRule="atLeast"/>
        <w:ind w:firstLine="600"/>
        <w:divId w:val="36784741"/>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9FAE" w14:textId="77777777" w:rsidR="00E97174" w:rsidRDefault="00E97174" w:rsidP="00E97174">
      <w:r>
        <w:separator/>
      </w:r>
    </w:p>
  </w:endnote>
  <w:endnote w:type="continuationSeparator" w:id="0">
    <w:p w14:paraId="4D5F7FA1" w14:textId="77777777" w:rsidR="00E97174" w:rsidRDefault="00E97174" w:rsidP="00E9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B51E" w14:textId="77777777" w:rsidR="00E97174" w:rsidRDefault="00E97174" w:rsidP="00E97174">
      <w:r>
        <w:separator/>
      </w:r>
    </w:p>
  </w:footnote>
  <w:footnote w:type="continuationSeparator" w:id="0">
    <w:p w14:paraId="5470E665" w14:textId="77777777" w:rsidR="00E97174" w:rsidRDefault="00E97174" w:rsidP="00E97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7174"/>
    <w:rsid w:val="00E9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CDBF5A"/>
  <w15:chartTrackingRefBased/>
  <w15:docId w15:val="{8E6A07A7-A6A8-4112-A9CD-549B68E6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971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7174"/>
    <w:rPr>
      <w:rFonts w:ascii="宋体" w:eastAsia="宋体" w:hAnsi="宋体" w:cs="宋体"/>
      <w:sz w:val="18"/>
      <w:szCs w:val="18"/>
    </w:rPr>
  </w:style>
  <w:style w:type="paragraph" w:styleId="a5">
    <w:name w:val="footer"/>
    <w:basedOn w:val="a"/>
    <w:link w:val="a6"/>
    <w:uiPriority w:val="99"/>
    <w:unhideWhenUsed/>
    <w:rsid w:val="00E97174"/>
    <w:pPr>
      <w:tabs>
        <w:tab w:val="center" w:pos="4153"/>
        <w:tab w:val="right" w:pos="8306"/>
      </w:tabs>
      <w:snapToGrid w:val="0"/>
    </w:pPr>
    <w:rPr>
      <w:sz w:val="18"/>
      <w:szCs w:val="18"/>
    </w:rPr>
  </w:style>
  <w:style w:type="character" w:customStyle="1" w:styleId="a6">
    <w:name w:val="页脚 字符"/>
    <w:basedOn w:val="a0"/>
    <w:link w:val="a5"/>
    <w:uiPriority w:val="99"/>
    <w:rsid w:val="00E9717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811">
      <w:marLeft w:val="0"/>
      <w:marRight w:val="0"/>
      <w:marTop w:val="10"/>
      <w:marBottom w:val="10"/>
      <w:divBdr>
        <w:top w:val="none" w:sz="0" w:space="0" w:color="auto"/>
        <w:left w:val="none" w:sz="0" w:space="0" w:color="auto"/>
        <w:bottom w:val="none" w:sz="0" w:space="0" w:color="auto"/>
        <w:right w:val="none" w:sz="0" w:space="0" w:color="auto"/>
      </w:divBdr>
    </w:div>
    <w:div w:id="36784741">
      <w:marLeft w:val="0"/>
      <w:marRight w:val="0"/>
      <w:marTop w:val="10"/>
      <w:marBottom w:val="10"/>
      <w:divBdr>
        <w:top w:val="none" w:sz="0" w:space="0" w:color="auto"/>
        <w:left w:val="none" w:sz="0" w:space="0" w:color="auto"/>
        <w:bottom w:val="none" w:sz="0" w:space="0" w:color="auto"/>
        <w:right w:val="none" w:sz="0" w:space="0" w:color="auto"/>
      </w:divBdr>
    </w:div>
    <w:div w:id="86316040">
      <w:marLeft w:val="0"/>
      <w:marRight w:val="0"/>
      <w:marTop w:val="10"/>
      <w:marBottom w:val="10"/>
      <w:divBdr>
        <w:top w:val="none" w:sz="0" w:space="0" w:color="auto"/>
        <w:left w:val="none" w:sz="0" w:space="0" w:color="auto"/>
        <w:bottom w:val="none" w:sz="0" w:space="0" w:color="auto"/>
        <w:right w:val="none" w:sz="0" w:space="0" w:color="auto"/>
      </w:divBdr>
    </w:div>
    <w:div w:id="152840625">
      <w:marLeft w:val="0"/>
      <w:marRight w:val="0"/>
      <w:marTop w:val="10"/>
      <w:marBottom w:val="10"/>
      <w:divBdr>
        <w:top w:val="none" w:sz="0" w:space="0" w:color="auto"/>
        <w:left w:val="none" w:sz="0" w:space="0" w:color="auto"/>
        <w:bottom w:val="none" w:sz="0" w:space="0" w:color="auto"/>
        <w:right w:val="none" w:sz="0" w:space="0" w:color="auto"/>
      </w:divBdr>
    </w:div>
    <w:div w:id="338699201">
      <w:marLeft w:val="0"/>
      <w:marRight w:val="0"/>
      <w:marTop w:val="10"/>
      <w:marBottom w:val="10"/>
      <w:divBdr>
        <w:top w:val="none" w:sz="0" w:space="0" w:color="auto"/>
        <w:left w:val="none" w:sz="0" w:space="0" w:color="auto"/>
        <w:bottom w:val="none" w:sz="0" w:space="0" w:color="auto"/>
        <w:right w:val="none" w:sz="0" w:space="0" w:color="auto"/>
      </w:divBdr>
    </w:div>
    <w:div w:id="455762207">
      <w:marLeft w:val="0"/>
      <w:marRight w:val="0"/>
      <w:marTop w:val="10"/>
      <w:marBottom w:val="10"/>
      <w:divBdr>
        <w:top w:val="none" w:sz="0" w:space="0" w:color="auto"/>
        <w:left w:val="none" w:sz="0" w:space="0" w:color="auto"/>
        <w:bottom w:val="none" w:sz="0" w:space="0" w:color="auto"/>
        <w:right w:val="none" w:sz="0" w:space="0" w:color="auto"/>
      </w:divBdr>
    </w:div>
    <w:div w:id="476536953">
      <w:marLeft w:val="0"/>
      <w:marRight w:val="0"/>
      <w:marTop w:val="10"/>
      <w:marBottom w:val="10"/>
      <w:divBdr>
        <w:top w:val="none" w:sz="0" w:space="0" w:color="auto"/>
        <w:left w:val="none" w:sz="0" w:space="0" w:color="auto"/>
        <w:bottom w:val="none" w:sz="0" w:space="0" w:color="auto"/>
        <w:right w:val="none" w:sz="0" w:space="0" w:color="auto"/>
      </w:divBdr>
    </w:div>
    <w:div w:id="522091086">
      <w:marLeft w:val="0"/>
      <w:marRight w:val="0"/>
      <w:marTop w:val="10"/>
      <w:marBottom w:val="10"/>
      <w:divBdr>
        <w:top w:val="none" w:sz="0" w:space="0" w:color="auto"/>
        <w:left w:val="none" w:sz="0" w:space="0" w:color="auto"/>
        <w:bottom w:val="none" w:sz="0" w:space="0" w:color="auto"/>
        <w:right w:val="none" w:sz="0" w:space="0" w:color="auto"/>
      </w:divBdr>
    </w:div>
    <w:div w:id="567302200">
      <w:marLeft w:val="0"/>
      <w:marRight w:val="0"/>
      <w:marTop w:val="10"/>
      <w:marBottom w:val="10"/>
      <w:divBdr>
        <w:top w:val="none" w:sz="0" w:space="0" w:color="auto"/>
        <w:left w:val="none" w:sz="0" w:space="0" w:color="auto"/>
        <w:bottom w:val="none" w:sz="0" w:space="0" w:color="auto"/>
        <w:right w:val="none" w:sz="0" w:space="0" w:color="auto"/>
      </w:divBdr>
    </w:div>
    <w:div w:id="626084254">
      <w:marLeft w:val="0"/>
      <w:marRight w:val="720"/>
      <w:marTop w:val="10"/>
      <w:marBottom w:val="10"/>
      <w:divBdr>
        <w:top w:val="none" w:sz="0" w:space="0" w:color="auto"/>
        <w:left w:val="none" w:sz="0" w:space="0" w:color="auto"/>
        <w:bottom w:val="none" w:sz="0" w:space="0" w:color="auto"/>
        <w:right w:val="none" w:sz="0" w:space="0" w:color="auto"/>
      </w:divBdr>
    </w:div>
    <w:div w:id="656884331">
      <w:marLeft w:val="0"/>
      <w:marRight w:val="0"/>
      <w:marTop w:val="10"/>
      <w:marBottom w:val="10"/>
      <w:divBdr>
        <w:top w:val="none" w:sz="0" w:space="0" w:color="auto"/>
        <w:left w:val="none" w:sz="0" w:space="0" w:color="auto"/>
        <w:bottom w:val="none" w:sz="0" w:space="0" w:color="auto"/>
        <w:right w:val="none" w:sz="0" w:space="0" w:color="auto"/>
      </w:divBdr>
    </w:div>
    <w:div w:id="704404786">
      <w:marLeft w:val="0"/>
      <w:marRight w:val="0"/>
      <w:marTop w:val="10"/>
      <w:marBottom w:val="10"/>
      <w:divBdr>
        <w:top w:val="none" w:sz="0" w:space="0" w:color="auto"/>
        <w:left w:val="none" w:sz="0" w:space="0" w:color="auto"/>
        <w:bottom w:val="none" w:sz="0" w:space="0" w:color="auto"/>
        <w:right w:val="none" w:sz="0" w:space="0" w:color="auto"/>
      </w:divBdr>
    </w:div>
    <w:div w:id="905645207">
      <w:marLeft w:val="0"/>
      <w:marRight w:val="0"/>
      <w:marTop w:val="10"/>
      <w:marBottom w:val="10"/>
      <w:divBdr>
        <w:top w:val="none" w:sz="0" w:space="0" w:color="auto"/>
        <w:left w:val="none" w:sz="0" w:space="0" w:color="auto"/>
        <w:bottom w:val="none" w:sz="0" w:space="0" w:color="auto"/>
        <w:right w:val="none" w:sz="0" w:space="0" w:color="auto"/>
      </w:divBdr>
    </w:div>
    <w:div w:id="915095861">
      <w:marLeft w:val="0"/>
      <w:marRight w:val="0"/>
      <w:marTop w:val="10"/>
      <w:marBottom w:val="10"/>
      <w:divBdr>
        <w:top w:val="none" w:sz="0" w:space="0" w:color="auto"/>
        <w:left w:val="none" w:sz="0" w:space="0" w:color="auto"/>
        <w:bottom w:val="none" w:sz="0" w:space="0" w:color="auto"/>
        <w:right w:val="none" w:sz="0" w:space="0" w:color="auto"/>
      </w:divBdr>
    </w:div>
    <w:div w:id="968974733">
      <w:marLeft w:val="0"/>
      <w:marRight w:val="0"/>
      <w:marTop w:val="10"/>
      <w:marBottom w:val="10"/>
      <w:divBdr>
        <w:top w:val="none" w:sz="0" w:space="0" w:color="auto"/>
        <w:left w:val="none" w:sz="0" w:space="0" w:color="auto"/>
        <w:bottom w:val="none" w:sz="0" w:space="0" w:color="auto"/>
        <w:right w:val="none" w:sz="0" w:space="0" w:color="auto"/>
      </w:divBdr>
    </w:div>
    <w:div w:id="1229459009">
      <w:marLeft w:val="0"/>
      <w:marRight w:val="720"/>
      <w:marTop w:val="10"/>
      <w:marBottom w:val="10"/>
      <w:divBdr>
        <w:top w:val="none" w:sz="0" w:space="0" w:color="auto"/>
        <w:left w:val="none" w:sz="0" w:space="0" w:color="auto"/>
        <w:bottom w:val="none" w:sz="0" w:space="0" w:color="auto"/>
        <w:right w:val="none" w:sz="0" w:space="0" w:color="auto"/>
      </w:divBdr>
    </w:div>
    <w:div w:id="1263606631">
      <w:marLeft w:val="0"/>
      <w:marRight w:val="0"/>
      <w:marTop w:val="10"/>
      <w:marBottom w:val="10"/>
      <w:divBdr>
        <w:top w:val="none" w:sz="0" w:space="0" w:color="auto"/>
        <w:left w:val="none" w:sz="0" w:space="0" w:color="auto"/>
        <w:bottom w:val="none" w:sz="0" w:space="0" w:color="auto"/>
        <w:right w:val="none" w:sz="0" w:space="0" w:color="auto"/>
      </w:divBdr>
    </w:div>
    <w:div w:id="1288197242">
      <w:marLeft w:val="0"/>
      <w:marRight w:val="0"/>
      <w:marTop w:val="10"/>
      <w:marBottom w:val="10"/>
      <w:divBdr>
        <w:top w:val="none" w:sz="0" w:space="0" w:color="auto"/>
        <w:left w:val="none" w:sz="0" w:space="0" w:color="auto"/>
        <w:bottom w:val="none" w:sz="0" w:space="0" w:color="auto"/>
        <w:right w:val="none" w:sz="0" w:space="0" w:color="auto"/>
      </w:divBdr>
    </w:div>
    <w:div w:id="1312978977">
      <w:marLeft w:val="0"/>
      <w:marRight w:val="0"/>
      <w:marTop w:val="10"/>
      <w:marBottom w:val="10"/>
      <w:divBdr>
        <w:top w:val="none" w:sz="0" w:space="0" w:color="auto"/>
        <w:left w:val="none" w:sz="0" w:space="0" w:color="auto"/>
        <w:bottom w:val="none" w:sz="0" w:space="0" w:color="auto"/>
        <w:right w:val="none" w:sz="0" w:space="0" w:color="auto"/>
      </w:divBdr>
    </w:div>
    <w:div w:id="1363433552">
      <w:marLeft w:val="0"/>
      <w:marRight w:val="0"/>
      <w:marTop w:val="10"/>
      <w:marBottom w:val="10"/>
      <w:divBdr>
        <w:top w:val="none" w:sz="0" w:space="0" w:color="auto"/>
        <w:left w:val="none" w:sz="0" w:space="0" w:color="auto"/>
        <w:bottom w:val="none" w:sz="0" w:space="0" w:color="auto"/>
        <w:right w:val="none" w:sz="0" w:space="0" w:color="auto"/>
      </w:divBdr>
    </w:div>
    <w:div w:id="1416825042">
      <w:marLeft w:val="0"/>
      <w:marRight w:val="0"/>
      <w:marTop w:val="10"/>
      <w:marBottom w:val="10"/>
      <w:divBdr>
        <w:top w:val="none" w:sz="0" w:space="0" w:color="auto"/>
        <w:left w:val="none" w:sz="0" w:space="0" w:color="auto"/>
        <w:bottom w:val="none" w:sz="0" w:space="0" w:color="auto"/>
        <w:right w:val="none" w:sz="0" w:space="0" w:color="auto"/>
      </w:divBdr>
    </w:div>
    <w:div w:id="1528987462">
      <w:marLeft w:val="0"/>
      <w:marRight w:val="0"/>
      <w:marTop w:val="10"/>
      <w:marBottom w:val="10"/>
      <w:divBdr>
        <w:top w:val="none" w:sz="0" w:space="0" w:color="auto"/>
        <w:left w:val="none" w:sz="0" w:space="0" w:color="auto"/>
        <w:bottom w:val="none" w:sz="0" w:space="0" w:color="auto"/>
        <w:right w:val="none" w:sz="0" w:space="0" w:color="auto"/>
      </w:divBdr>
    </w:div>
    <w:div w:id="1562061677">
      <w:marLeft w:val="0"/>
      <w:marRight w:val="0"/>
      <w:marTop w:val="10"/>
      <w:marBottom w:val="10"/>
      <w:divBdr>
        <w:top w:val="none" w:sz="0" w:space="0" w:color="auto"/>
        <w:left w:val="none" w:sz="0" w:space="0" w:color="auto"/>
        <w:bottom w:val="none" w:sz="0" w:space="0" w:color="auto"/>
        <w:right w:val="none" w:sz="0" w:space="0" w:color="auto"/>
      </w:divBdr>
    </w:div>
    <w:div w:id="1567766628">
      <w:marLeft w:val="0"/>
      <w:marRight w:val="0"/>
      <w:marTop w:val="10"/>
      <w:marBottom w:val="10"/>
      <w:divBdr>
        <w:top w:val="none" w:sz="0" w:space="0" w:color="auto"/>
        <w:left w:val="none" w:sz="0" w:space="0" w:color="auto"/>
        <w:bottom w:val="none" w:sz="0" w:space="0" w:color="auto"/>
        <w:right w:val="none" w:sz="0" w:space="0" w:color="auto"/>
      </w:divBdr>
    </w:div>
    <w:div w:id="1697727156">
      <w:marLeft w:val="0"/>
      <w:marRight w:val="720"/>
      <w:marTop w:val="10"/>
      <w:marBottom w:val="10"/>
      <w:divBdr>
        <w:top w:val="none" w:sz="0" w:space="0" w:color="auto"/>
        <w:left w:val="none" w:sz="0" w:space="0" w:color="auto"/>
        <w:bottom w:val="none" w:sz="0" w:space="0" w:color="auto"/>
        <w:right w:val="none" w:sz="0" w:space="0" w:color="auto"/>
      </w:divBdr>
    </w:div>
    <w:div w:id="1891651289">
      <w:marLeft w:val="0"/>
      <w:marRight w:val="0"/>
      <w:marTop w:val="10"/>
      <w:marBottom w:val="10"/>
      <w:divBdr>
        <w:top w:val="none" w:sz="0" w:space="0" w:color="auto"/>
        <w:left w:val="none" w:sz="0" w:space="0" w:color="auto"/>
        <w:bottom w:val="none" w:sz="0" w:space="0" w:color="auto"/>
        <w:right w:val="none" w:sz="0" w:space="0" w:color="auto"/>
      </w:divBdr>
    </w:div>
    <w:div w:id="1937904256">
      <w:marLeft w:val="0"/>
      <w:marRight w:val="0"/>
      <w:marTop w:val="10"/>
      <w:marBottom w:val="10"/>
      <w:divBdr>
        <w:top w:val="none" w:sz="0" w:space="0" w:color="auto"/>
        <w:left w:val="none" w:sz="0" w:space="0" w:color="auto"/>
        <w:bottom w:val="none" w:sz="0" w:space="0" w:color="auto"/>
        <w:right w:val="none" w:sz="0" w:space="0" w:color="auto"/>
      </w:divBdr>
    </w:div>
    <w:div w:id="1962345715">
      <w:marLeft w:val="0"/>
      <w:marRight w:val="0"/>
      <w:marTop w:val="10"/>
      <w:marBottom w:val="10"/>
      <w:divBdr>
        <w:top w:val="none" w:sz="0" w:space="0" w:color="auto"/>
        <w:left w:val="none" w:sz="0" w:space="0" w:color="auto"/>
        <w:bottom w:val="none" w:sz="0" w:space="0" w:color="auto"/>
        <w:right w:val="none" w:sz="0" w:space="0" w:color="auto"/>
      </w:divBdr>
    </w:div>
    <w:div w:id="1984499413">
      <w:marLeft w:val="0"/>
      <w:marRight w:val="0"/>
      <w:marTop w:val="10"/>
      <w:marBottom w:val="10"/>
      <w:divBdr>
        <w:top w:val="none" w:sz="0" w:space="0" w:color="auto"/>
        <w:left w:val="none" w:sz="0" w:space="0" w:color="auto"/>
        <w:bottom w:val="none" w:sz="0" w:space="0" w:color="auto"/>
        <w:right w:val="none" w:sz="0" w:space="0" w:color="auto"/>
      </w:divBdr>
    </w:div>
    <w:div w:id="1987540629">
      <w:marLeft w:val="0"/>
      <w:marRight w:val="0"/>
      <w:marTop w:val="10"/>
      <w:marBottom w:val="10"/>
      <w:divBdr>
        <w:top w:val="none" w:sz="0" w:space="0" w:color="auto"/>
        <w:left w:val="none" w:sz="0" w:space="0" w:color="auto"/>
        <w:bottom w:val="none" w:sz="0" w:space="0" w:color="auto"/>
        <w:right w:val="none" w:sz="0" w:space="0" w:color="auto"/>
      </w:divBdr>
    </w:div>
    <w:div w:id="2014531648">
      <w:marLeft w:val="0"/>
      <w:marRight w:val="0"/>
      <w:marTop w:val="10"/>
      <w:marBottom w:val="10"/>
      <w:divBdr>
        <w:top w:val="none" w:sz="0" w:space="0" w:color="auto"/>
        <w:left w:val="none" w:sz="0" w:space="0" w:color="auto"/>
        <w:bottom w:val="none" w:sz="0" w:space="0" w:color="auto"/>
        <w:right w:val="none" w:sz="0" w:space="0" w:color="auto"/>
      </w:divBdr>
    </w:div>
    <w:div w:id="2073767363">
      <w:marLeft w:val="0"/>
      <w:marRight w:val="0"/>
      <w:marTop w:val="10"/>
      <w:marBottom w:val="10"/>
      <w:divBdr>
        <w:top w:val="none" w:sz="0" w:space="0" w:color="auto"/>
        <w:left w:val="none" w:sz="0" w:space="0" w:color="auto"/>
        <w:bottom w:val="none" w:sz="0" w:space="0" w:color="auto"/>
        <w:right w:val="none" w:sz="0" w:space="0" w:color="auto"/>
      </w:divBdr>
    </w:div>
    <w:div w:id="21366329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2024-05-11T15:36:00Z</dcterms:created>
  <dcterms:modified xsi:type="dcterms:W3CDTF">2024-05-11T15:36:00Z</dcterms:modified>
</cp:coreProperties>
</file>