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E3C67" w14:textId="77777777" w:rsidR="00382A75" w:rsidRDefault="00207677">
      <w:pPr>
        <w:spacing w:line="500" w:lineRule="atLeast"/>
        <w:jc w:val="center"/>
        <w:divId w:val="1412508430"/>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11301FC0" w14:textId="77777777" w:rsidR="00382A75" w:rsidRDefault="00207677">
      <w:pPr>
        <w:spacing w:line="500" w:lineRule="atLeast"/>
        <w:jc w:val="center"/>
        <w:divId w:val="1507548613"/>
        <w:rPr>
          <w:rFonts w:ascii="黑体" w:eastAsia="黑体" w:hAnsi="黑体"/>
          <w:sz w:val="36"/>
          <w:szCs w:val="36"/>
        </w:rPr>
      </w:pPr>
      <w:r>
        <w:rPr>
          <w:rFonts w:ascii="黑体" w:eastAsia="黑体" w:hAnsi="黑体" w:hint="eastAsia"/>
          <w:sz w:val="36"/>
          <w:szCs w:val="36"/>
        </w:rPr>
        <w:t>民 事 判 决 书</w:t>
      </w:r>
    </w:p>
    <w:p w14:paraId="7E3EC48A" w14:textId="77777777" w:rsidR="00382A75" w:rsidRDefault="00207677">
      <w:pPr>
        <w:spacing w:line="500" w:lineRule="atLeast"/>
        <w:jc w:val="right"/>
        <w:divId w:val="2018999039"/>
        <w:rPr>
          <w:sz w:val="30"/>
          <w:szCs w:val="30"/>
        </w:rPr>
      </w:pPr>
      <w:r>
        <w:rPr>
          <w:rFonts w:hint="eastAsia"/>
          <w:sz w:val="30"/>
          <w:szCs w:val="30"/>
        </w:rPr>
        <w:t>（2015）温</w:t>
      </w:r>
      <w:proofErr w:type="gramStart"/>
      <w:r>
        <w:rPr>
          <w:rFonts w:hint="eastAsia"/>
          <w:sz w:val="30"/>
          <w:szCs w:val="30"/>
        </w:rPr>
        <w:t>瓯</w:t>
      </w:r>
      <w:proofErr w:type="gramEnd"/>
      <w:r>
        <w:rPr>
          <w:rFonts w:hint="eastAsia"/>
          <w:sz w:val="30"/>
          <w:szCs w:val="30"/>
        </w:rPr>
        <w:t>商初字第6号</w:t>
      </w:r>
    </w:p>
    <w:p w14:paraId="4906E063" w14:textId="77777777" w:rsidR="00382A75" w:rsidRDefault="00207677">
      <w:pPr>
        <w:spacing w:line="500" w:lineRule="atLeast"/>
        <w:ind w:firstLine="600"/>
        <w:divId w:val="619186035"/>
        <w:rPr>
          <w:sz w:val="30"/>
          <w:szCs w:val="30"/>
        </w:rPr>
      </w:pPr>
      <w:r>
        <w:rPr>
          <w:rFonts w:hint="eastAsia"/>
          <w:sz w:val="30"/>
          <w:szCs w:val="30"/>
        </w:rPr>
        <w:t>原告：郑建初。</w:t>
      </w:r>
    </w:p>
    <w:p w14:paraId="27DB125A" w14:textId="77777777" w:rsidR="00382A75" w:rsidRDefault="00207677">
      <w:pPr>
        <w:spacing w:line="500" w:lineRule="atLeast"/>
        <w:ind w:firstLine="600"/>
        <w:divId w:val="1124881987"/>
        <w:rPr>
          <w:sz w:val="30"/>
          <w:szCs w:val="30"/>
        </w:rPr>
      </w:pPr>
      <w:r>
        <w:rPr>
          <w:rFonts w:hint="eastAsia"/>
          <w:sz w:val="30"/>
          <w:szCs w:val="30"/>
        </w:rPr>
        <w:t>被告：</w:t>
      </w:r>
      <w:proofErr w:type="gramStart"/>
      <w:r>
        <w:rPr>
          <w:rFonts w:hint="eastAsia"/>
          <w:sz w:val="30"/>
          <w:szCs w:val="30"/>
        </w:rPr>
        <w:t>翁琦芳</w:t>
      </w:r>
      <w:proofErr w:type="gramEnd"/>
      <w:r>
        <w:rPr>
          <w:rFonts w:hint="eastAsia"/>
          <w:sz w:val="30"/>
          <w:szCs w:val="30"/>
        </w:rPr>
        <w:t>。</w:t>
      </w:r>
    </w:p>
    <w:p w14:paraId="1A5BDF1D" w14:textId="77777777" w:rsidR="00382A75" w:rsidRDefault="00207677">
      <w:pPr>
        <w:spacing w:line="500" w:lineRule="atLeast"/>
        <w:ind w:firstLine="600"/>
        <w:divId w:val="1994286676"/>
        <w:rPr>
          <w:sz w:val="30"/>
          <w:szCs w:val="30"/>
        </w:rPr>
      </w:pPr>
      <w:r>
        <w:rPr>
          <w:rFonts w:hint="eastAsia"/>
          <w:sz w:val="30"/>
          <w:szCs w:val="30"/>
        </w:rPr>
        <w:t>原告郑建初与被告翁琦芳民间借贷纠纷一案，2014年12月23日由浙江省洞头县人民法院移送本院审理，原告请求法院判令：被告翁琦芳立即</w:t>
      </w:r>
      <w:r w:rsidRPr="0057128C">
        <w:rPr>
          <w:rFonts w:hint="eastAsia"/>
          <w:sz w:val="30"/>
          <w:szCs w:val="30"/>
          <w:highlight w:val="yellow"/>
        </w:rPr>
        <w:t>偿还原告借款100万元</w:t>
      </w:r>
      <w:r>
        <w:rPr>
          <w:rFonts w:hint="eastAsia"/>
          <w:sz w:val="30"/>
          <w:szCs w:val="30"/>
        </w:rPr>
        <w:t>及</w:t>
      </w:r>
      <w:r w:rsidRPr="0057128C">
        <w:rPr>
          <w:rFonts w:hint="eastAsia"/>
          <w:sz w:val="30"/>
          <w:szCs w:val="30"/>
          <w:highlight w:val="yellow"/>
        </w:rPr>
        <w:t>利息（从2014年3月26日起至实际清偿之日止，按月利率1.8%计算）</w:t>
      </w:r>
      <w:r>
        <w:rPr>
          <w:rFonts w:hint="eastAsia"/>
          <w:sz w:val="30"/>
          <w:szCs w:val="30"/>
        </w:rPr>
        <w:t>。本院受理后，依法适用简易程序，于2015年1月26日公开开庭进行了审理，现已审理终结。</w:t>
      </w:r>
    </w:p>
    <w:p w14:paraId="518B1BE6" w14:textId="77777777" w:rsidR="00382A75" w:rsidRDefault="00207677">
      <w:pPr>
        <w:spacing w:line="500" w:lineRule="atLeast"/>
        <w:ind w:firstLine="600"/>
        <w:divId w:val="968167033"/>
        <w:rPr>
          <w:sz w:val="30"/>
          <w:szCs w:val="30"/>
        </w:rPr>
      </w:pPr>
      <w:r>
        <w:rPr>
          <w:rFonts w:hint="eastAsia"/>
          <w:sz w:val="30"/>
          <w:szCs w:val="30"/>
        </w:rPr>
        <w:t>本院经审理认定：</w:t>
      </w:r>
      <w:r w:rsidRPr="000126E4">
        <w:rPr>
          <w:rFonts w:hint="eastAsia"/>
          <w:sz w:val="30"/>
          <w:szCs w:val="30"/>
          <w:highlight w:val="yellow"/>
        </w:rPr>
        <w:t>2014年1月26日</w:t>
      </w:r>
      <w:r>
        <w:rPr>
          <w:rFonts w:hint="eastAsia"/>
          <w:sz w:val="30"/>
          <w:szCs w:val="30"/>
        </w:rPr>
        <w:t>，被告翁琦芳</w:t>
      </w:r>
      <w:r w:rsidRPr="000126E4">
        <w:rPr>
          <w:rFonts w:hint="eastAsia"/>
          <w:sz w:val="30"/>
          <w:szCs w:val="30"/>
          <w:highlight w:val="yellow"/>
        </w:rPr>
        <w:t>因经营需要</w:t>
      </w:r>
      <w:r>
        <w:rPr>
          <w:rFonts w:hint="eastAsia"/>
          <w:sz w:val="30"/>
          <w:szCs w:val="30"/>
        </w:rPr>
        <w:t>向原告借款</w:t>
      </w:r>
      <w:r w:rsidRPr="000126E4">
        <w:rPr>
          <w:rFonts w:hint="eastAsia"/>
          <w:sz w:val="30"/>
          <w:szCs w:val="30"/>
          <w:highlight w:val="yellow"/>
        </w:rPr>
        <w:t>100万元</w:t>
      </w:r>
      <w:r>
        <w:rPr>
          <w:rFonts w:hint="eastAsia"/>
          <w:sz w:val="30"/>
          <w:szCs w:val="30"/>
        </w:rPr>
        <w:t>。</w:t>
      </w:r>
      <w:r w:rsidRPr="000126E4">
        <w:rPr>
          <w:rFonts w:hint="eastAsia"/>
          <w:sz w:val="30"/>
          <w:szCs w:val="30"/>
          <w:highlight w:val="yellow"/>
        </w:rPr>
        <w:t>双方签订个人借款合同，约定月利率为1.8%，借款期限自2014年1月26日至2014年7月25日</w:t>
      </w:r>
      <w:r>
        <w:rPr>
          <w:rFonts w:hint="eastAsia"/>
          <w:sz w:val="30"/>
          <w:szCs w:val="30"/>
        </w:rPr>
        <w:t>。</w:t>
      </w:r>
      <w:r w:rsidRPr="000126E4">
        <w:rPr>
          <w:rFonts w:hint="eastAsia"/>
          <w:sz w:val="30"/>
          <w:szCs w:val="30"/>
          <w:highlight w:val="yellow"/>
        </w:rPr>
        <w:t>原告当日将该借款汇入该被告的银行账户</w:t>
      </w:r>
      <w:r>
        <w:rPr>
          <w:rFonts w:hint="eastAsia"/>
          <w:sz w:val="30"/>
          <w:szCs w:val="30"/>
        </w:rPr>
        <w:t>。此后，</w:t>
      </w:r>
      <w:r w:rsidRPr="000126E4">
        <w:rPr>
          <w:rFonts w:hint="eastAsia"/>
          <w:sz w:val="30"/>
          <w:szCs w:val="30"/>
          <w:highlight w:val="yellow"/>
        </w:rPr>
        <w:t>该被告仅支付前两个月的利息，其余借款本息</w:t>
      </w:r>
      <w:proofErr w:type="gramStart"/>
      <w:r w:rsidRPr="000126E4">
        <w:rPr>
          <w:rFonts w:hint="eastAsia"/>
          <w:sz w:val="30"/>
          <w:szCs w:val="30"/>
          <w:highlight w:val="yellow"/>
        </w:rPr>
        <w:t>未偿</w:t>
      </w:r>
      <w:proofErr w:type="gramEnd"/>
      <w:r w:rsidRPr="000126E4">
        <w:rPr>
          <w:rFonts w:hint="eastAsia"/>
          <w:sz w:val="30"/>
          <w:szCs w:val="30"/>
          <w:highlight w:val="yellow"/>
        </w:rPr>
        <w:t>付</w:t>
      </w:r>
      <w:r>
        <w:rPr>
          <w:rFonts w:hint="eastAsia"/>
          <w:sz w:val="30"/>
          <w:szCs w:val="30"/>
        </w:rPr>
        <w:t>。</w:t>
      </w:r>
    </w:p>
    <w:p w14:paraId="60BA2184" w14:textId="77777777" w:rsidR="00382A75" w:rsidRDefault="00207677">
      <w:pPr>
        <w:spacing w:line="500" w:lineRule="atLeast"/>
        <w:ind w:firstLine="600"/>
        <w:divId w:val="1216283064"/>
        <w:rPr>
          <w:sz w:val="30"/>
          <w:szCs w:val="30"/>
        </w:rPr>
      </w:pPr>
      <w:r>
        <w:rPr>
          <w:rFonts w:hint="eastAsia"/>
          <w:sz w:val="30"/>
          <w:szCs w:val="30"/>
        </w:rPr>
        <w:t>本院依照《中华人民共和国合同法》第二百零六条、第二百一十条、第二百一十一条，《中华人民共和国民事诉讼法》第一百四十四条之规定，判决如下：</w:t>
      </w:r>
    </w:p>
    <w:p w14:paraId="5FA4B26C" w14:textId="77777777" w:rsidR="00382A75" w:rsidRDefault="00207677">
      <w:pPr>
        <w:spacing w:line="500" w:lineRule="atLeast"/>
        <w:ind w:firstLine="600"/>
        <w:divId w:val="1727142759"/>
        <w:rPr>
          <w:sz w:val="30"/>
          <w:szCs w:val="30"/>
        </w:rPr>
      </w:pPr>
      <w:r>
        <w:rPr>
          <w:rFonts w:hint="eastAsia"/>
          <w:sz w:val="30"/>
          <w:szCs w:val="30"/>
        </w:rPr>
        <w:t>被告翁琦芳应在本判决生效后10日内</w:t>
      </w:r>
      <w:r w:rsidRPr="0057128C">
        <w:rPr>
          <w:rFonts w:hint="eastAsia"/>
          <w:sz w:val="30"/>
          <w:szCs w:val="30"/>
          <w:highlight w:val="yellow"/>
        </w:rPr>
        <w:t>偿还原告郑建初借款100万元</w:t>
      </w:r>
      <w:r>
        <w:rPr>
          <w:rFonts w:hint="eastAsia"/>
          <w:sz w:val="30"/>
          <w:szCs w:val="30"/>
        </w:rPr>
        <w:t>及</w:t>
      </w:r>
      <w:r w:rsidRPr="0057128C">
        <w:rPr>
          <w:rFonts w:hint="eastAsia"/>
          <w:sz w:val="30"/>
          <w:szCs w:val="30"/>
          <w:highlight w:val="yellow"/>
        </w:rPr>
        <w:t>利息（从2014年3月26日起至实际清偿之日止，按月利率1.8%计算）</w:t>
      </w:r>
      <w:r>
        <w:rPr>
          <w:rFonts w:hint="eastAsia"/>
          <w:sz w:val="30"/>
          <w:szCs w:val="30"/>
        </w:rPr>
        <w:t>。</w:t>
      </w:r>
    </w:p>
    <w:p w14:paraId="4C5DC189" w14:textId="77777777" w:rsidR="00382A75" w:rsidRDefault="00207677">
      <w:pPr>
        <w:spacing w:line="500" w:lineRule="atLeast"/>
        <w:ind w:firstLine="600"/>
        <w:divId w:val="1409958586"/>
        <w:rPr>
          <w:sz w:val="30"/>
          <w:szCs w:val="30"/>
        </w:rPr>
      </w:pPr>
      <w:r>
        <w:rPr>
          <w:rFonts w:hint="eastAsia"/>
          <w:sz w:val="30"/>
          <w:szCs w:val="30"/>
        </w:rPr>
        <w:t>本案受理费14286元，减半收取7143元，由被告翁琦芳负担。</w:t>
      </w:r>
    </w:p>
    <w:p w14:paraId="43D6789D" w14:textId="77777777" w:rsidR="00382A75" w:rsidRDefault="00207677">
      <w:pPr>
        <w:spacing w:line="500" w:lineRule="atLeast"/>
        <w:ind w:firstLine="600"/>
        <w:divId w:val="130711115"/>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15DE02B1" w14:textId="77777777" w:rsidR="00382A75" w:rsidRDefault="00207677">
      <w:pPr>
        <w:spacing w:line="500" w:lineRule="atLeast"/>
        <w:jc w:val="right"/>
        <w:divId w:val="785199221"/>
        <w:rPr>
          <w:sz w:val="30"/>
          <w:szCs w:val="30"/>
        </w:rPr>
      </w:pPr>
      <w:r>
        <w:rPr>
          <w:rFonts w:hint="eastAsia"/>
          <w:sz w:val="30"/>
          <w:szCs w:val="30"/>
        </w:rPr>
        <w:lastRenderedPageBreak/>
        <w:t>审判员　　彭迅扬</w:t>
      </w:r>
    </w:p>
    <w:p w14:paraId="011A0A1C" w14:textId="77777777" w:rsidR="00382A75" w:rsidRDefault="00207677">
      <w:pPr>
        <w:spacing w:line="500" w:lineRule="atLeast"/>
        <w:jc w:val="right"/>
        <w:divId w:val="2093237573"/>
        <w:rPr>
          <w:sz w:val="30"/>
          <w:szCs w:val="30"/>
        </w:rPr>
      </w:pPr>
      <w:r>
        <w:rPr>
          <w:rFonts w:hint="eastAsia"/>
          <w:sz w:val="30"/>
          <w:szCs w:val="30"/>
        </w:rPr>
        <w:t>二〇一五年二月五日</w:t>
      </w:r>
    </w:p>
    <w:p w14:paraId="5F02846D" w14:textId="77777777" w:rsidR="00382A75" w:rsidRDefault="00207677">
      <w:pPr>
        <w:spacing w:line="500" w:lineRule="atLeast"/>
        <w:jc w:val="right"/>
        <w:divId w:val="2109234647"/>
        <w:rPr>
          <w:sz w:val="30"/>
          <w:szCs w:val="30"/>
        </w:rPr>
      </w:pPr>
      <w:r>
        <w:rPr>
          <w:rFonts w:hint="eastAsia"/>
          <w:sz w:val="30"/>
          <w:szCs w:val="30"/>
        </w:rPr>
        <w:t>书记员　　李亚纳</w:t>
      </w:r>
    </w:p>
    <w:p w14:paraId="7E9F2289" w14:textId="77777777" w:rsidR="00382A75" w:rsidRDefault="00207677">
      <w:pPr>
        <w:spacing w:line="500" w:lineRule="atLeast"/>
        <w:ind w:firstLine="600"/>
        <w:divId w:val="470100983"/>
        <w:rPr>
          <w:sz w:val="30"/>
          <w:szCs w:val="30"/>
        </w:rPr>
      </w:pPr>
      <w:r>
        <w:rPr>
          <w:rFonts w:hint="eastAsia"/>
          <w:sz w:val="30"/>
          <w:szCs w:val="30"/>
        </w:rPr>
        <w:t>附告：判决适用的法律条文及当事人应知的相关事项</w:t>
      </w:r>
    </w:p>
    <w:p w14:paraId="39FCDE60" w14:textId="77777777" w:rsidR="00382A75" w:rsidRDefault="00207677">
      <w:pPr>
        <w:spacing w:line="500" w:lineRule="atLeast"/>
        <w:ind w:firstLine="600"/>
        <w:divId w:val="620572428"/>
        <w:rPr>
          <w:sz w:val="30"/>
          <w:szCs w:val="30"/>
        </w:rPr>
      </w:pPr>
      <w:r>
        <w:rPr>
          <w:rFonts w:hint="eastAsia"/>
          <w:sz w:val="30"/>
          <w:szCs w:val="30"/>
        </w:rPr>
        <w:t>一、判决适用的法律条文</w:t>
      </w:r>
    </w:p>
    <w:p w14:paraId="34EBE56A" w14:textId="77777777" w:rsidR="00382A75" w:rsidRDefault="00207677">
      <w:pPr>
        <w:spacing w:line="500" w:lineRule="atLeast"/>
        <w:ind w:firstLine="600"/>
        <w:divId w:val="74478812"/>
        <w:rPr>
          <w:sz w:val="30"/>
          <w:szCs w:val="30"/>
        </w:rPr>
      </w:pPr>
      <w:r>
        <w:rPr>
          <w:rFonts w:hint="eastAsia"/>
          <w:sz w:val="30"/>
          <w:szCs w:val="30"/>
        </w:rPr>
        <w:t>《中华人民共和国合同法》</w:t>
      </w:r>
    </w:p>
    <w:p w14:paraId="58CCD37F" w14:textId="77777777" w:rsidR="00382A75" w:rsidRDefault="00207677">
      <w:pPr>
        <w:spacing w:line="500" w:lineRule="atLeast"/>
        <w:ind w:firstLine="600"/>
        <w:divId w:val="1033385775"/>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44DA8D9F" w14:textId="77777777" w:rsidR="00382A75" w:rsidRDefault="00207677">
      <w:pPr>
        <w:spacing w:line="500" w:lineRule="atLeast"/>
        <w:ind w:firstLine="600"/>
        <w:divId w:val="765080723"/>
        <w:rPr>
          <w:sz w:val="30"/>
          <w:szCs w:val="30"/>
        </w:rPr>
      </w:pPr>
      <w:r>
        <w:rPr>
          <w:rFonts w:hint="eastAsia"/>
          <w:sz w:val="30"/>
          <w:szCs w:val="30"/>
        </w:rPr>
        <w:t>第二百一十条自然人之间的借款合同，</w:t>
      </w:r>
      <w:proofErr w:type="gramStart"/>
      <w:r>
        <w:rPr>
          <w:rFonts w:hint="eastAsia"/>
          <w:sz w:val="30"/>
          <w:szCs w:val="30"/>
        </w:rPr>
        <w:t>自贷款</w:t>
      </w:r>
      <w:proofErr w:type="gramEnd"/>
      <w:r>
        <w:rPr>
          <w:rFonts w:hint="eastAsia"/>
          <w:sz w:val="30"/>
          <w:szCs w:val="30"/>
        </w:rPr>
        <w:t>人提供借款时生效。</w:t>
      </w:r>
    </w:p>
    <w:p w14:paraId="0F77E87A" w14:textId="77777777" w:rsidR="00382A75" w:rsidRDefault="00207677">
      <w:pPr>
        <w:spacing w:line="500" w:lineRule="atLeast"/>
        <w:ind w:firstLine="600"/>
        <w:divId w:val="206842847"/>
        <w:rPr>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061E5063" w14:textId="77777777" w:rsidR="00382A75" w:rsidRDefault="00207677">
      <w:pPr>
        <w:spacing w:line="500" w:lineRule="atLeast"/>
        <w:ind w:firstLine="600"/>
        <w:divId w:val="285547207"/>
        <w:rPr>
          <w:sz w:val="30"/>
          <w:szCs w:val="30"/>
        </w:rPr>
      </w:pPr>
      <w:r>
        <w:rPr>
          <w:rFonts w:hint="eastAsia"/>
          <w:sz w:val="30"/>
          <w:szCs w:val="30"/>
        </w:rPr>
        <w:t>《中华人民共和国民事诉讼法》</w:t>
      </w:r>
    </w:p>
    <w:p w14:paraId="53FEA50E" w14:textId="77777777" w:rsidR="00382A75" w:rsidRDefault="00207677">
      <w:pPr>
        <w:spacing w:line="500" w:lineRule="atLeast"/>
        <w:ind w:firstLine="600"/>
        <w:divId w:val="1418751742"/>
        <w:rPr>
          <w:sz w:val="30"/>
          <w:szCs w:val="30"/>
        </w:rPr>
      </w:pPr>
      <w:r>
        <w:rPr>
          <w:rFonts w:hint="eastAsia"/>
          <w:sz w:val="30"/>
          <w:szCs w:val="30"/>
        </w:rPr>
        <w:t>第一百四十四条被告经传票传唤，无正当理由拒不到庭的，或者未经法庭许可中途退庭的，可以缺席判决。</w:t>
      </w:r>
    </w:p>
    <w:p w14:paraId="6B0EE1AD" w14:textId="77777777" w:rsidR="00382A75" w:rsidRDefault="00207677">
      <w:pPr>
        <w:spacing w:line="500" w:lineRule="atLeast"/>
        <w:ind w:firstLine="600"/>
        <w:divId w:val="753548318"/>
        <w:rPr>
          <w:sz w:val="30"/>
          <w:szCs w:val="30"/>
        </w:rPr>
      </w:pPr>
      <w:r>
        <w:rPr>
          <w:rFonts w:hint="eastAsia"/>
          <w:sz w:val="30"/>
          <w:szCs w:val="30"/>
        </w:rPr>
        <w:t>二、当事人应知的相关事项</w:t>
      </w:r>
    </w:p>
    <w:p w14:paraId="34F490A6" w14:textId="77777777" w:rsidR="00382A75" w:rsidRDefault="00207677">
      <w:pPr>
        <w:spacing w:line="500" w:lineRule="atLeast"/>
        <w:ind w:firstLine="600"/>
        <w:divId w:val="1747260910"/>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w:t>
      </w:r>
      <w:proofErr w:type="gramStart"/>
      <w:r>
        <w:rPr>
          <w:rFonts w:hint="eastAsia"/>
          <w:sz w:val="30"/>
          <w:szCs w:val="30"/>
        </w:rPr>
        <w:t>帐号</w:t>
      </w:r>
      <w:proofErr w:type="gramEnd"/>
      <w:r>
        <w:rPr>
          <w:rFonts w:hint="eastAsia"/>
          <w:sz w:val="30"/>
          <w:szCs w:val="30"/>
        </w:rPr>
        <w:t>：192999010400031950013。</w:t>
      </w:r>
    </w:p>
    <w:p w14:paraId="255E123D" w14:textId="77777777" w:rsidR="00382A75" w:rsidRDefault="00207677">
      <w:pPr>
        <w:spacing w:line="500" w:lineRule="atLeast"/>
        <w:ind w:firstLine="600"/>
        <w:divId w:val="1690330729"/>
        <w:rPr>
          <w:sz w:val="30"/>
          <w:szCs w:val="30"/>
        </w:rPr>
      </w:pPr>
      <w:r>
        <w:rPr>
          <w:rFonts w:hint="eastAsia"/>
          <w:sz w:val="30"/>
          <w:szCs w:val="30"/>
        </w:rPr>
        <w:t>2.当事人一般应自案件裁判文书生效后10日内向人民法院领取裁判文书生效通知书。</w:t>
      </w:r>
    </w:p>
    <w:p w14:paraId="24EE7126" w14:textId="77777777" w:rsidR="00382A75" w:rsidRDefault="00207677">
      <w:pPr>
        <w:spacing w:line="500" w:lineRule="atLeast"/>
        <w:ind w:firstLine="600"/>
        <w:divId w:val="2135171225"/>
        <w:rPr>
          <w:sz w:val="30"/>
          <w:szCs w:val="30"/>
        </w:rPr>
      </w:pPr>
      <w:r>
        <w:rPr>
          <w:rFonts w:hint="eastAsia"/>
          <w:sz w:val="30"/>
          <w:szCs w:val="30"/>
        </w:rPr>
        <w:lastRenderedPageBreak/>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6A77811D" w14:textId="77777777" w:rsidR="00382A75" w:rsidRDefault="00207677">
      <w:pPr>
        <w:spacing w:line="500" w:lineRule="atLeast"/>
        <w:ind w:firstLine="600"/>
        <w:divId w:val="490298336"/>
        <w:rPr>
          <w:sz w:val="30"/>
          <w:szCs w:val="30"/>
        </w:rPr>
      </w:pPr>
      <w:r>
        <w:rPr>
          <w:rFonts w:hint="eastAsia"/>
          <w:sz w:val="30"/>
          <w:szCs w:val="30"/>
        </w:rPr>
        <w:t>4.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p>
    <w:p w14:paraId="05A12C3A" w14:textId="77777777" w:rsidR="00382A75" w:rsidRDefault="00207677">
      <w:pPr>
        <w:spacing w:line="500" w:lineRule="atLeast"/>
        <w:ind w:firstLine="600"/>
        <w:divId w:val="1296376402"/>
        <w:rPr>
          <w:sz w:val="30"/>
          <w:szCs w:val="30"/>
        </w:rPr>
      </w:pPr>
      <w:r>
        <w:rPr>
          <w:rFonts w:hint="eastAsia"/>
          <w:sz w:val="30"/>
          <w:szCs w:val="30"/>
        </w:rPr>
        <w:t>5.当事人一方拒绝履行的，对方当事人可以在履行期限届满后的二年内（分期履行的，从规定的每次履行期间的最后一日起计算）向第一审人民法院申请执行。逾期申请的，人民法院不予受理。</w:t>
      </w:r>
    </w:p>
    <w:p w14:paraId="132A55C2" w14:textId="77777777" w:rsidR="00207677" w:rsidRDefault="00207677">
      <w:pPr>
        <w:spacing w:line="500" w:lineRule="atLeast"/>
        <w:ind w:firstLine="600"/>
        <w:divId w:val="914360333"/>
        <w:rPr>
          <w:sz w:val="30"/>
          <w:szCs w:val="30"/>
        </w:rPr>
      </w:pPr>
      <w:r>
        <w:rPr>
          <w:rFonts w:hint="eastAsia"/>
          <w:sz w:val="30"/>
          <w:szCs w:val="30"/>
        </w:rPr>
        <w:t>6.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p>
    <w:sectPr w:rsidR="0020767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88"/>
    <w:rsid w:val="000126E4"/>
    <w:rsid w:val="000E7688"/>
    <w:rsid w:val="00207677"/>
    <w:rsid w:val="00382A75"/>
    <w:rsid w:val="0057128C"/>
    <w:rsid w:val="008A7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A268A"/>
  <w15:chartTrackingRefBased/>
  <w15:docId w15:val="{A536FF90-1D74-4E41-878C-C6150CBD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78812">
      <w:marLeft w:val="0"/>
      <w:marRight w:val="0"/>
      <w:marTop w:val="10"/>
      <w:marBottom w:val="10"/>
      <w:divBdr>
        <w:top w:val="none" w:sz="0" w:space="0" w:color="auto"/>
        <w:left w:val="none" w:sz="0" w:space="0" w:color="auto"/>
        <w:bottom w:val="none" w:sz="0" w:space="0" w:color="auto"/>
        <w:right w:val="none" w:sz="0" w:space="0" w:color="auto"/>
      </w:divBdr>
    </w:div>
    <w:div w:id="130711115">
      <w:marLeft w:val="0"/>
      <w:marRight w:val="0"/>
      <w:marTop w:val="10"/>
      <w:marBottom w:val="10"/>
      <w:divBdr>
        <w:top w:val="none" w:sz="0" w:space="0" w:color="auto"/>
        <w:left w:val="none" w:sz="0" w:space="0" w:color="auto"/>
        <w:bottom w:val="none" w:sz="0" w:space="0" w:color="auto"/>
        <w:right w:val="none" w:sz="0" w:space="0" w:color="auto"/>
      </w:divBdr>
    </w:div>
    <w:div w:id="206842847">
      <w:marLeft w:val="0"/>
      <w:marRight w:val="0"/>
      <w:marTop w:val="10"/>
      <w:marBottom w:val="10"/>
      <w:divBdr>
        <w:top w:val="none" w:sz="0" w:space="0" w:color="auto"/>
        <w:left w:val="none" w:sz="0" w:space="0" w:color="auto"/>
        <w:bottom w:val="none" w:sz="0" w:space="0" w:color="auto"/>
        <w:right w:val="none" w:sz="0" w:space="0" w:color="auto"/>
      </w:divBdr>
    </w:div>
    <w:div w:id="285547207">
      <w:marLeft w:val="0"/>
      <w:marRight w:val="0"/>
      <w:marTop w:val="10"/>
      <w:marBottom w:val="10"/>
      <w:divBdr>
        <w:top w:val="none" w:sz="0" w:space="0" w:color="auto"/>
        <w:left w:val="none" w:sz="0" w:space="0" w:color="auto"/>
        <w:bottom w:val="none" w:sz="0" w:space="0" w:color="auto"/>
        <w:right w:val="none" w:sz="0" w:space="0" w:color="auto"/>
      </w:divBdr>
    </w:div>
    <w:div w:id="470100983">
      <w:marLeft w:val="0"/>
      <w:marRight w:val="0"/>
      <w:marTop w:val="10"/>
      <w:marBottom w:val="10"/>
      <w:divBdr>
        <w:top w:val="none" w:sz="0" w:space="0" w:color="auto"/>
        <w:left w:val="none" w:sz="0" w:space="0" w:color="auto"/>
        <w:bottom w:val="none" w:sz="0" w:space="0" w:color="auto"/>
        <w:right w:val="none" w:sz="0" w:space="0" w:color="auto"/>
      </w:divBdr>
    </w:div>
    <w:div w:id="490298336">
      <w:marLeft w:val="0"/>
      <w:marRight w:val="0"/>
      <w:marTop w:val="10"/>
      <w:marBottom w:val="10"/>
      <w:divBdr>
        <w:top w:val="none" w:sz="0" w:space="0" w:color="auto"/>
        <w:left w:val="none" w:sz="0" w:space="0" w:color="auto"/>
        <w:bottom w:val="none" w:sz="0" w:space="0" w:color="auto"/>
        <w:right w:val="none" w:sz="0" w:space="0" w:color="auto"/>
      </w:divBdr>
    </w:div>
    <w:div w:id="619186035">
      <w:marLeft w:val="0"/>
      <w:marRight w:val="0"/>
      <w:marTop w:val="10"/>
      <w:marBottom w:val="10"/>
      <w:divBdr>
        <w:top w:val="none" w:sz="0" w:space="0" w:color="auto"/>
        <w:left w:val="none" w:sz="0" w:space="0" w:color="auto"/>
        <w:bottom w:val="none" w:sz="0" w:space="0" w:color="auto"/>
        <w:right w:val="none" w:sz="0" w:space="0" w:color="auto"/>
      </w:divBdr>
    </w:div>
    <w:div w:id="620572428">
      <w:marLeft w:val="0"/>
      <w:marRight w:val="0"/>
      <w:marTop w:val="10"/>
      <w:marBottom w:val="10"/>
      <w:divBdr>
        <w:top w:val="none" w:sz="0" w:space="0" w:color="auto"/>
        <w:left w:val="none" w:sz="0" w:space="0" w:color="auto"/>
        <w:bottom w:val="none" w:sz="0" w:space="0" w:color="auto"/>
        <w:right w:val="none" w:sz="0" w:space="0" w:color="auto"/>
      </w:divBdr>
    </w:div>
    <w:div w:id="753548318">
      <w:marLeft w:val="0"/>
      <w:marRight w:val="0"/>
      <w:marTop w:val="10"/>
      <w:marBottom w:val="10"/>
      <w:divBdr>
        <w:top w:val="none" w:sz="0" w:space="0" w:color="auto"/>
        <w:left w:val="none" w:sz="0" w:space="0" w:color="auto"/>
        <w:bottom w:val="none" w:sz="0" w:space="0" w:color="auto"/>
        <w:right w:val="none" w:sz="0" w:space="0" w:color="auto"/>
      </w:divBdr>
    </w:div>
    <w:div w:id="765080723">
      <w:marLeft w:val="0"/>
      <w:marRight w:val="0"/>
      <w:marTop w:val="10"/>
      <w:marBottom w:val="10"/>
      <w:divBdr>
        <w:top w:val="none" w:sz="0" w:space="0" w:color="auto"/>
        <w:left w:val="none" w:sz="0" w:space="0" w:color="auto"/>
        <w:bottom w:val="none" w:sz="0" w:space="0" w:color="auto"/>
        <w:right w:val="none" w:sz="0" w:space="0" w:color="auto"/>
      </w:divBdr>
    </w:div>
    <w:div w:id="785199221">
      <w:marLeft w:val="0"/>
      <w:marRight w:val="720"/>
      <w:marTop w:val="10"/>
      <w:marBottom w:val="10"/>
      <w:divBdr>
        <w:top w:val="none" w:sz="0" w:space="0" w:color="auto"/>
        <w:left w:val="none" w:sz="0" w:space="0" w:color="auto"/>
        <w:bottom w:val="none" w:sz="0" w:space="0" w:color="auto"/>
        <w:right w:val="none" w:sz="0" w:space="0" w:color="auto"/>
      </w:divBdr>
    </w:div>
    <w:div w:id="914360333">
      <w:marLeft w:val="0"/>
      <w:marRight w:val="0"/>
      <w:marTop w:val="10"/>
      <w:marBottom w:val="10"/>
      <w:divBdr>
        <w:top w:val="none" w:sz="0" w:space="0" w:color="auto"/>
        <w:left w:val="none" w:sz="0" w:space="0" w:color="auto"/>
        <w:bottom w:val="none" w:sz="0" w:space="0" w:color="auto"/>
        <w:right w:val="none" w:sz="0" w:space="0" w:color="auto"/>
      </w:divBdr>
    </w:div>
    <w:div w:id="968167033">
      <w:marLeft w:val="0"/>
      <w:marRight w:val="0"/>
      <w:marTop w:val="10"/>
      <w:marBottom w:val="10"/>
      <w:divBdr>
        <w:top w:val="none" w:sz="0" w:space="0" w:color="auto"/>
        <w:left w:val="none" w:sz="0" w:space="0" w:color="auto"/>
        <w:bottom w:val="none" w:sz="0" w:space="0" w:color="auto"/>
        <w:right w:val="none" w:sz="0" w:space="0" w:color="auto"/>
      </w:divBdr>
    </w:div>
    <w:div w:id="1033385775">
      <w:marLeft w:val="0"/>
      <w:marRight w:val="0"/>
      <w:marTop w:val="10"/>
      <w:marBottom w:val="10"/>
      <w:divBdr>
        <w:top w:val="none" w:sz="0" w:space="0" w:color="auto"/>
        <w:left w:val="none" w:sz="0" w:space="0" w:color="auto"/>
        <w:bottom w:val="none" w:sz="0" w:space="0" w:color="auto"/>
        <w:right w:val="none" w:sz="0" w:space="0" w:color="auto"/>
      </w:divBdr>
    </w:div>
    <w:div w:id="1124881987">
      <w:marLeft w:val="0"/>
      <w:marRight w:val="0"/>
      <w:marTop w:val="10"/>
      <w:marBottom w:val="10"/>
      <w:divBdr>
        <w:top w:val="none" w:sz="0" w:space="0" w:color="auto"/>
        <w:left w:val="none" w:sz="0" w:space="0" w:color="auto"/>
        <w:bottom w:val="none" w:sz="0" w:space="0" w:color="auto"/>
        <w:right w:val="none" w:sz="0" w:space="0" w:color="auto"/>
      </w:divBdr>
    </w:div>
    <w:div w:id="1216283064">
      <w:marLeft w:val="0"/>
      <w:marRight w:val="0"/>
      <w:marTop w:val="10"/>
      <w:marBottom w:val="10"/>
      <w:divBdr>
        <w:top w:val="none" w:sz="0" w:space="0" w:color="auto"/>
        <w:left w:val="none" w:sz="0" w:space="0" w:color="auto"/>
        <w:bottom w:val="none" w:sz="0" w:space="0" w:color="auto"/>
        <w:right w:val="none" w:sz="0" w:space="0" w:color="auto"/>
      </w:divBdr>
    </w:div>
    <w:div w:id="1296376402">
      <w:marLeft w:val="0"/>
      <w:marRight w:val="0"/>
      <w:marTop w:val="10"/>
      <w:marBottom w:val="10"/>
      <w:divBdr>
        <w:top w:val="none" w:sz="0" w:space="0" w:color="auto"/>
        <w:left w:val="none" w:sz="0" w:space="0" w:color="auto"/>
        <w:bottom w:val="none" w:sz="0" w:space="0" w:color="auto"/>
        <w:right w:val="none" w:sz="0" w:space="0" w:color="auto"/>
      </w:divBdr>
    </w:div>
    <w:div w:id="1409958586">
      <w:marLeft w:val="0"/>
      <w:marRight w:val="0"/>
      <w:marTop w:val="10"/>
      <w:marBottom w:val="10"/>
      <w:divBdr>
        <w:top w:val="none" w:sz="0" w:space="0" w:color="auto"/>
        <w:left w:val="none" w:sz="0" w:space="0" w:color="auto"/>
        <w:bottom w:val="none" w:sz="0" w:space="0" w:color="auto"/>
        <w:right w:val="none" w:sz="0" w:space="0" w:color="auto"/>
      </w:divBdr>
    </w:div>
    <w:div w:id="1412508430">
      <w:marLeft w:val="0"/>
      <w:marRight w:val="0"/>
      <w:marTop w:val="10"/>
      <w:marBottom w:val="10"/>
      <w:divBdr>
        <w:top w:val="none" w:sz="0" w:space="0" w:color="auto"/>
        <w:left w:val="none" w:sz="0" w:space="0" w:color="auto"/>
        <w:bottom w:val="none" w:sz="0" w:space="0" w:color="auto"/>
        <w:right w:val="none" w:sz="0" w:space="0" w:color="auto"/>
      </w:divBdr>
    </w:div>
    <w:div w:id="1418751742">
      <w:marLeft w:val="0"/>
      <w:marRight w:val="0"/>
      <w:marTop w:val="10"/>
      <w:marBottom w:val="10"/>
      <w:divBdr>
        <w:top w:val="none" w:sz="0" w:space="0" w:color="auto"/>
        <w:left w:val="none" w:sz="0" w:space="0" w:color="auto"/>
        <w:bottom w:val="none" w:sz="0" w:space="0" w:color="auto"/>
        <w:right w:val="none" w:sz="0" w:space="0" w:color="auto"/>
      </w:divBdr>
    </w:div>
    <w:div w:id="1507548613">
      <w:marLeft w:val="0"/>
      <w:marRight w:val="0"/>
      <w:marTop w:val="10"/>
      <w:marBottom w:val="10"/>
      <w:divBdr>
        <w:top w:val="none" w:sz="0" w:space="0" w:color="auto"/>
        <w:left w:val="none" w:sz="0" w:space="0" w:color="auto"/>
        <w:bottom w:val="none" w:sz="0" w:space="0" w:color="auto"/>
        <w:right w:val="none" w:sz="0" w:space="0" w:color="auto"/>
      </w:divBdr>
    </w:div>
    <w:div w:id="1690330729">
      <w:marLeft w:val="0"/>
      <w:marRight w:val="0"/>
      <w:marTop w:val="10"/>
      <w:marBottom w:val="10"/>
      <w:divBdr>
        <w:top w:val="none" w:sz="0" w:space="0" w:color="auto"/>
        <w:left w:val="none" w:sz="0" w:space="0" w:color="auto"/>
        <w:bottom w:val="none" w:sz="0" w:space="0" w:color="auto"/>
        <w:right w:val="none" w:sz="0" w:space="0" w:color="auto"/>
      </w:divBdr>
    </w:div>
    <w:div w:id="1727142759">
      <w:marLeft w:val="0"/>
      <w:marRight w:val="0"/>
      <w:marTop w:val="10"/>
      <w:marBottom w:val="10"/>
      <w:divBdr>
        <w:top w:val="none" w:sz="0" w:space="0" w:color="auto"/>
        <w:left w:val="none" w:sz="0" w:space="0" w:color="auto"/>
        <w:bottom w:val="none" w:sz="0" w:space="0" w:color="auto"/>
        <w:right w:val="none" w:sz="0" w:space="0" w:color="auto"/>
      </w:divBdr>
    </w:div>
    <w:div w:id="1747260910">
      <w:marLeft w:val="0"/>
      <w:marRight w:val="0"/>
      <w:marTop w:val="10"/>
      <w:marBottom w:val="10"/>
      <w:divBdr>
        <w:top w:val="none" w:sz="0" w:space="0" w:color="auto"/>
        <w:left w:val="none" w:sz="0" w:space="0" w:color="auto"/>
        <w:bottom w:val="none" w:sz="0" w:space="0" w:color="auto"/>
        <w:right w:val="none" w:sz="0" w:space="0" w:color="auto"/>
      </w:divBdr>
    </w:div>
    <w:div w:id="1994286676">
      <w:marLeft w:val="0"/>
      <w:marRight w:val="0"/>
      <w:marTop w:val="10"/>
      <w:marBottom w:val="10"/>
      <w:divBdr>
        <w:top w:val="none" w:sz="0" w:space="0" w:color="auto"/>
        <w:left w:val="none" w:sz="0" w:space="0" w:color="auto"/>
        <w:bottom w:val="none" w:sz="0" w:space="0" w:color="auto"/>
        <w:right w:val="none" w:sz="0" w:space="0" w:color="auto"/>
      </w:divBdr>
    </w:div>
    <w:div w:id="2018999039">
      <w:marLeft w:val="0"/>
      <w:marRight w:val="0"/>
      <w:marTop w:val="10"/>
      <w:marBottom w:val="10"/>
      <w:divBdr>
        <w:top w:val="none" w:sz="0" w:space="0" w:color="auto"/>
        <w:left w:val="none" w:sz="0" w:space="0" w:color="auto"/>
        <w:bottom w:val="none" w:sz="0" w:space="0" w:color="auto"/>
        <w:right w:val="none" w:sz="0" w:space="0" w:color="auto"/>
      </w:divBdr>
    </w:div>
    <w:div w:id="2093237573">
      <w:marLeft w:val="0"/>
      <w:marRight w:val="720"/>
      <w:marTop w:val="10"/>
      <w:marBottom w:val="10"/>
      <w:divBdr>
        <w:top w:val="none" w:sz="0" w:space="0" w:color="auto"/>
        <w:left w:val="none" w:sz="0" w:space="0" w:color="auto"/>
        <w:bottom w:val="none" w:sz="0" w:space="0" w:color="auto"/>
        <w:right w:val="none" w:sz="0" w:space="0" w:color="auto"/>
      </w:divBdr>
    </w:div>
    <w:div w:id="2109234647">
      <w:marLeft w:val="0"/>
      <w:marRight w:val="720"/>
      <w:marTop w:val="10"/>
      <w:marBottom w:val="10"/>
      <w:divBdr>
        <w:top w:val="none" w:sz="0" w:space="0" w:color="auto"/>
        <w:left w:val="none" w:sz="0" w:space="0" w:color="auto"/>
        <w:bottom w:val="none" w:sz="0" w:space="0" w:color="auto"/>
        <w:right w:val="none" w:sz="0" w:space="0" w:color="auto"/>
      </w:divBdr>
    </w:div>
    <w:div w:id="2135171225">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2021-03-22T11:33:00Z</dcterms:created>
  <dcterms:modified xsi:type="dcterms:W3CDTF">2021-03-22T13:29:00Z</dcterms:modified>
</cp:coreProperties>
</file>