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59C7" w14:textId="77777777" w:rsidR="00000000" w:rsidRDefault="007C4F7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陈小红与徐坚民间借贷纠纷一审民事判决书</w:t>
      </w:r>
    </w:p>
    <w:p w14:paraId="4AAC16A3" w14:textId="77777777" w:rsidR="00000000" w:rsidRDefault="007C4F75">
      <w:pPr>
        <w:ind w:left="375" w:right="375"/>
        <w:rPr>
          <w:rFonts w:ascii="Arial" w:eastAsia="Arial" w:hAnsi="Arial" w:cs="Arial"/>
          <w:lang w:val="en-US" w:eastAsia="zh-CN" w:bidi="ar-SA"/>
        </w:rPr>
      </w:pPr>
      <w:r>
        <w:rPr>
          <w:rFonts w:ascii="Arial" w:eastAsia="Arial" w:hAnsi="Arial" w:cs="Arial"/>
          <w:lang w:val="en-US" w:eastAsia="zh-CN" w:bidi="ar-SA"/>
        </w:rPr>
        <w:br/>
      </w:r>
    </w:p>
    <w:p w14:paraId="46ED41E8" w14:textId="77777777" w:rsidR="00000000" w:rsidRDefault="007C4F7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陈小红与徐坚民间借贷纠纷一审民事判决书</w:t>
      </w:r>
    </w:p>
    <w:p w14:paraId="17064131" w14:textId="77777777" w:rsidR="00000000" w:rsidRDefault="007C4F7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5FFBB75" w14:textId="77777777" w:rsidR="00000000" w:rsidRDefault="007C4F75">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903</w:t>
      </w:r>
      <w:r>
        <w:rPr>
          <w:rStyle w:val="span"/>
          <w:rFonts w:ascii="宋体" w:eastAsia="宋体" w:hAnsi="宋体" w:cs="宋体"/>
          <w:color w:val="000000"/>
          <w:sz w:val="27"/>
          <w:szCs w:val="27"/>
          <w:lang w:val="en-US" w:eastAsia="zh-CN" w:bidi="ar-SA"/>
        </w:rPr>
        <w:t>号</w:t>
      </w:r>
    </w:p>
    <w:p w14:paraId="1EC75C5C" w14:textId="77777777" w:rsidR="00000000" w:rsidRDefault="007C4F7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原告：陈小红。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委托诉讼代理人：谢尚誓、柯婷婷，</w:t>
      </w:r>
      <w:hyperlink r:id="rId7" w:history="1">
        <w:r>
          <w:rPr>
            <w:rStyle w:val="fulltext-wrapfulltexta"/>
            <w:rFonts w:ascii="宋体" w:eastAsia="宋体" w:hAnsi="宋体" w:cs="宋体"/>
            <w:sz w:val="27"/>
            <w:szCs w:val="27"/>
            <w:lang w:val="en-US" w:eastAsia="zh-CN" w:bidi="ar-SA"/>
          </w:rPr>
          <w:t>浙江光正大律师事务所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被告：徐坚。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原告陈小红与被告徐坚民间借贷纠纷一案，原告于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日向法院提起诉讼，请求法院判令：被告徐坚偿还原告陈小红借款本金</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000</w:t>
      </w:r>
      <w:r>
        <w:rPr>
          <w:rFonts w:ascii="宋体" w:eastAsia="宋体" w:hAnsi="宋体" w:cs="宋体"/>
          <w:color w:val="000000"/>
          <w:sz w:val="27"/>
          <w:szCs w:val="27"/>
          <w:lang w:val="en-US" w:eastAsia="zh-CN" w:bidi="ar-SA"/>
        </w:rPr>
        <w:t>元并赔偿利息损失（按中国人民银行同期贷款基准利率计算，从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日起支付至被告实际履行完毕之日止）。本院受理后，依法适用简易程序，后转为普通程序，于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日公开开庭进行审理并当庭宣告判决。原告陈小红的委托诉讼代理人柯婷婷到庭参加诉讼，被告徐坚经本院合法传唤无正当理由拒不到庭。诉讼中，原告明确诉讼请求的利息损失按年利率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本院经审理认定：原告与被告徐坚系同事关系。</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日，被告徐坚分别向原告借款</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元，共计</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元，原告均通过微信向被告徐坚转账支付。至今被告徐坚尚欠原告借款</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w:t>
        </w:r>
        <w:r>
          <w:rPr>
            <w:rStyle w:val="fulltext-wrapfulltexta"/>
            <w:rFonts w:ascii="宋体" w:eastAsia="宋体" w:hAnsi="宋体" w:cs="宋体"/>
            <w:sz w:val="27"/>
            <w:szCs w:val="27"/>
            <w:lang w:val="en-US" w:eastAsia="zh-CN" w:bidi="ar-SA"/>
          </w:rPr>
          <w:t>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2"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3" w:anchor="tiao_29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第</w:t>
      </w:r>
      <w:hyperlink r:id="rId14" w:anchor="tiao_29_kuan_2_xiang_1" w:history="1">
        <w:r>
          <w:rPr>
            <w:rStyle w:val="fulltext-wrapfulltexta"/>
            <w:rFonts w:ascii="宋体" w:eastAsia="宋体" w:hAnsi="宋体" w:cs="宋体"/>
            <w:sz w:val="27"/>
            <w:szCs w:val="27"/>
            <w:lang w:val="en-US" w:eastAsia="zh-CN" w:bidi="ar-SA"/>
          </w:rPr>
          <w:t>一项</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被告徐坚应在本判决生效后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w:t>
      </w:r>
      <w:r>
        <w:rPr>
          <w:rFonts w:ascii="宋体" w:eastAsia="宋体" w:hAnsi="宋体" w:cs="宋体"/>
          <w:color w:val="000000"/>
          <w:sz w:val="27"/>
          <w:szCs w:val="27"/>
          <w:lang w:val="en-US" w:eastAsia="zh-CN" w:bidi="ar-SA"/>
        </w:rPr>
        <w:t>付原告陈小红借款</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元并赔偿利息损失（以</w:t>
      </w:r>
      <w:r>
        <w:rPr>
          <w:rFonts w:ascii="宋体" w:eastAsia="宋体" w:hAnsi="宋体" w:cs="宋体"/>
          <w:color w:val="000000"/>
          <w:sz w:val="27"/>
          <w:szCs w:val="27"/>
          <w:lang w:val="en-US" w:eastAsia="zh-CN" w:bidi="ar-SA"/>
        </w:rPr>
        <w:t>4000</w:t>
      </w:r>
      <w:r>
        <w:rPr>
          <w:rFonts w:ascii="宋体" w:eastAsia="宋体" w:hAnsi="宋体" w:cs="宋体"/>
          <w:color w:val="000000"/>
          <w:sz w:val="27"/>
          <w:szCs w:val="27"/>
          <w:lang w:val="en-US" w:eastAsia="zh-CN" w:bidi="ar-SA"/>
        </w:rPr>
        <w:t>元为基数，从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计算至实际履行完毕之日止）。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元（由原告垫付），共计</w:t>
      </w:r>
      <w:r>
        <w:rPr>
          <w:rFonts w:ascii="宋体" w:eastAsia="宋体" w:hAnsi="宋体" w:cs="宋体"/>
          <w:color w:val="000000"/>
          <w:sz w:val="27"/>
          <w:szCs w:val="27"/>
          <w:lang w:val="en-US" w:eastAsia="zh-CN" w:bidi="ar-SA"/>
        </w:rPr>
        <w:t>700</w:t>
      </w:r>
      <w:r>
        <w:rPr>
          <w:rFonts w:ascii="宋体" w:eastAsia="宋体" w:hAnsi="宋体" w:cs="宋体"/>
          <w:color w:val="000000"/>
          <w:sz w:val="27"/>
          <w:szCs w:val="27"/>
          <w:lang w:val="en-US" w:eastAsia="zh-CN" w:bidi="ar-SA"/>
        </w:rPr>
        <w:t>元，由被告徐坚负担。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612EFBA1" w14:textId="77777777" w:rsidR="00000000" w:rsidRDefault="007C4F7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胡艳丽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周培俊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李维真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二〇一九年四月十六日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应梦茹</w:t>
      </w:r>
    </w:p>
    <w:p w14:paraId="627830E5" w14:textId="77777777" w:rsidR="00000000" w:rsidRDefault="007C4F7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第二十九条第二款第一项：既未约定借期内的利率，也未约定逾期利率，出借人主张借款人自逾期还款之日起按照年利率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中华人民共和国民事</w:t>
        </w:r>
        <w:r>
          <w:rPr>
            <w:rStyle w:val="fulltext-wrapfulltexta"/>
            <w:rFonts w:ascii="宋体" w:eastAsia="宋体" w:hAnsi="宋体" w:cs="宋体"/>
            <w:sz w:val="27"/>
            <w:szCs w:val="27"/>
            <w:lang w:val="en-US" w:eastAsia="zh-CN" w:bidi="ar-SA"/>
          </w:rPr>
          <w:t>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w:t>
      </w:r>
      <w:r>
        <w:rPr>
          <w:rFonts w:ascii="宋体" w:eastAsia="宋体" w:hAnsi="宋体" w:cs="宋体"/>
          <w:color w:val="000000"/>
          <w:sz w:val="27"/>
          <w:szCs w:val="27"/>
          <w:lang w:val="en-US" w:eastAsia="zh-CN" w:bidi="ar-SA"/>
        </w:rPr>
        <w:t>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w:t>
      </w:r>
      <w:r>
        <w:rPr>
          <w:rFonts w:ascii="宋体" w:eastAsia="宋体" w:hAnsi="宋体" w:cs="宋体"/>
          <w:color w:val="000000"/>
          <w:sz w:val="27"/>
          <w:szCs w:val="27"/>
          <w:lang w:val="en-US" w:eastAsia="zh-CN" w:bidi="ar-SA"/>
        </w:rPr>
        <w:t>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37F8A020" w14:textId="77777777" w:rsidR="00000000" w:rsidRDefault="007C4F75">
      <w:pPr>
        <w:ind w:left="375" w:right="375"/>
        <w:rPr>
          <w:rFonts w:ascii="Arial" w:eastAsia="Arial" w:hAnsi="Arial" w:cs="Arial"/>
          <w:lang w:val="en-US" w:eastAsia="zh-CN" w:bidi="ar-SA"/>
        </w:rPr>
      </w:pPr>
      <w:r>
        <w:rPr>
          <w:rFonts w:ascii="Arial" w:eastAsia="Arial" w:hAnsi="Arial" w:cs="Arial"/>
          <w:lang w:val="en-US" w:eastAsia="zh-CN" w:bidi="ar-SA"/>
        </w:rPr>
        <w:br/>
      </w:r>
    </w:p>
    <w:p w14:paraId="5823CAC8" w14:textId="77777777" w:rsidR="00000000" w:rsidRDefault="00A77B3E">
      <w:pPr>
        <w:spacing w:line="630" w:lineRule="atLeast"/>
        <w:rPr>
          <w:rFonts w:eastAsia="Times New Roman"/>
          <w:sz w:val="26"/>
          <w:szCs w:val="26"/>
          <w:lang w:val="en-US" w:eastAsia="zh-CN" w:bidi="ar-SA"/>
        </w:rPr>
      </w:pPr>
      <w:r>
        <w:br w:type="page"/>
      </w:r>
      <w:r w:rsidR="007C4F75">
        <w:rPr>
          <w:rFonts w:eastAsia="Times New Roman"/>
          <w:sz w:val="26"/>
          <w:szCs w:val="26"/>
          <w:lang w:val="en-US" w:eastAsia="zh-CN" w:bidi="ar-SA"/>
        </w:rPr>
        <w:t>©北大法宝：（</w:t>
      </w:r>
      <w:hyperlink r:id="rId22" w:history="1">
        <w:r w:rsidR="007C4F75">
          <w:rPr>
            <w:rFonts w:eastAsia="Times New Roman"/>
            <w:color w:val="218FC4"/>
            <w:sz w:val="26"/>
            <w:szCs w:val="26"/>
            <w:u w:val="single" w:color="218FC4"/>
            <w:lang w:val="en-US" w:eastAsia="zh-CN" w:bidi="ar-SA"/>
          </w:rPr>
          <w:t>ww</w:t>
        </w:r>
        <w:r w:rsidR="007C4F75">
          <w:rPr>
            <w:rFonts w:eastAsia="Times New Roman"/>
            <w:color w:val="218FC4"/>
            <w:sz w:val="26"/>
            <w:szCs w:val="26"/>
            <w:u w:val="single" w:color="218FC4"/>
            <w:lang w:val="en-US" w:eastAsia="zh-CN" w:bidi="ar-SA"/>
          </w:rPr>
          <w:t>w.pkulaw.com</w:t>
        </w:r>
      </w:hyperlink>
      <w:r w:rsidR="007C4F75">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3" w:tgtFrame="_blank" w:history="1">
        <w:r w:rsidR="007C4F75">
          <w:rPr>
            <w:rFonts w:eastAsia="Times New Roman"/>
            <w:color w:val="218FC4"/>
            <w:sz w:val="26"/>
            <w:szCs w:val="26"/>
            <w:u w:val="single" w:color="218FC4"/>
            <w:lang w:val="en-US" w:eastAsia="zh-CN" w:bidi="ar-SA"/>
          </w:rPr>
          <w:t>产品和服务</w:t>
        </w:r>
      </w:hyperlink>
      <w:r w:rsidR="007C4F75">
        <w:rPr>
          <w:rFonts w:eastAsia="Times New Roman"/>
          <w:sz w:val="26"/>
          <w:szCs w:val="26"/>
          <w:lang w:val="en-US" w:eastAsia="zh-CN" w:bidi="ar-SA"/>
        </w:rPr>
        <w:t>。</w:t>
      </w:r>
      <w:r w:rsidR="007C4F75">
        <w:rPr>
          <w:rFonts w:eastAsia="Times New Roman"/>
          <w:sz w:val="26"/>
          <w:szCs w:val="26"/>
          <w:lang w:val="en-US" w:eastAsia="zh-CN" w:bidi="ar-SA"/>
        </w:rPr>
        <w:br/>
      </w:r>
      <w:hyperlink r:id="rId24" w:tgtFrame="_blank" w:history="1">
        <w:r w:rsidR="007C4F75">
          <w:rPr>
            <w:rFonts w:eastAsia="Times New Roman"/>
            <w:color w:val="218FC4"/>
            <w:sz w:val="26"/>
            <w:szCs w:val="26"/>
            <w:u w:val="single" w:color="218FC4"/>
            <w:lang w:val="en-US" w:eastAsia="zh-CN" w:bidi="ar-SA"/>
          </w:rPr>
          <w:t>法宝快讯： 如何快速找到您需要的检索结果？ 法宝 V6 有何新特色？</w:t>
        </w:r>
      </w:hyperlink>
    </w:p>
    <w:p w14:paraId="70274EB8" w14:textId="77777777" w:rsidR="00000000" w:rsidRDefault="007C4F7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5" o:title=""/>
          </v:shape>
        </w:pict>
      </w:r>
    </w:p>
    <w:p w14:paraId="2F03D08C" w14:textId="77777777" w:rsidR="00000000" w:rsidRDefault="007C4F7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0644D52" w14:textId="77777777" w:rsidR="00000000" w:rsidRDefault="007C4F7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w:t>
      </w:r>
      <w:r>
        <w:rPr>
          <w:rFonts w:eastAsia="Times New Roman"/>
          <w:sz w:val="26"/>
          <w:szCs w:val="26"/>
          <w:lang w:val="en-US" w:eastAsia="zh-CN" w:bidi="ar-SA"/>
        </w:rPr>
        <w:t>链接：</w:t>
      </w:r>
      <w:hyperlink r:id="rId26" w:tgtFrame="_blank" w:history="1">
        <w:r>
          <w:rPr>
            <w:rFonts w:eastAsia="Times New Roman"/>
            <w:color w:val="000000"/>
            <w:sz w:val="26"/>
            <w:szCs w:val="26"/>
            <w:u w:val="single" w:color="000000"/>
            <w:lang w:val="en-US" w:eastAsia="zh-CN" w:bidi="ar-SA"/>
          </w:rPr>
          <w:t xml:space="preserve">https://www.pkulaw.com/pfnl/a6bdb3332ec0adc4b1be46de1b0314ec206570b32fc4cc03bdfb.html </w:t>
        </w:r>
      </w:hyperlink>
    </w:p>
    <w:p w14:paraId="62F7210C" w14:textId="77777777" w:rsidR="00A77B3E" w:rsidRDefault="00A77B3E"/>
    <w:sectPr w:rsidR="00A77B3E">
      <w:headerReference w:type="default" r:id="rId27"/>
      <w:footerReference w:type="default" r:id="rId28"/>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1D88" w14:textId="77777777" w:rsidR="00000000" w:rsidRDefault="007C4F75">
      <w:r>
        <w:separator/>
      </w:r>
    </w:p>
  </w:endnote>
  <w:endnote w:type="continuationSeparator" w:id="0">
    <w:p w14:paraId="20281014" w14:textId="77777777" w:rsidR="00000000" w:rsidRDefault="007C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0EFDE3D" w14:textId="77777777">
      <w:trPr>
        <w:tblCellSpacing w:w="15" w:type="dxa"/>
      </w:trPr>
      <w:tc>
        <w:tcPr>
          <w:tcW w:w="1530" w:type="dxa"/>
          <w:tcMar>
            <w:top w:w="15" w:type="dxa"/>
            <w:left w:w="15" w:type="dxa"/>
            <w:bottom w:w="15" w:type="dxa"/>
            <w:right w:w="15" w:type="dxa"/>
          </w:tcMar>
          <w:vAlign w:val="center"/>
          <w:hideMark/>
        </w:tcPr>
        <w:p w14:paraId="79EB8FDC" w14:textId="77777777" w:rsidR="00000000" w:rsidRDefault="007C4F7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w:instrText>
          </w:r>
          <w:r>
            <w:rPr>
              <w:rFonts w:eastAsia="Times New Roman"/>
              <w:color w:val="000000"/>
              <w:sz w:val="23"/>
              <w:szCs w:val="23"/>
              <w:lang w:val="en-US" w:eastAsia="zh-CN" w:bidi="ar-SA"/>
            </w:rPr>
            <w:instrText xml:space="preserve">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CFAEA00" w14:textId="77777777" w:rsidR="00000000" w:rsidRDefault="007C4F7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D2D94A4" w14:textId="77777777" w:rsidR="00000000" w:rsidRDefault="007C4F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BB688" w14:textId="77777777" w:rsidR="00000000" w:rsidRDefault="007C4F75">
      <w:r>
        <w:separator/>
      </w:r>
    </w:p>
  </w:footnote>
  <w:footnote w:type="continuationSeparator" w:id="0">
    <w:p w14:paraId="3AA80EB5" w14:textId="77777777" w:rsidR="00000000" w:rsidRDefault="007C4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78A5757" w14:textId="77777777">
      <w:trPr>
        <w:tblCellSpacing w:w="15" w:type="dxa"/>
      </w:trPr>
      <w:tc>
        <w:tcPr>
          <w:tcW w:w="0" w:type="auto"/>
          <w:tcMar>
            <w:top w:w="15" w:type="dxa"/>
            <w:left w:w="15" w:type="dxa"/>
            <w:bottom w:w="15" w:type="dxa"/>
            <w:right w:w="15" w:type="dxa"/>
          </w:tcMar>
          <w:vAlign w:val="center"/>
          <w:hideMark/>
        </w:tcPr>
        <w:p w14:paraId="0A1A0758" w14:textId="77777777" w:rsidR="00000000" w:rsidRDefault="007C4F7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3985F3C" w14:textId="77777777" w:rsidR="00000000" w:rsidRDefault="007C4F7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CLI.C.89108800</w:t>
          </w:r>
        </w:p>
      </w:tc>
    </w:tr>
  </w:tbl>
  <w:p w14:paraId="01457695" w14:textId="77777777" w:rsidR="00000000" w:rsidRDefault="007C4F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C4F75"/>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C6BC0F"/>
  <w15:chartTrackingRefBased/>
  <w15:docId w15:val="{5F641A01-BF6E-424D-9824-936218B0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C4F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C4F75"/>
    <w:rPr>
      <w:sz w:val="18"/>
      <w:szCs w:val="18"/>
    </w:rPr>
  </w:style>
  <w:style w:type="paragraph" w:styleId="a5">
    <w:name w:val="footer"/>
    <w:basedOn w:val="a"/>
    <w:link w:val="a6"/>
    <w:rsid w:val="007C4F75"/>
    <w:pPr>
      <w:tabs>
        <w:tab w:val="center" w:pos="4153"/>
        <w:tab w:val="right" w:pos="8306"/>
      </w:tabs>
      <w:snapToGrid w:val="0"/>
    </w:pPr>
    <w:rPr>
      <w:sz w:val="18"/>
      <w:szCs w:val="18"/>
    </w:rPr>
  </w:style>
  <w:style w:type="character" w:customStyle="1" w:styleId="a6">
    <w:name w:val="页脚 字符"/>
    <w:basedOn w:val="a0"/>
    <w:link w:val="a5"/>
    <w:rsid w:val="007C4F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pfnl/a6bdb3332ec0adc4b1be46de1b0314ec206570b32fc4cc03bdfb.html"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7" Type="http://schemas.openxmlformats.org/officeDocument/2006/relationships/hyperlink" Target="javascript:LawFirmSearch('&#27993;&#27743;&#20809;&#27491;&#22823;&#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a2f720580aa7c0cbdfb.html?way=textSl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net/" TargetMode="External"/><Relationship Id="rId28"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