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2F6DB" w14:textId="77777777" w:rsidR="00000000" w:rsidRDefault="008D08B3">
      <w:pPr>
        <w:spacing w:line="500" w:lineRule="atLeast"/>
        <w:jc w:val="center"/>
        <w:divId w:val="1612543307"/>
        <w:rPr>
          <w:rFonts w:ascii="黑体" w:eastAsia="黑体" w:hAnsi="黑体"/>
          <w:sz w:val="36"/>
          <w:szCs w:val="36"/>
        </w:rPr>
      </w:pPr>
      <w:r>
        <w:rPr>
          <w:rFonts w:ascii="黑体" w:eastAsia="黑体" w:hAnsi="黑体" w:hint="eastAsia"/>
          <w:sz w:val="36"/>
          <w:szCs w:val="36"/>
        </w:rPr>
        <w:t>安徽省合肥市包河区人民法院</w:t>
      </w:r>
    </w:p>
    <w:p w14:paraId="6BF4D911" w14:textId="77777777" w:rsidR="00000000" w:rsidRDefault="008D08B3">
      <w:pPr>
        <w:spacing w:line="500" w:lineRule="atLeast"/>
        <w:jc w:val="center"/>
        <w:divId w:val="149795689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B385EA5" w14:textId="77777777" w:rsidR="00000000" w:rsidRDefault="008D08B3">
      <w:pPr>
        <w:spacing w:line="500" w:lineRule="atLeast"/>
        <w:jc w:val="right"/>
        <w:divId w:val="729311376"/>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1800</w:t>
      </w:r>
      <w:r>
        <w:rPr>
          <w:rFonts w:hint="eastAsia"/>
          <w:sz w:val="30"/>
          <w:szCs w:val="30"/>
        </w:rPr>
        <w:t>号</w:t>
      </w:r>
    </w:p>
    <w:p w14:paraId="2C93ACBF" w14:textId="77777777" w:rsidR="00000000" w:rsidRDefault="008D08B3">
      <w:pPr>
        <w:spacing w:line="500" w:lineRule="atLeast"/>
        <w:ind w:firstLine="600"/>
        <w:divId w:val="190997663"/>
        <w:rPr>
          <w:rFonts w:hint="eastAsia"/>
          <w:sz w:val="30"/>
          <w:szCs w:val="30"/>
        </w:rPr>
      </w:pPr>
      <w:r>
        <w:rPr>
          <w:rFonts w:hint="eastAsia"/>
          <w:sz w:val="30"/>
          <w:szCs w:val="30"/>
        </w:rPr>
        <w:t>原告：李玉萍，女，</w:t>
      </w:r>
      <w:r>
        <w:rPr>
          <w:rFonts w:hint="eastAsia"/>
          <w:sz w:val="30"/>
          <w:szCs w:val="30"/>
        </w:rPr>
        <w:t>1969</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日出生，汉族，住安徽省合肥市庐阳区。</w:t>
      </w:r>
    </w:p>
    <w:p w14:paraId="3856D5D5" w14:textId="77777777" w:rsidR="00000000" w:rsidRDefault="008D08B3">
      <w:pPr>
        <w:spacing w:line="500" w:lineRule="atLeast"/>
        <w:ind w:firstLine="600"/>
        <w:divId w:val="1232544267"/>
        <w:rPr>
          <w:rFonts w:hint="eastAsia"/>
          <w:sz w:val="30"/>
          <w:szCs w:val="30"/>
        </w:rPr>
      </w:pPr>
      <w:r>
        <w:rPr>
          <w:rFonts w:hint="eastAsia"/>
          <w:sz w:val="30"/>
          <w:szCs w:val="30"/>
        </w:rPr>
        <w:t>委托代理人：侯莉莉，安徽同胜律师事务所律师。</w:t>
      </w:r>
    </w:p>
    <w:p w14:paraId="765619ED" w14:textId="77777777" w:rsidR="00000000" w:rsidRDefault="008D08B3">
      <w:pPr>
        <w:spacing w:line="500" w:lineRule="atLeast"/>
        <w:ind w:firstLine="600"/>
        <w:divId w:val="118494155"/>
        <w:rPr>
          <w:rFonts w:hint="eastAsia"/>
          <w:sz w:val="30"/>
          <w:szCs w:val="30"/>
        </w:rPr>
      </w:pPr>
      <w:r>
        <w:rPr>
          <w:rFonts w:hint="eastAsia"/>
          <w:sz w:val="30"/>
          <w:szCs w:val="30"/>
        </w:rPr>
        <w:t>被告：郭端宝，男，</w:t>
      </w:r>
      <w:r>
        <w:rPr>
          <w:rFonts w:hint="eastAsia"/>
          <w:sz w:val="30"/>
          <w:szCs w:val="30"/>
        </w:rPr>
        <w:t>1964</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日出生，汉族，住安徽省合肥市包河区。</w:t>
      </w:r>
    </w:p>
    <w:p w14:paraId="602D9939" w14:textId="77777777" w:rsidR="00000000" w:rsidRDefault="008D08B3">
      <w:pPr>
        <w:spacing w:line="500" w:lineRule="atLeast"/>
        <w:ind w:firstLine="600"/>
        <w:divId w:val="1486898084"/>
        <w:rPr>
          <w:rFonts w:hint="eastAsia"/>
          <w:sz w:val="30"/>
          <w:szCs w:val="30"/>
        </w:rPr>
      </w:pPr>
      <w:r>
        <w:rPr>
          <w:rFonts w:hint="eastAsia"/>
          <w:sz w:val="30"/>
          <w:szCs w:val="30"/>
        </w:rPr>
        <w:t>被告：袁钧，女，</w:t>
      </w:r>
      <w:r>
        <w:rPr>
          <w:rFonts w:hint="eastAsia"/>
          <w:sz w:val="30"/>
          <w:szCs w:val="30"/>
        </w:rPr>
        <w:t>1966</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日出生，汉族，住安徽省合肥市包河区。</w:t>
      </w:r>
    </w:p>
    <w:p w14:paraId="505C10EC" w14:textId="77777777" w:rsidR="00000000" w:rsidRDefault="008D08B3">
      <w:pPr>
        <w:spacing w:line="500" w:lineRule="atLeast"/>
        <w:ind w:firstLine="600"/>
        <w:divId w:val="2117676951"/>
        <w:rPr>
          <w:rFonts w:hint="eastAsia"/>
          <w:sz w:val="30"/>
          <w:szCs w:val="30"/>
        </w:rPr>
      </w:pPr>
      <w:r>
        <w:rPr>
          <w:rFonts w:hint="eastAsia"/>
          <w:sz w:val="30"/>
          <w:szCs w:val="30"/>
        </w:rPr>
        <w:t>原告李玉萍诉被告郭端宝、袁钧民间借贷纠纷一案，本院于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日立案后，依法适用简易程序公开开庭进行了审理。原告李玉萍及其委托代理人侯莉莉、被告郭端宝到庭参加诉讼。被告袁钧经本院传票传唤，无正当理由未到庭参加诉讼。本案现已审理终结。</w:t>
      </w:r>
    </w:p>
    <w:p w14:paraId="7702192E" w14:textId="77777777" w:rsidR="00000000" w:rsidRDefault="008D08B3">
      <w:pPr>
        <w:spacing w:line="500" w:lineRule="atLeast"/>
        <w:ind w:firstLine="600"/>
        <w:divId w:val="1033069270"/>
        <w:rPr>
          <w:rFonts w:hint="eastAsia"/>
          <w:sz w:val="30"/>
          <w:szCs w:val="30"/>
        </w:rPr>
      </w:pPr>
      <w:r>
        <w:rPr>
          <w:rFonts w:hint="eastAsia"/>
          <w:sz w:val="30"/>
          <w:szCs w:val="30"/>
        </w:rPr>
        <w:t>原告李玉萍向本院提出诉讼请求：</w:t>
      </w:r>
      <w:r>
        <w:rPr>
          <w:rFonts w:hint="eastAsia"/>
          <w:sz w:val="30"/>
          <w:szCs w:val="30"/>
        </w:rPr>
        <w:t>1.</w:t>
      </w:r>
      <w:r>
        <w:rPr>
          <w:rFonts w:hint="eastAsia"/>
          <w:sz w:val="30"/>
          <w:szCs w:val="30"/>
        </w:rPr>
        <w:t>判令两被告归还借款</w:t>
      </w:r>
      <w:r>
        <w:rPr>
          <w:rFonts w:hint="eastAsia"/>
          <w:sz w:val="30"/>
          <w:szCs w:val="30"/>
        </w:rPr>
        <w:t>100</w:t>
      </w:r>
      <w:r>
        <w:rPr>
          <w:rFonts w:hint="eastAsia"/>
          <w:sz w:val="30"/>
          <w:szCs w:val="30"/>
        </w:rPr>
        <w:t>万元并支付利息</w:t>
      </w:r>
      <w:r>
        <w:rPr>
          <w:rFonts w:hint="eastAsia"/>
          <w:sz w:val="30"/>
          <w:szCs w:val="30"/>
        </w:rPr>
        <w:t>68</w:t>
      </w:r>
      <w:r>
        <w:rPr>
          <w:rFonts w:hint="eastAsia"/>
          <w:sz w:val="30"/>
          <w:szCs w:val="30"/>
        </w:rPr>
        <w:t>万元（从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日起暂计算至</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日，之后计算至本息付清之日）；</w:t>
      </w:r>
      <w:r>
        <w:rPr>
          <w:rFonts w:hint="eastAsia"/>
          <w:sz w:val="30"/>
          <w:szCs w:val="30"/>
        </w:rPr>
        <w:t>2.</w:t>
      </w:r>
      <w:r>
        <w:rPr>
          <w:rFonts w:hint="eastAsia"/>
          <w:sz w:val="30"/>
          <w:szCs w:val="30"/>
        </w:rPr>
        <w:t>判令两被告归还借款</w:t>
      </w:r>
      <w:r>
        <w:rPr>
          <w:rFonts w:hint="eastAsia"/>
          <w:sz w:val="30"/>
          <w:szCs w:val="30"/>
        </w:rPr>
        <w:t>349975</w:t>
      </w:r>
      <w:r>
        <w:rPr>
          <w:rFonts w:hint="eastAsia"/>
          <w:sz w:val="30"/>
          <w:szCs w:val="30"/>
        </w:rPr>
        <w:t>元并支付利息</w:t>
      </w:r>
      <w:r>
        <w:rPr>
          <w:rFonts w:hint="eastAsia"/>
          <w:sz w:val="30"/>
          <w:szCs w:val="30"/>
        </w:rPr>
        <w:t>216985</w:t>
      </w:r>
      <w:r>
        <w:rPr>
          <w:rFonts w:hint="eastAsia"/>
          <w:sz w:val="30"/>
          <w:szCs w:val="30"/>
        </w:rPr>
        <w:t>元（从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日起暂计算至</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w:t>
      </w:r>
      <w:r>
        <w:rPr>
          <w:rFonts w:hint="eastAsia"/>
          <w:sz w:val="30"/>
          <w:szCs w:val="30"/>
        </w:rPr>
        <w:t>，之后计算至本息付清之日）；</w:t>
      </w:r>
      <w:r>
        <w:rPr>
          <w:rFonts w:hint="eastAsia"/>
          <w:sz w:val="30"/>
          <w:szCs w:val="30"/>
        </w:rPr>
        <w:t>3.</w:t>
      </w:r>
      <w:r>
        <w:rPr>
          <w:rFonts w:hint="eastAsia"/>
          <w:sz w:val="30"/>
          <w:szCs w:val="30"/>
        </w:rPr>
        <w:t>本案诉讼费、保全费等实现债权费用由两被告承担。事实和理由：被告郭端宝因经营业务需要，于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日向原告借款</w:t>
      </w:r>
      <w:r>
        <w:rPr>
          <w:rFonts w:hint="eastAsia"/>
          <w:sz w:val="30"/>
          <w:szCs w:val="30"/>
        </w:rPr>
        <w:t>100</w:t>
      </w:r>
      <w:r>
        <w:rPr>
          <w:rFonts w:hint="eastAsia"/>
          <w:sz w:val="30"/>
          <w:szCs w:val="30"/>
        </w:rPr>
        <w:t>万元，约定借款期限从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日，月息</w:t>
      </w:r>
      <w:r>
        <w:rPr>
          <w:rFonts w:hint="eastAsia"/>
          <w:sz w:val="30"/>
          <w:szCs w:val="30"/>
        </w:rPr>
        <w:t>2</w:t>
      </w:r>
      <w:r>
        <w:rPr>
          <w:rFonts w:hint="eastAsia"/>
          <w:sz w:val="30"/>
          <w:szCs w:val="30"/>
        </w:rPr>
        <w:t>分。原告通过安徽省消防工程有限公司向被告郭端宝个人账户转账</w:t>
      </w:r>
      <w:r>
        <w:rPr>
          <w:rFonts w:hint="eastAsia"/>
          <w:sz w:val="30"/>
          <w:szCs w:val="30"/>
        </w:rPr>
        <w:t>96</w:t>
      </w:r>
      <w:r>
        <w:rPr>
          <w:rFonts w:hint="eastAsia"/>
          <w:sz w:val="30"/>
          <w:szCs w:val="30"/>
        </w:rPr>
        <w:t>万元，扣除利息</w:t>
      </w:r>
      <w:r>
        <w:rPr>
          <w:rFonts w:hint="eastAsia"/>
          <w:sz w:val="30"/>
          <w:szCs w:val="30"/>
        </w:rPr>
        <w:t>4</w:t>
      </w:r>
      <w:r>
        <w:rPr>
          <w:rFonts w:hint="eastAsia"/>
          <w:sz w:val="30"/>
          <w:szCs w:val="30"/>
        </w:rPr>
        <w:t>万元。后被告郭端宝无力偿还，分别于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日作出还款承诺，并于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日出具了借款补充说明。此</w:t>
      </w:r>
      <w:r>
        <w:rPr>
          <w:rFonts w:hint="eastAsia"/>
          <w:sz w:val="30"/>
          <w:szCs w:val="30"/>
        </w:rPr>
        <w:lastRenderedPageBreak/>
        <w:t>外，</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日被告郭端宝还向原告借款</w:t>
      </w:r>
      <w:r>
        <w:rPr>
          <w:rFonts w:hint="eastAsia"/>
          <w:sz w:val="30"/>
          <w:szCs w:val="30"/>
        </w:rPr>
        <w:t>349975</w:t>
      </w:r>
      <w:r>
        <w:rPr>
          <w:rFonts w:hint="eastAsia"/>
          <w:sz w:val="30"/>
          <w:szCs w:val="30"/>
        </w:rPr>
        <w:t>元，约定借款期限</w:t>
      </w:r>
      <w:r>
        <w:rPr>
          <w:rFonts w:hint="eastAsia"/>
          <w:sz w:val="30"/>
          <w:szCs w:val="30"/>
        </w:rPr>
        <w:t>2</w:t>
      </w:r>
      <w:r>
        <w:rPr>
          <w:rFonts w:hint="eastAsia"/>
          <w:sz w:val="30"/>
          <w:szCs w:val="30"/>
        </w:rPr>
        <w:t>个月，月息</w:t>
      </w:r>
      <w:r>
        <w:rPr>
          <w:rFonts w:hint="eastAsia"/>
          <w:sz w:val="30"/>
          <w:szCs w:val="30"/>
        </w:rPr>
        <w:t>2</w:t>
      </w:r>
      <w:r>
        <w:rPr>
          <w:rFonts w:hint="eastAsia"/>
          <w:sz w:val="30"/>
          <w:szCs w:val="30"/>
        </w:rPr>
        <w:t>分。原告按照被告郭端宝指示通过安徽共济消防工程有限公司分别向江苏盛远管道设备发展有限公司支付材料款</w:t>
      </w:r>
      <w:r>
        <w:rPr>
          <w:rFonts w:hint="eastAsia"/>
          <w:sz w:val="30"/>
          <w:szCs w:val="30"/>
        </w:rPr>
        <w:t>249975</w:t>
      </w:r>
      <w:r>
        <w:rPr>
          <w:rFonts w:hint="eastAsia"/>
          <w:sz w:val="30"/>
          <w:szCs w:val="30"/>
        </w:rPr>
        <w:t>元、向安徽范式钢铁贸易有限公司支付材料款</w:t>
      </w:r>
      <w:r>
        <w:rPr>
          <w:rFonts w:hint="eastAsia"/>
          <w:sz w:val="30"/>
          <w:szCs w:val="30"/>
        </w:rPr>
        <w:t>10</w:t>
      </w:r>
      <w:r>
        <w:rPr>
          <w:rFonts w:hint="eastAsia"/>
          <w:sz w:val="30"/>
          <w:szCs w:val="30"/>
        </w:rPr>
        <w:t>万元，合计</w:t>
      </w:r>
      <w:r>
        <w:rPr>
          <w:rFonts w:hint="eastAsia"/>
          <w:sz w:val="30"/>
          <w:szCs w:val="30"/>
        </w:rPr>
        <w:t>349975</w:t>
      </w:r>
      <w:r>
        <w:rPr>
          <w:rFonts w:hint="eastAsia"/>
          <w:sz w:val="30"/>
          <w:szCs w:val="30"/>
        </w:rPr>
        <w:t>元。因被告郭端宝无力还款，于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日作出还款承诺，并于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日出具了借款补充说明。但上述两笔借款，被告郭端宝至今未还。因两被告系夫妻关系，上述两笔借款发生在两被告夫妻关系存续期间。故原告诉至法院，提出如上诉请。</w:t>
      </w:r>
    </w:p>
    <w:p w14:paraId="268CE5AF" w14:textId="77777777" w:rsidR="00000000" w:rsidRDefault="008D08B3">
      <w:pPr>
        <w:spacing w:line="500" w:lineRule="atLeast"/>
        <w:ind w:firstLine="600"/>
        <w:divId w:val="1060323372"/>
        <w:rPr>
          <w:rFonts w:hint="eastAsia"/>
          <w:sz w:val="30"/>
          <w:szCs w:val="30"/>
        </w:rPr>
      </w:pPr>
      <w:r>
        <w:rPr>
          <w:rFonts w:hint="eastAsia"/>
          <w:sz w:val="30"/>
          <w:szCs w:val="30"/>
        </w:rPr>
        <w:t>被告郭端宝辩称：原告诉称属实，确向原告两次借款共计</w:t>
      </w:r>
      <w:r>
        <w:rPr>
          <w:rFonts w:hint="eastAsia"/>
          <w:sz w:val="30"/>
          <w:szCs w:val="30"/>
        </w:rPr>
        <w:t>1349975</w:t>
      </w:r>
      <w:r>
        <w:rPr>
          <w:rFonts w:hint="eastAsia"/>
          <w:sz w:val="30"/>
          <w:szCs w:val="30"/>
        </w:rPr>
        <w:t>元，第一笔借款预先扣除了</w:t>
      </w:r>
      <w:r>
        <w:rPr>
          <w:rFonts w:hint="eastAsia"/>
          <w:sz w:val="30"/>
          <w:szCs w:val="30"/>
        </w:rPr>
        <w:t>4</w:t>
      </w:r>
      <w:r>
        <w:rPr>
          <w:rFonts w:hint="eastAsia"/>
          <w:sz w:val="30"/>
          <w:szCs w:val="30"/>
        </w:rPr>
        <w:t>万元的利息，之后还支付了</w:t>
      </w:r>
      <w:r>
        <w:rPr>
          <w:rFonts w:hint="eastAsia"/>
          <w:sz w:val="30"/>
          <w:szCs w:val="30"/>
        </w:rPr>
        <w:t>10</w:t>
      </w:r>
      <w:r>
        <w:rPr>
          <w:rFonts w:hint="eastAsia"/>
          <w:sz w:val="30"/>
          <w:szCs w:val="30"/>
        </w:rPr>
        <w:t>万元的利息，故第一笔</w:t>
      </w:r>
      <w:r>
        <w:rPr>
          <w:rFonts w:hint="eastAsia"/>
          <w:sz w:val="30"/>
          <w:szCs w:val="30"/>
        </w:rPr>
        <w:t>100</w:t>
      </w:r>
      <w:r>
        <w:rPr>
          <w:rFonts w:hint="eastAsia"/>
          <w:sz w:val="30"/>
          <w:szCs w:val="30"/>
        </w:rPr>
        <w:t>万元的利息已付至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日。之后未在付息还款，因经济困难，望原告能宽限还款时间。其虽与被告袁钧系夫妻关系，但涉案借款被告袁钧不知情，与被告袁钧无关。</w:t>
      </w:r>
    </w:p>
    <w:p w14:paraId="06543AAD" w14:textId="77777777" w:rsidR="00000000" w:rsidRDefault="008D08B3">
      <w:pPr>
        <w:spacing w:line="500" w:lineRule="atLeast"/>
        <w:ind w:firstLine="600"/>
        <w:divId w:val="18238540"/>
        <w:rPr>
          <w:rFonts w:hint="eastAsia"/>
          <w:sz w:val="30"/>
          <w:szCs w:val="30"/>
        </w:rPr>
      </w:pPr>
      <w:r>
        <w:rPr>
          <w:rFonts w:hint="eastAsia"/>
          <w:sz w:val="30"/>
          <w:szCs w:val="30"/>
        </w:rPr>
        <w:t>被告袁钧未向本院提交书面答辩状，也未在本院指定的举证期限内提交证据。</w:t>
      </w:r>
    </w:p>
    <w:p w14:paraId="685BB8FD" w14:textId="77777777" w:rsidR="00000000" w:rsidRDefault="008D08B3">
      <w:pPr>
        <w:spacing w:line="500" w:lineRule="atLeast"/>
        <w:ind w:firstLine="600"/>
        <w:divId w:val="663707474"/>
        <w:rPr>
          <w:rFonts w:hint="eastAsia"/>
          <w:sz w:val="30"/>
          <w:szCs w:val="30"/>
        </w:rPr>
      </w:pPr>
      <w:r>
        <w:rPr>
          <w:rFonts w:hint="eastAsia"/>
          <w:sz w:val="30"/>
          <w:szCs w:val="30"/>
        </w:rPr>
        <w:t>经审理查明：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日，郭端宝出具借条一张，载明“今借到李玉萍人民币壹佰万元整（￥</w:t>
      </w:r>
      <w:r>
        <w:rPr>
          <w:rFonts w:hint="eastAsia"/>
          <w:sz w:val="30"/>
          <w:szCs w:val="30"/>
        </w:rPr>
        <w:t>1000000</w:t>
      </w:r>
      <w:r>
        <w:rPr>
          <w:rFonts w:hint="eastAsia"/>
          <w:sz w:val="30"/>
          <w:szCs w:val="30"/>
        </w:rPr>
        <w:t>）</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日，月息</w:t>
      </w:r>
      <w:r>
        <w:rPr>
          <w:rFonts w:hint="eastAsia"/>
          <w:sz w:val="30"/>
          <w:szCs w:val="30"/>
        </w:rPr>
        <w:t>2</w:t>
      </w:r>
      <w:r>
        <w:rPr>
          <w:rFonts w:hint="eastAsia"/>
          <w:sz w:val="30"/>
          <w:szCs w:val="30"/>
        </w:rPr>
        <w:t>分”。</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日，郭端宝备注延期十三个月。</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8</w:t>
      </w:r>
      <w:r>
        <w:rPr>
          <w:rFonts w:hint="eastAsia"/>
          <w:sz w:val="30"/>
          <w:szCs w:val="30"/>
        </w:rPr>
        <w:t>日，郭端宝备注延期至</w:t>
      </w:r>
      <w:r>
        <w:rPr>
          <w:rFonts w:hint="eastAsia"/>
          <w:sz w:val="30"/>
          <w:szCs w:val="30"/>
        </w:rPr>
        <w:t>2017</w:t>
      </w:r>
      <w:r>
        <w:rPr>
          <w:rFonts w:hint="eastAsia"/>
          <w:sz w:val="30"/>
          <w:szCs w:val="30"/>
        </w:rPr>
        <w:t>年春节前一次性付清。该笔借款李玉萍委托安徽省消防工程有限公司在</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日转账至郭端宝</w:t>
      </w:r>
      <w:r>
        <w:rPr>
          <w:rFonts w:hint="eastAsia"/>
          <w:sz w:val="30"/>
          <w:szCs w:val="30"/>
        </w:rPr>
        <w:t>1020901011016162815</w:t>
      </w:r>
      <w:r>
        <w:rPr>
          <w:rFonts w:hint="eastAsia"/>
          <w:sz w:val="30"/>
          <w:szCs w:val="30"/>
        </w:rPr>
        <w:t>账户</w:t>
      </w:r>
      <w:r>
        <w:rPr>
          <w:rFonts w:hint="eastAsia"/>
          <w:sz w:val="30"/>
          <w:szCs w:val="30"/>
        </w:rPr>
        <w:t>96</w:t>
      </w:r>
      <w:r>
        <w:rPr>
          <w:rFonts w:hint="eastAsia"/>
          <w:sz w:val="30"/>
          <w:szCs w:val="30"/>
        </w:rPr>
        <w:t>万元，预扣了</w:t>
      </w:r>
      <w:r>
        <w:rPr>
          <w:rFonts w:hint="eastAsia"/>
          <w:sz w:val="30"/>
          <w:szCs w:val="30"/>
        </w:rPr>
        <w:t>4</w:t>
      </w:r>
      <w:r>
        <w:rPr>
          <w:rFonts w:hint="eastAsia"/>
          <w:sz w:val="30"/>
          <w:szCs w:val="30"/>
        </w:rPr>
        <w:t>万元的利息。郭端宝还支付了</w:t>
      </w:r>
      <w:r>
        <w:rPr>
          <w:rFonts w:hint="eastAsia"/>
          <w:sz w:val="30"/>
          <w:szCs w:val="30"/>
        </w:rPr>
        <w:t>10</w:t>
      </w:r>
      <w:r>
        <w:rPr>
          <w:rFonts w:hint="eastAsia"/>
          <w:sz w:val="30"/>
          <w:szCs w:val="30"/>
        </w:rPr>
        <w:t>万元的利息并在该借条上备注</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日的利息已付清。</w:t>
      </w:r>
    </w:p>
    <w:p w14:paraId="21D4C051" w14:textId="77777777" w:rsidR="00000000" w:rsidRDefault="008D08B3">
      <w:pPr>
        <w:spacing w:line="500" w:lineRule="atLeast"/>
        <w:ind w:firstLine="600"/>
        <w:divId w:val="59333020"/>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日，郭端宝又出具借条一张，载明“今借到李玉萍人民币叁拾肆万玖仟玖佰柒拾伍元整（￥</w:t>
      </w:r>
      <w:r>
        <w:rPr>
          <w:rFonts w:hint="eastAsia"/>
          <w:sz w:val="30"/>
          <w:szCs w:val="30"/>
        </w:rPr>
        <w:t>349975</w:t>
      </w:r>
      <w:r>
        <w:rPr>
          <w:rFonts w:hint="eastAsia"/>
          <w:sz w:val="30"/>
          <w:szCs w:val="30"/>
        </w:rPr>
        <w:t>），使用贰个月，月息</w:t>
      </w:r>
      <w:r>
        <w:rPr>
          <w:rFonts w:hint="eastAsia"/>
          <w:sz w:val="30"/>
          <w:szCs w:val="30"/>
        </w:rPr>
        <w:t>2</w:t>
      </w:r>
      <w:r>
        <w:rPr>
          <w:rFonts w:hint="eastAsia"/>
          <w:sz w:val="30"/>
          <w:szCs w:val="30"/>
        </w:rPr>
        <w:t>分”。</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日，郭端宝备注延期至</w:t>
      </w:r>
      <w:r>
        <w:rPr>
          <w:rFonts w:hint="eastAsia"/>
          <w:sz w:val="30"/>
          <w:szCs w:val="30"/>
        </w:rPr>
        <w:t>2017</w:t>
      </w:r>
      <w:r>
        <w:rPr>
          <w:rFonts w:hint="eastAsia"/>
          <w:sz w:val="30"/>
          <w:szCs w:val="30"/>
        </w:rPr>
        <w:t>年春节前一次性付清。当日，李玉萍委托安徽共济消防工程有</w:t>
      </w:r>
      <w:r>
        <w:rPr>
          <w:rFonts w:hint="eastAsia"/>
          <w:sz w:val="30"/>
          <w:szCs w:val="30"/>
        </w:rPr>
        <w:t>限公司分别向郭端宝指定的江苏盛远管道设备发展有限公司转账</w:t>
      </w:r>
      <w:r>
        <w:rPr>
          <w:rFonts w:hint="eastAsia"/>
          <w:sz w:val="30"/>
          <w:szCs w:val="30"/>
        </w:rPr>
        <w:t>249975</w:t>
      </w:r>
      <w:r>
        <w:rPr>
          <w:rFonts w:hint="eastAsia"/>
          <w:sz w:val="30"/>
          <w:szCs w:val="30"/>
        </w:rPr>
        <w:t>元、安徽范式钢铁贸易有限公司转账</w:t>
      </w:r>
      <w:r>
        <w:rPr>
          <w:rFonts w:hint="eastAsia"/>
          <w:sz w:val="30"/>
          <w:szCs w:val="30"/>
        </w:rPr>
        <w:t>10</w:t>
      </w:r>
      <w:r>
        <w:rPr>
          <w:rFonts w:hint="eastAsia"/>
          <w:sz w:val="30"/>
          <w:szCs w:val="30"/>
        </w:rPr>
        <w:t>万元，合计</w:t>
      </w:r>
      <w:r>
        <w:rPr>
          <w:rFonts w:hint="eastAsia"/>
          <w:sz w:val="30"/>
          <w:szCs w:val="30"/>
        </w:rPr>
        <w:t>349975</w:t>
      </w:r>
      <w:r>
        <w:rPr>
          <w:rFonts w:hint="eastAsia"/>
          <w:sz w:val="30"/>
          <w:szCs w:val="30"/>
        </w:rPr>
        <w:t>元。</w:t>
      </w:r>
    </w:p>
    <w:p w14:paraId="79E2A74F" w14:textId="77777777" w:rsidR="00000000" w:rsidRDefault="008D08B3">
      <w:pPr>
        <w:spacing w:line="500" w:lineRule="atLeast"/>
        <w:ind w:firstLine="600"/>
        <w:divId w:val="1515655515"/>
        <w:rPr>
          <w:rFonts w:hint="eastAsia"/>
          <w:sz w:val="30"/>
          <w:szCs w:val="30"/>
        </w:rPr>
      </w:pP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日，郭端宝出具一张借款补充说明，载明“现就</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本人向李玉萍借款一事做如下说明：本人要支付江苏盛远管道设备发展有限公司和安徽范式钢铁贸易有限公司材料款，因无钱支付，遂向李玉萍借款。后李玉萍通过安徽共济消防工程有限公司分别帮我转至上述两公司人民币贰拾肆万玖仟玖佰柒拾伍元整（</w:t>
      </w:r>
      <w:r>
        <w:rPr>
          <w:rFonts w:hint="eastAsia"/>
          <w:sz w:val="30"/>
          <w:szCs w:val="30"/>
        </w:rPr>
        <w:t>249975.00</w:t>
      </w:r>
      <w:r>
        <w:rPr>
          <w:rFonts w:hint="eastAsia"/>
          <w:sz w:val="30"/>
          <w:szCs w:val="30"/>
        </w:rPr>
        <w:t>）和拾万元整（</w:t>
      </w:r>
      <w:r>
        <w:rPr>
          <w:rFonts w:hint="eastAsia"/>
          <w:sz w:val="30"/>
          <w:szCs w:val="30"/>
        </w:rPr>
        <w:t>100000.00</w:t>
      </w:r>
      <w:r>
        <w:rPr>
          <w:rFonts w:hint="eastAsia"/>
          <w:sz w:val="30"/>
          <w:szCs w:val="30"/>
        </w:rPr>
        <w:t>），本人给李玉萍出具了借条，</w:t>
      </w:r>
      <w:r>
        <w:rPr>
          <w:rFonts w:hint="eastAsia"/>
          <w:sz w:val="30"/>
          <w:szCs w:val="30"/>
        </w:rPr>
        <w:t>借到李玉萍人民币叁拾肆万玖仟玖佰柒拾伍元整（</w:t>
      </w:r>
      <w:r>
        <w:rPr>
          <w:rFonts w:hint="eastAsia"/>
          <w:sz w:val="30"/>
          <w:szCs w:val="30"/>
        </w:rPr>
        <w:t>349975.00</w:t>
      </w:r>
      <w:r>
        <w:rPr>
          <w:rFonts w:hint="eastAsia"/>
          <w:sz w:val="30"/>
          <w:szCs w:val="30"/>
        </w:rPr>
        <w:t>），特此说明”。</w:t>
      </w:r>
    </w:p>
    <w:p w14:paraId="07397145" w14:textId="77777777" w:rsidR="00000000" w:rsidRDefault="008D08B3">
      <w:pPr>
        <w:spacing w:line="500" w:lineRule="atLeast"/>
        <w:ind w:firstLine="600"/>
        <w:divId w:val="1601639446"/>
        <w:rPr>
          <w:rFonts w:hint="eastAsia"/>
          <w:sz w:val="30"/>
          <w:szCs w:val="30"/>
        </w:rPr>
      </w:pPr>
      <w:r>
        <w:rPr>
          <w:rFonts w:hint="eastAsia"/>
          <w:sz w:val="30"/>
          <w:szCs w:val="30"/>
        </w:rPr>
        <w:t>上述借款期限届满，郭端宝未还本付息，故李玉萍诉至法院。</w:t>
      </w:r>
    </w:p>
    <w:p w14:paraId="41BB2960" w14:textId="77777777" w:rsidR="00000000" w:rsidRDefault="008D08B3">
      <w:pPr>
        <w:spacing w:line="500" w:lineRule="atLeast"/>
        <w:ind w:firstLine="600"/>
        <w:divId w:val="209853345"/>
        <w:rPr>
          <w:rFonts w:hint="eastAsia"/>
          <w:sz w:val="30"/>
          <w:szCs w:val="30"/>
        </w:rPr>
      </w:pPr>
      <w:r>
        <w:rPr>
          <w:rFonts w:hint="eastAsia"/>
          <w:sz w:val="30"/>
          <w:szCs w:val="30"/>
        </w:rPr>
        <w:t>另查明：郭端宝与袁钧系夫妻关系。</w:t>
      </w:r>
    </w:p>
    <w:p w14:paraId="442F2263" w14:textId="77777777" w:rsidR="00000000" w:rsidRDefault="008D08B3">
      <w:pPr>
        <w:spacing w:line="500" w:lineRule="atLeast"/>
        <w:ind w:firstLine="600"/>
        <w:divId w:val="1991404905"/>
        <w:rPr>
          <w:rFonts w:hint="eastAsia"/>
          <w:sz w:val="30"/>
          <w:szCs w:val="30"/>
        </w:rPr>
      </w:pPr>
      <w:r>
        <w:rPr>
          <w:rFonts w:hint="eastAsia"/>
          <w:sz w:val="30"/>
          <w:szCs w:val="30"/>
        </w:rPr>
        <w:t>以上事实，除有当事人当庭陈述外，还有原告李玉萍提供的借条、徽商银行客户回执、借款补充说明、结算业务申请书等证据在卷佐证，证据符合法定的真实性、合法性和关联性要求，可以作为定案依据。</w:t>
      </w:r>
    </w:p>
    <w:p w14:paraId="5F4719FD" w14:textId="77777777" w:rsidR="00000000" w:rsidRDefault="008D08B3">
      <w:pPr>
        <w:spacing w:line="500" w:lineRule="atLeast"/>
        <w:ind w:firstLine="600"/>
        <w:divId w:val="261498514"/>
        <w:rPr>
          <w:rFonts w:hint="eastAsia"/>
          <w:sz w:val="30"/>
          <w:szCs w:val="30"/>
        </w:rPr>
      </w:pPr>
      <w:r>
        <w:rPr>
          <w:rFonts w:hint="eastAsia"/>
          <w:sz w:val="30"/>
          <w:szCs w:val="30"/>
        </w:rPr>
        <w:t>本院认为：合法的借贷关系应受法律保护。本案中，原告李玉萍与被告郭端宝之间的借贷事实，有当事人陈述、借条、银行交易凭证等予以作证，本院予以确认，双方之间形成民间借</w:t>
      </w:r>
      <w:r>
        <w:rPr>
          <w:rFonts w:hint="eastAsia"/>
          <w:sz w:val="30"/>
          <w:szCs w:val="30"/>
        </w:rPr>
        <w:t>贷法律关系。现借款期限届满，被告郭端宝作为借款人应按约偿付本息。关于借款本金。其中第一笔</w:t>
      </w:r>
      <w:r>
        <w:rPr>
          <w:rFonts w:hint="eastAsia"/>
          <w:sz w:val="30"/>
          <w:szCs w:val="30"/>
        </w:rPr>
        <w:t>100</w:t>
      </w:r>
      <w:r>
        <w:rPr>
          <w:rFonts w:hint="eastAsia"/>
          <w:sz w:val="30"/>
          <w:szCs w:val="30"/>
        </w:rPr>
        <w:t>万元借款原告实际转账出借</w:t>
      </w:r>
      <w:r>
        <w:rPr>
          <w:rFonts w:hint="eastAsia"/>
          <w:sz w:val="30"/>
          <w:szCs w:val="30"/>
        </w:rPr>
        <w:t>96</w:t>
      </w:r>
      <w:r>
        <w:rPr>
          <w:rFonts w:hint="eastAsia"/>
          <w:sz w:val="30"/>
          <w:szCs w:val="30"/>
        </w:rPr>
        <w:t>万元，余款作为预扣的利息，故该笔借款的本金应当以实际出借的金额即</w:t>
      </w:r>
      <w:r>
        <w:rPr>
          <w:rFonts w:hint="eastAsia"/>
          <w:sz w:val="30"/>
          <w:szCs w:val="30"/>
        </w:rPr>
        <w:t>96</w:t>
      </w:r>
      <w:r>
        <w:rPr>
          <w:rFonts w:hint="eastAsia"/>
          <w:sz w:val="30"/>
          <w:szCs w:val="30"/>
        </w:rPr>
        <w:t>万元计算；第二笔借款本金均以转账方式实际出借，故借款本金数额为</w:t>
      </w:r>
      <w:r>
        <w:rPr>
          <w:rFonts w:hint="eastAsia"/>
          <w:sz w:val="30"/>
          <w:szCs w:val="30"/>
        </w:rPr>
        <w:t>1309975</w:t>
      </w:r>
      <w:r>
        <w:rPr>
          <w:rFonts w:hint="eastAsia"/>
          <w:sz w:val="30"/>
          <w:szCs w:val="30"/>
        </w:rPr>
        <w:t>元。关于利息。借条载明的月息</w:t>
      </w:r>
      <w:r>
        <w:rPr>
          <w:rFonts w:hint="eastAsia"/>
          <w:sz w:val="30"/>
          <w:szCs w:val="30"/>
        </w:rPr>
        <w:t>2%</w:t>
      </w:r>
      <w:r>
        <w:rPr>
          <w:rFonts w:hint="eastAsia"/>
          <w:sz w:val="30"/>
          <w:szCs w:val="30"/>
        </w:rPr>
        <w:t>未超过年利率</w:t>
      </w:r>
      <w:r>
        <w:rPr>
          <w:rFonts w:hint="eastAsia"/>
          <w:sz w:val="30"/>
          <w:szCs w:val="30"/>
        </w:rPr>
        <w:t>24%</w:t>
      </w:r>
      <w:r>
        <w:rPr>
          <w:rFonts w:hint="eastAsia"/>
          <w:sz w:val="30"/>
          <w:szCs w:val="30"/>
        </w:rPr>
        <w:t>的上限，符合法律规定。其中第一笔借款</w:t>
      </w:r>
      <w:r>
        <w:rPr>
          <w:rFonts w:hint="eastAsia"/>
          <w:sz w:val="30"/>
          <w:szCs w:val="30"/>
        </w:rPr>
        <w:t>96</w:t>
      </w:r>
      <w:r>
        <w:rPr>
          <w:rFonts w:hint="eastAsia"/>
          <w:sz w:val="30"/>
          <w:szCs w:val="30"/>
        </w:rPr>
        <w:t>万元原告与被告郭端宝均认可已付息</w:t>
      </w:r>
      <w:r>
        <w:rPr>
          <w:rFonts w:hint="eastAsia"/>
          <w:sz w:val="30"/>
          <w:szCs w:val="30"/>
        </w:rPr>
        <w:t>10</w:t>
      </w:r>
      <w:r>
        <w:rPr>
          <w:rFonts w:hint="eastAsia"/>
          <w:sz w:val="30"/>
          <w:szCs w:val="30"/>
        </w:rPr>
        <w:t>万元结清了</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日前的利息，故</w:t>
      </w:r>
      <w:r>
        <w:rPr>
          <w:rFonts w:hint="eastAsia"/>
          <w:sz w:val="30"/>
          <w:szCs w:val="30"/>
        </w:rPr>
        <w:t>96</w:t>
      </w:r>
      <w:r>
        <w:rPr>
          <w:rFonts w:hint="eastAsia"/>
          <w:sz w:val="30"/>
          <w:szCs w:val="30"/>
        </w:rPr>
        <w:t>万元的利息应当自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日起开始计算。第二笔借款</w:t>
      </w:r>
      <w:r>
        <w:rPr>
          <w:rFonts w:hint="eastAsia"/>
          <w:sz w:val="30"/>
          <w:szCs w:val="30"/>
        </w:rPr>
        <w:t>349975</w:t>
      </w:r>
      <w:r>
        <w:rPr>
          <w:rFonts w:hint="eastAsia"/>
          <w:sz w:val="30"/>
          <w:szCs w:val="30"/>
        </w:rPr>
        <w:t>元的</w:t>
      </w:r>
      <w:r>
        <w:rPr>
          <w:rFonts w:hint="eastAsia"/>
          <w:sz w:val="30"/>
          <w:szCs w:val="30"/>
        </w:rPr>
        <w:t>利息，现原告主张自</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起计算，符合法律规定，本院予以支持。关于被告袁钧的责任承担问题。因两被告系夫妻关系，且涉案借款发生在两被告夫妻关系存续期间，被告袁钧未举证证明涉案借款没有用于夫妻共同生活或原告明知系被告郭端宝的个人债务，故应按夫妻共同债务处理。据此，依照《中华人民共和国合同法》第二百条、第二百零六条、第二百零七条、第二百一十一条，《最高人民法院关于适</w:t>
      </w:r>
      <w:r>
        <w:rPr>
          <w:rFonts w:hint="eastAsia"/>
          <w:sz w:val="30"/>
          <w:szCs w:val="30"/>
        </w:rPr>
        <w:t>用</w:t>
      </w:r>
      <w:r>
        <w:rPr>
          <w:rFonts w:hint="eastAsia"/>
          <w:sz w:val="30"/>
          <w:szCs w:val="30"/>
        </w:rPr>
        <w:t>若干问题的解释（二）》第二十四条，《最高人民法院关于审理民间借贷案件适用法律若干问题的规定》第二十六条、第二十九条规定，判决如下：</w:t>
      </w:r>
    </w:p>
    <w:p w14:paraId="45BCD993" w14:textId="77777777" w:rsidR="00000000" w:rsidRDefault="008D08B3">
      <w:pPr>
        <w:spacing w:line="500" w:lineRule="atLeast"/>
        <w:ind w:firstLine="600"/>
        <w:divId w:val="1348407788"/>
        <w:rPr>
          <w:rFonts w:hint="eastAsia"/>
          <w:sz w:val="30"/>
          <w:szCs w:val="30"/>
        </w:rPr>
      </w:pPr>
      <w:r>
        <w:rPr>
          <w:rFonts w:hint="eastAsia"/>
          <w:sz w:val="30"/>
          <w:szCs w:val="30"/>
        </w:rPr>
        <w:t>一、被</w:t>
      </w:r>
      <w:r>
        <w:rPr>
          <w:rFonts w:hint="eastAsia"/>
          <w:sz w:val="30"/>
          <w:szCs w:val="30"/>
        </w:rPr>
        <w:t>告郭端宝、袁钧自本判决生效之日起十日内偿付原告李玉萍借款本金</w:t>
      </w:r>
      <w:r>
        <w:rPr>
          <w:rFonts w:hint="eastAsia"/>
          <w:sz w:val="30"/>
          <w:szCs w:val="30"/>
        </w:rPr>
        <w:t>1309975</w:t>
      </w:r>
      <w:r>
        <w:rPr>
          <w:rFonts w:hint="eastAsia"/>
          <w:sz w:val="30"/>
          <w:szCs w:val="30"/>
        </w:rPr>
        <w:t>元及利息（利息计算方式：其中</w:t>
      </w:r>
      <w:r>
        <w:rPr>
          <w:rFonts w:hint="eastAsia"/>
          <w:sz w:val="30"/>
          <w:szCs w:val="30"/>
        </w:rPr>
        <w:t>96</w:t>
      </w:r>
      <w:r>
        <w:rPr>
          <w:rFonts w:hint="eastAsia"/>
          <w:sz w:val="30"/>
          <w:szCs w:val="30"/>
        </w:rPr>
        <w:t>万元自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日起计算；</w:t>
      </w:r>
      <w:r>
        <w:rPr>
          <w:rFonts w:hint="eastAsia"/>
          <w:sz w:val="30"/>
          <w:szCs w:val="30"/>
        </w:rPr>
        <w:t>349975</w:t>
      </w:r>
      <w:r>
        <w:rPr>
          <w:rFonts w:hint="eastAsia"/>
          <w:sz w:val="30"/>
          <w:szCs w:val="30"/>
        </w:rPr>
        <w:t>元自</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日起计算；均按照年利率</w:t>
      </w:r>
      <w:r>
        <w:rPr>
          <w:rFonts w:hint="eastAsia"/>
          <w:sz w:val="30"/>
          <w:szCs w:val="30"/>
        </w:rPr>
        <w:t>24%</w:t>
      </w:r>
      <w:r>
        <w:rPr>
          <w:rFonts w:hint="eastAsia"/>
          <w:sz w:val="30"/>
          <w:szCs w:val="30"/>
        </w:rPr>
        <w:t>的标准计算至本金实际付清之日止）；</w:t>
      </w:r>
    </w:p>
    <w:p w14:paraId="78F3ADFF" w14:textId="77777777" w:rsidR="00000000" w:rsidRDefault="008D08B3">
      <w:pPr>
        <w:spacing w:line="500" w:lineRule="atLeast"/>
        <w:ind w:firstLine="600"/>
        <w:divId w:val="268195679"/>
        <w:rPr>
          <w:rFonts w:hint="eastAsia"/>
          <w:sz w:val="30"/>
          <w:szCs w:val="30"/>
        </w:rPr>
      </w:pPr>
      <w:r>
        <w:rPr>
          <w:rFonts w:hint="eastAsia"/>
          <w:sz w:val="30"/>
          <w:szCs w:val="30"/>
        </w:rPr>
        <w:t>二、驳回原告李玉萍的其他诉讼请求。</w:t>
      </w:r>
    </w:p>
    <w:p w14:paraId="3767086C" w14:textId="77777777" w:rsidR="00000000" w:rsidRDefault="008D08B3">
      <w:pPr>
        <w:spacing w:line="500" w:lineRule="atLeast"/>
        <w:ind w:firstLine="600"/>
        <w:divId w:val="1927110623"/>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06BAE996" w14:textId="77777777" w:rsidR="00000000" w:rsidRDefault="008D08B3">
      <w:pPr>
        <w:spacing w:line="500" w:lineRule="atLeast"/>
        <w:ind w:firstLine="600"/>
        <w:divId w:val="546333877"/>
        <w:rPr>
          <w:rFonts w:hint="eastAsia"/>
          <w:sz w:val="30"/>
          <w:szCs w:val="30"/>
        </w:rPr>
      </w:pPr>
      <w:r>
        <w:rPr>
          <w:rFonts w:hint="eastAsia"/>
          <w:sz w:val="30"/>
          <w:szCs w:val="30"/>
        </w:rPr>
        <w:t>件受理费</w:t>
      </w:r>
      <w:r>
        <w:rPr>
          <w:rFonts w:hint="eastAsia"/>
          <w:sz w:val="30"/>
          <w:szCs w:val="30"/>
        </w:rPr>
        <w:t>24776</w:t>
      </w:r>
      <w:r>
        <w:rPr>
          <w:rFonts w:hint="eastAsia"/>
          <w:sz w:val="30"/>
          <w:szCs w:val="30"/>
        </w:rPr>
        <w:t>元减半收取</w:t>
      </w:r>
      <w:r>
        <w:rPr>
          <w:rFonts w:hint="eastAsia"/>
          <w:sz w:val="30"/>
          <w:szCs w:val="30"/>
        </w:rPr>
        <w:t>12388</w:t>
      </w:r>
      <w:r>
        <w:rPr>
          <w:rFonts w:hint="eastAsia"/>
          <w:sz w:val="30"/>
          <w:szCs w:val="30"/>
        </w:rPr>
        <w:t>，保全费</w:t>
      </w:r>
      <w:r>
        <w:rPr>
          <w:rFonts w:hint="eastAsia"/>
          <w:sz w:val="30"/>
          <w:szCs w:val="30"/>
        </w:rPr>
        <w:t>5000</w:t>
      </w:r>
      <w:r>
        <w:rPr>
          <w:rFonts w:hint="eastAsia"/>
          <w:sz w:val="30"/>
          <w:szCs w:val="30"/>
        </w:rPr>
        <w:t>元，合计</w:t>
      </w:r>
      <w:r>
        <w:rPr>
          <w:rFonts w:hint="eastAsia"/>
          <w:sz w:val="30"/>
          <w:szCs w:val="30"/>
        </w:rPr>
        <w:t>17388</w:t>
      </w:r>
      <w:r>
        <w:rPr>
          <w:rFonts w:hint="eastAsia"/>
          <w:sz w:val="30"/>
          <w:szCs w:val="30"/>
        </w:rPr>
        <w:t>元，由原告李玉萍负担</w:t>
      </w:r>
      <w:r>
        <w:rPr>
          <w:rFonts w:hint="eastAsia"/>
          <w:sz w:val="30"/>
          <w:szCs w:val="30"/>
        </w:rPr>
        <w:t>160</w:t>
      </w:r>
      <w:r>
        <w:rPr>
          <w:rFonts w:hint="eastAsia"/>
          <w:sz w:val="30"/>
          <w:szCs w:val="30"/>
        </w:rPr>
        <w:t>元，被告郭</w:t>
      </w:r>
      <w:r>
        <w:rPr>
          <w:rFonts w:hint="eastAsia"/>
          <w:sz w:val="30"/>
          <w:szCs w:val="30"/>
        </w:rPr>
        <w:t>端宝、袁钧负担</w:t>
      </w:r>
      <w:r>
        <w:rPr>
          <w:rFonts w:hint="eastAsia"/>
          <w:sz w:val="30"/>
          <w:szCs w:val="30"/>
        </w:rPr>
        <w:t>17228</w:t>
      </w:r>
      <w:r>
        <w:rPr>
          <w:rFonts w:hint="eastAsia"/>
          <w:sz w:val="30"/>
          <w:szCs w:val="30"/>
        </w:rPr>
        <w:t>元。</w:t>
      </w:r>
    </w:p>
    <w:p w14:paraId="4B9FC482" w14:textId="77777777" w:rsidR="00000000" w:rsidRDefault="008D08B3">
      <w:pPr>
        <w:spacing w:line="500" w:lineRule="atLeast"/>
        <w:ind w:firstLine="600"/>
        <w:divId w:val="450906333"/>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4B427EBA" w14:textId="77777777" w:rsidR="00000000" w:rsidRDefault="008D08B3">
      <w:pPr>
        <w:spacing w:line="500" w:lineRule="atLeast"/>
        <w:jc w:val="right"/>
        <w:divId w:val="1876233748"/>
        <w:rPr>
          <w:rFonts w:hint="eastAsia"/>
          <w:sz w:val="30"/>
          <w:szCs w:val="30"/>
        </w:rPr>
      </w:pPr>
      <w:r>
        <w:rPr>
          <w:rFonts w:hint="eastAsia"/>
          <w:sz w:val="30"/>
          <w:szCs w:val="30"/>
        </w:rPr>
        <w:t>审判员　　胡翠</w:t>
      </w:r>
    </w:p>
    <w:p w14:paraId="510474B2" w14:textId="77777777" w:rsidR="00000000" w:rsidRDefault="008D08B3">
      <w:pPr>
        <w:spacing w:line="500" w:lineRule="atLeast"/>
        <w:jc w:val="right"/>
        <w:divId w:val="698287772"/>
        <w:rPr>
          <w:rFonts w:hint="eastAsia"/>
          <w:sz w:val="30"/>
          <w:szCs w:val="30"/>
        </w:rPr>
      </w:pPr>
      <w:r>
        <w:rPr>
          <w:rFonts w:hint="eastAsia"/>
          <w:sz w:val="30"/>
          <w:szCs w:val="30"/>
        </w:rPr>
        <w:t>二〇一七年五月二十二日</w:t>
      </w:r>
    </w:p>
    <w:p w14:paraId="32FDA350" w14:textId="77777777" w:rsidR="00000000" w:rsidRDefault="008D08B3">
      <w:pPr>
        <w:spacing w:line="500" w:lineRule="atLeast"/>
        <w:jc w:val="right"/>
        <w:divId w:val="174536736"/>
        <w:rPr>
          <w:rFonts w:hint="eastAsia"/>
          <w:sz w:val="30"/>
          <w:szCs w:val="30"/>
        </w:rPr>
      </w:pPr>
      <w:r>
        <w:rPr>
          <w:rFonts w:hint="eastAsia"/>
          <w:sz w:val="30"/>
          <w:szCs w:val="30"/>
        </w:rPr>
        <w:t>书记员　　张燕</w:t>
      </w:r>
    </w:p>
    <w:p w14:paraId="476EF4F3" w14:textId="77777777" w:rsidR="00000000" w:rsidRDefault="008D08B3">
      <w:pPr>
        <w:spacing w:line="500" w:lineRule="atLeast"/>
        <w:ind w:firstLine="600"/>
        <w:divId w:val="1288857642"/>
        <w:rPr>
          <w:rFonts w:hint="eastAsia"/>
          <w:sz w:val="30"/>
          <w:szCs w:val="30"/>
        </w:rPr>
      </w:pPr>
      <w:r>
        <w:rPr>
          <w:rFonts w:hint="eastAsia"/>
          <w:sz w:val="30"/>
          <w:szCs w:val="30"/>
        </w:rPr>
        <w:t>附本案适用的法律条文：</w:t>
      </w:r>
    </w:p>
    <w:p w14:paraId="06B7F3A9" w14:textId="77777777" w:rsidR="00000000" w:rsidRDefault="008D08B3">
      <w:pPr>
        <w:spacing w:line="500" w:lineRule="atLeast"/>
        <w:ind w:firstLine="600"/>
        <w:divId w:val="923146908"/>
        <w:rPr>
          <w:rFonts w:hint="eastAsia"/>
          <w:sz w:val="30"/>
          <w:szCs w:val="30"/>
        </w:rPr>
      </w:pPr>
      <w:r>
        <w:rPr>
          <w:rFonts w:hint="eastAsia"/>
          <w:sz w:val="30"/>
          <w:szCs w:val="30"/>
        </w:rPr>
        <w:t>《中华人民共和国合同法》</w:t>
      </w:r>
    </w:p>
    <w:p w14:paraId="5A0B44A7" w14:textId="77777777" w:rsidR="00000000" w:rsidRDefault="008D08B3">
      <w:pPr>
        <w:spacing w:line="500" w:lineRule="atLeast"/>
        <w:ind w:firstLine="600"/>
        <w:divId w:val="1390689076"/>
        <w:rPr>
          <w:rFonts w:hint="eastAsia"/>
          <w:sz w:val="30"/>
          <w:szCs w:val="30"/>
        </w:rPr>
      </w:pPr>
      <w:r>
        <w:rPr>
          <w:rFonts w:hint="eastAsia"/>
          <w:sz w:val="30"/>
          <w:szCs w:val="30"/>
        </w:rPr>
        <w:t>第二百条借款的利息不得预先在本金中扣除。利息预先在本金中扣除的，应当按照实际借款数额返还借款并计算利息。</w:t>
      </w:r>
    </w:p>
    <w:p w14:paraId="7D55A596" w14:textId="77777777" w:rsidR="00000000" w:rsidRDefault="008D08B3">
      <w:pPr>
        <w:spacing w:line="500" w:lineRule="atLeast"/>
        <w:ind w:firstLine="600"/>
        <w:divId w:val="144148416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9BE7369" w14:textId="77777777" w:rsidR="00000000" w:rsidRDefault="008D08B3">
      <w:pPr>
        <w:spacing w:line="500" w:lineRule="atLeast"/>
        <w:ind w:firstLine="600"/>
        <w:divId w:val="1239250068"/>
        <w:rPr>
          <w:rFonts w:hint="eastAsia"/>
          <w:sz w:val="30"/>
          <w:szCs w:val="30"/>
        </w:rPr>
      </w:pPr>
      <w:r>
        <w:rPr>
          <w:rFonts w:hint="eastAsia"/>
          <w:sz w:val="30"/>
          <w:szCs w:val="30"/>
        </w:rPr>
        <w:t>第二百零七条借款人未按照约定的期限返还借款的，应当按照约定或者国家有关规定支付逾期利息。</w:t>
      </w:r>
    </w:p>
    <w:p w14:paraId="7A5E7029" w14:textId="77777777" w:rsidR="00000000" w:rsidRDefault="008D08B3">
      <w:pPr>
        <w:spacing w:line="500" w:lineRule="atLeast"/>
        <w:ind w:firstLine="600"/>
        <w:divId w:val="1895854108"/>
        <w:rPr>
          <w:rFonts w:hint="eastAsia"/>
          <w:sz w:val="30"/>
          <w:szCs w:val="30"/>
        </w:rPr>
      </w:pPr>
      <w:r>
        <w:rPr>
          <w:rFonts w:hint="eastAsia"/>
          <w:sz w:val="30"/>
          <w:szCs w:val="30"/>
        </w:rPr>
        <w:t>第二百一十一条自然人之间的借款合同对支付利息没有约定或者约定不明确的，视为不支付利息。</w:t>
      </w:r>
    </w:p>
    <w:p w14:paraId="1401E01D" w14:textId="77777777" w:rsidR="00000000" w:rsidRDefault="008D08B3">
      <w:pPr>
        <w:spacing w:line="500" w:lineRule="atLeast"/>
        <w:ind w:firstLine="600"/>
        <w:divId w:val="326785721"/>
        <w:rPr>
          <w:rFonts w:hint="eastAsia"/>
          <w:sz w:val="30"/>
          <w:szCs w:val="30"/>
        </w:rPr>
      </w:pPr>
      <w:r>
        <w:rPr>
          <w:rFonts w:hint="eastAsia"/>
          <w:sz w:val="30"/>
          <w:szCs w:val="30"/>
        </w:rPr>
        <w:t>自然人之间的借款合同约定支付利息的，借款的利率不得违反国家有关限制借款利率的规定。</w:t>
      </w:r>
    </w:p>
    <w:p w14:paraId="26FF7EE5" w14:textId="77777777" w:rsidR="00000000" w:rsidRDefault="008D08B3">
      <w:pPr>
        <w:spacing w:line="500" w:lineRule="atLeast"/>
        <w:ind w:firstLine="600"/>
        <w:divId w:val="511800038"/>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若干问题的解释（二）》</w:t>
      </w:r>
    </w:p>
    <w:p w14:paraId="32B3E02C" w14:textId="77777777" w:rsidR="00000000" w:rsidRDefault="008D08B3">
      <w:pPr>
        <w:spacing w:line="500" w:lineRule="atLeast"/>
        <w:ind w:firstLine="600"/>
        <w:divId w:val="2045985070"/>
        <w:rPr>
          <w:rFonts w:hint="eastAsia"/>
          <w:sz w:val="30"/>
          <w:szCs w:val="30"/>
        </w:rPr>
      </w:pPr>
      <w:r>
        <w:rPr>
          <w:rFonts w:hint="eastAsia"/>
          <w:sz w:val="30"/>
          <w:szCs w:val="30"/>
        </w:rPr>
        <w:t>第二十四条债权人就婚姻关系</w:t>
      </w:r>
      <w:r>
        <w:rPr>
          <w:rFonts w:hint="eastAsia"/>
          <w:sz w:val="30"/>
          <w:szCs w:val="30"/>
        </w:rPr>
        <w:t>存续期间夫妻一方以个人名义所负债务主张权利的，应当按夫妻共同债务处理。但夫妻一方能够证明债权人与债务人明确约定为个人债务，或者能够证明属于婚姻法第十九条第三款规定情形的除外。</w:t>
      </w:r>
    </w:p>
    <w:p w14:paraId="39ABCEAD" w14:textId="77777777" w:rsidR="00000000" w:rsidRDefault="008D08B3">
      <w:pPr>
        <w:spacing w:line="500" w:lineRule="atLeast"/>
        <w:ind w:firstLine="600"/>
        <w:divId w:val="307246217"/>
        <w:rPr>
          <w:rFonts w:hint="eastAsia"/>
          <w:sz w:val="30"/>
          <w:szCs w:val="30"/>
        </w:rPr>
      </w:pPr>
      <w:r>
        <w:rPr>
          <w:rFonts w:hint="eastAsia"/>
          <w:sz w:val="30"/>
          <w:szCs w:val="30"/>
        </w:rPr>
        <w:t>《最高人民法院关于审理民间借贷案件适用法律若干问题的规定》</w:t>
      </w:r>
    </w:p>
    <w:p w14:paraId="0F24A2C2" w14:textId="77777777" w:rsidR="00000000" w:rsidRDefault="008D08B3">
      <w:pPr>
        <w:spacing w:line="500" w:lineRule="atLeast"/>
        <w:ind w:firstLine="600"/>
        <w:divId w:val="2146970459"/>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0B84B323" w14:textId="77777777" w:rsidR="00000000" w:rsidRDefault="008D08B3">
      <w:pPr>
        <w:spacing w:line="500" w:lineRule="atLeast"/>
        <w:ind w:firstLine="600"/>
        <w:divId w:val="1391418135"/>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7CD90434" w14:textId="77777777" w:rsidR="00000000" w:rsidRDefault="008D08B3">
      <w:pPr>
        <w:spacing w:line="500" w:lineRule="atLeast"/>
        <w:ind w:firstLine="600"/>
        <w:divId w:val="898904580"/>
        <w:rPr>
          <w:rFonts w:hint="eastAsia"/>
          <w:sz w:val="30"/>
          <w:szCs w:val="30"/>
        </w:rPr>
      </w:pPr>
      <w:r>
        <w:rPr>
          <w:rFonts w:hint="eastAsia"/>
          <w:sz w:val="30"/>
          <w:szCs w:val="30"/>
        </w:rPr>
        <w:t>第二十九条借贷双方对逾期利率</w:t>
      </w:r>
      <w:r>
        <w:rPr>
          <w:rFonts w:hint="eastAsia"/>
          <w:sz w:val="30"/>
          <w:szCs w:val="30"/>
        </w:rPr>
        <w:t>有约定的，从其约定，但以不超过年利率</w:t>
      </w:r>
      <w:r>
        <w:rPr>
          <w:rFonts w:hint="eastAsia"/>
          <w:sz w:val="30"/>
          <w:szCs w:val="30"/>
        </w:rPr>
        <w:t>24%</w:t>
      </w:r>
      <w:r>
        <w:rPr>
          <w:rFonts w:hint="eastAsia"/>
          <w:sz w:val="30"/>
          <w:szCs w:val="30"/>
        </w:rPr>
        <w:t>为限。</w:t>
      </w:r>
    </w:p>
    <w:p w14:paraId="2C832B77" w14:textId="77777777" w:rsidR="00000000" w:rsidRDefault="008D08B3">
      <w:pPr>
        <w:spacing w:line="500" w:lineRule="atLeast"/>
        <w:ind w:firstLine="600"/>
        <w:divId w:val="1418474868"/>
        <w:rPr>
          <w:rFonts w:hint="eastAsia"/>
          <w:sz w:val="30"/>
          <w:szCs w:val="30"/>
        </w:rPr>
      </w:pPr>
      <w:r>
        <w:rPr>
          <w:rFonts w:hint="eastAsia"/>
          <w:sz w:val="30"/>
          <w:szCs w:val="30"/>
        </w:rPr>
        <w:t>未约定逾期利率或者约定不明的，人民法院可以区分不同情况处理：</w:t>
      </w:r>
    </w:p>
    <w:p w14:paraId="3F272F59" w14:textId="77777777" w:rsidR="00000000" w:rsidRDefault="008D08B3">
      <w:pPr>
        <w:spacing w:line="500" w:lineRule="atLeast"/>
        <w:ind w:firstLine="600"/>
        <w:divId w:val="1002010436"/>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r>
        <w:rPr>
          <w:rFonts w:hint="eastAsia"/>
          <w:sz w:val="30"/>
          <w:szCs w:val="30"/>
        </w:rPr>
        <w:t>;</w:t>
      </w:r>
    </w:p>
    <w:p w14:paraId="5D504F3C" w14:textId="77777777" w:rsidR="00000000" w:rsidRDefault="008D08B3">
      <w:pPr>
        <w:spacing w:line="500" w:lineRule="atLeast"/>
        <w:ind w:firstLine="600"/>
        <w:divId w:val="661585921"/>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35C74" w14:textId="77777777" w:rsidR="008D08B3" w:rsidRDefault="008D08B3" w:rsidP="008D08B3">
      <w:r>
        <w:separator/>
      </w:r>
    </w:p>
  </w:endnote>
  <w:endnote w:type="continuationSeparator" w:id="0">
    <w:p w14:paraId="2A5DB360" w14:textId="77777777" w:rsidR="008D08B3" w:rsidRDefault="008D08B3" w:rsidP="008D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C8BD5" w14:textId="77777777" w:rsidR="008D08B3" w:rsidRDefault="008D08B3" w:rsidP="008D08B3">
      <w:r>
        <w:separator/>
      </w:r>
    </w:p>
  </w:footnote>
  <w:footnote w:type="continuationSeparator" w:id="0">
    <w:p w14:paraId="5D7B5C41" w14:textId="77777777" w:rsidR="008D08B3" w:rsidRDefault="008D08B3" w:rsidP="008D08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08B3"/>
    <w:rsid w:val="008D0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883C63"/>
  <w15:chartTrackingRefBased/>
  <w15:docId w15:val="{B40E531E-7873-4DF8-AAD8-0BD98E24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D08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08B3"/>
    <w:rPr>
      <w:rFonts w:ascii="宋体" w:eastAsia="宋体" w:hAnsi="宋体" w:cs="宋体"/>
      <w:sz w:val="18"/>
      <w:szCs w:val="18"/>
    </w:rPr>
  </w:style>
  <w:style w:type="paragraph" w:styleId="a5">
    <w:name w:val="footer"/>
    <w:basedOn w:val="a"/>
    <w:link w:val="a6"/>
    <w:uiPriority w:val="99"/>
    <w:unhideWhenUsed/>
    <w:rsid w:val="008D08B3"/>
    <w:pPr>
      <w:tabs>
        <w:tab w:val="center" w:pos="4153"/>
        <w:tab w:val="right" w:pos="8306"/>
      </w:tabs>
      <w:snapToGrid w:val="0"/>
    </w:pPr>
    <w:rPr>
      <w:sz w:val="18"/>
      <w:szCs w:val="18"/>
    </w:rPr>
  </w:style>
  <w:style w:type="character" w:customStyle="1" w:styleId="a6">
    <w:name w:val="页脚 字符"/>
    <w:basedOn w:val="a0"/>
    <w:link w:val="a5"/>
    <w:uiPriority w:val="99"/>
    <w:rsid w:val="008D08B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540">
      <w:marLeft w:val="0"/>
      <w:marRight w:val="0"/>
      <w:marTop w:val="10"/>
      <w:marBottom w:val="10"/>
      <w:divBdr>
        <w:top w:val="none" w:sz="0" w:space="0" w:color="auto"/>
        <w:left w:val="none" w:sz="0" w:space="0" w:color="auto"/>
        <w:bottom w:val="none" w:sz="0" w:space="0" w:color="auto"/>
        <w:right w:val="none" w:sz="0" w:space="0" w:color="auto"/>
      </w:divBdr>
    </w:div>
    <w:div w:id="59333020">
      <w:marLeft w:val="0"/>
      <w:marRight w:val="0"/>
      <w:marTop w:val="10"/>
      <w:marBottom w:val="10"/>
      <w:divBdr>
        <w:top w:val="none" w:sz="0" w:space="0" w:color="auto"/>
        <w:left w:val="none" w:sz="0" w:space="0" w:color="auto"/>
        <w:bottom w:val="none" w:sz="0" w:space="0" w:color="auto"/>
        <w:right w:val="none" w:sz="0" w:space="0" w:color="auto"/>
      </w:divBdr>
    </w:div>
    <w:div w:id="118494155">
      <w:marLeft w:val="0"/>
      <w:marRight w:val="0"/>
      <w:marTop w:val="10"/>
      <w:marBottom w:val="10"/>
      <w:divBdr>
        <w:top w:val="none" w:sz="0" w:space="0" w:color="auto"/>
        <w:left w:val="none" w:sz="0" w:space="0" w:color="auto"/>
        <w:bottom w:val="none" w:sz="0" w:space="0" w:color="auto"/>
        <w:right w:val="none" w:sz="0" w:space="0" w:color="auto"/>
      </w:divBdr>
    </w:div>
    <w:div w:id="174536736">
      <w:marLeft w:val="0"/>
      <w:marRight w:val="720"/>
      <w:marTop w:val="10"/>
      <w:marBottom w:val="10"/>
      <w:divBdr>
        <w:top w:val="none" w:sz="0" w:space="0" w:color="auto"/>
        <w:left w:val="none" w:sz="0" w:space="0" w:color="auto"/>
        <w:bottom w:val="none" w:sz="0" w:space="0" w:color="auto"/>
        <w:right w:val="none" w:sz="0" w:space="0" w:color="auto"/>
      </w:divBdr>
    </w:div>
    <w:div w:id="190997663">
      <w:marLeft w:val="0"/>
      <w:marRight w:val="0"/>
      <w:marTop w:val="10"/>
      <w:marBottom w:val="10"/>
      <w:divBdr>
        <w:top w:val="none" w:sz="0" w:space="0" w:color="auto"/>
        <w:left w:val="none" w:sz="0" w:space="0" w:color="auto"/>
        <w:bottom w:val="none" w:sz="0" w:space="0" w:color="auto"/>
        <w:right w:val="none" w:sz="0" w:space="0" w:color="auto"/>
      </w:divBdr>
    </w:div>
    <w:div w:id="209853345">
      <w:marLeft w:val="0"/>
      <w:marRight w:val="0"/>
      <w:marTop w:val="10"/>
      <w:marBottom w:val="10"/>
      <w:divBdr>
        <w:top w:val="none" w:sz="0" w:space="0" w:color="auto"/>
        <w:left w:val="none" w:sz="0" w:space="0" w:color="auto"/>
        <w:bottom w:val="none" w:sz="0" w:space="0" w:color="auto"/>
        <w:right w:val="none" w:sz="0" w:space="0" w:color="auto"/>
      </w:divBdr>
    </w:div>
    <w:div w:id="261498514">
      <w:marLeft w:val="0"/>
      <w:marRight w:val="0"/>
      <w:marTop w:val="10"/>
      <w:marBottom w:val="10"/>
      <w:divBdr>
        <w:top w:val="none" w:sz="0" w:space="0" w:color="auto"/>
        <w:left w:val="none" w:sz="0" w:space="0" w:color="auto"/>
        <w:bottom w:val="none" w:sz="0" w:space="0" w:color="auto"/>
        <w:right w:val="none" w:sz="0" w:space="0" w:color="auto"/>
      </w:divBdr>
    </w:div>
    <w:div w:id="268195679">
      <w:marLeft w:val="0"/>
      <w:marRight w:val="0"/>
      <w:marTop w:val="10"/>
      <w:marBottom w:val="10"/>
      <w:divBdr>
        <w:top w:val="none" w:sz="0" w:space="0" w:color="auto"/>
        <w:left w:val="none" w:sz="0" w:space="0" w:color="auto"/>
        <w:bottom w:val="none" w:sz="0" w:space="0" w:color="auto"/>
        <w:right w:val="none" w:sz="0" w:space="0" w:color="auto"/>
      </w:divBdr>
    </w:div>
    <w:div w:id="307246217">
      <w:marLeft w:val="0"/>
      <w:marRight w:val="0"/>
      <w:marTop w:val="10"/>
      <w:marBottom w:val="10"/>
      <w:divBdr>
        <w:top w:val="none" w:sz="0" w:space="0" w:color="auto"/>
        <w:left w:val="none" w:sz="0" w:space="0" w:color="auto"/>
        <w:bottom w:val="none" w:sz="0" w:space="0" w:color="auto"/>
        <w:right w:val="none" w:sz="0" w:space="0" w:color="auto"/>
      </w:divBdr>
    </w:div>
    <w:div w:id="326785721">
      <w:marLeft w:val="0"/>
      <w:marRight w:val="0"/>
      <w:marTop w:val="10"/>
      <w:marBottom w:val="10"/>
      <w:divBdr>
        <w:top w:val="none" w:sz="0" w:space="0" w:color="auto"/>
        <w:left w:val="none" w:sz="0" w:space="0" w:color="auto"/>
        <w:bottom w:val="none" w:sz="0" w:space="0" w:color="auto"/>
        <w:right w:val="none" w:sz="0" w:space="0" w:color="auto"/>
      </w:divBdr>
    </w:div>
    <w:div w:id="450906333">
      <w:marLeft w:val="0"/>
      <w:marRight w:val="0"/>
      <w:marTop w:val="10"/>
      <w:marBottom w:val="10"/>
      <w:divBdr>
        <w:top w:val="none" w:sz="0" w:space="0" w:color="auto"/>
        <w:left w:val="none" w:sz="0" w:space="0" w:color="auto"/>
        <w:bottom w:val="none" w:sz="0" w:space="0" w:color="auto"/>
        <w:right w:val="none" w:sz="0" w:space="0" w:color="auto"/>
      </w:divBdr>
    </w:div>
    <w:div w:id="511800038">
      <w:marLeft w:val="0"/>
      <w:marRight w:val="0"/>
      <w:marTop w:val="10"/>
      <w:marBottom w:val="10"/>
      <w:divBdr>
        <w:top w:val="none" w:sz="0" w:space="0" w:color="auto"/>
        <w:left w:val="none" w:sz="0" w:space="0" w:color="auto"/>
        <w:bottom w:val="none" w:sz="0" w:space="0" w:color="auto"/>
        <w:right w:val="none" w:sz="0" w:space="0" w:color="auto"/>
      </w:divBdr>
    </w:div>
    <w:div w:id="546333877">
      <w:marLeft w:val="0"/>
      <w:marRight w:val="0"/>
      <w:marTop w:val="10"/>
      <w:marBottom w:val="10"/>
      <w:divBdr>
        <w:top w:val="none" w:sz="0" w:space="0" w:color="auto"/>
        <w:left w:val="none" w:sz="0" w:space="0" w:color="auto"/>
        <w:bottom w:val="none" w:sz="0" w:space="0" w:color="auto"/>
        <w:right w:val="none" w:sz="0" w:space="0" w:color="auto"/>
      </w:divBdr>
    </w:div>
    <w:div w:id="661585921">
      <w:marLeft w:val="0"/>
      <w:marRight w:val="0"/>
      <w:marTop w:val="10"/>
      <w:marBottom w:val="10"/>
      <w:divBdr>
        <w:top w:val="none" w:sz="0" w:space="0" w:color="auto"/>
        <w:left w:val="none" w:sz="0" w:space="0" w:color="auto"/>
        <w:bottom w:val="none" w:sz="0" w:space="0" w:color="auto"/>
        <w:right w:val="none" w:sz="0" w:space="0" w:color="auto"/>
      </w:divBdr>
    </w:div>
    <w:div w:id="663707474">
      <w:marLeft w:val="0"/>
      <w:marRight w:val="0"/>
      <w:marTop w:val="10"/>
      <w:marBottom w:val="10"/>
      <w:divBdr>
        <w:top w:val="none" w:sz="0" w:space="0" w:color="auto"/>
        <w:left w:val="none" w:sz="0" w:space="0" w:color="auto"/>
        <w:bottom w:val="none" w:sz="0" w:space="0" w:color="auto"/>
        <w:right w:val="none" w:sz="0" w:space="0" w:color="auto"/>
      </w:divBdr>
    </w:div>
    <w:div w:id="698287772">
      <w:marLeft w:val="0"/>
      <w:marRight w:val="720"/>
      <w:marTop w:val="10"/>
      <w:marBottom w:val="10"/>
      <w:divBdr>
        <w:top w:val="none" w:sz="0" w:space="0" w:color="auto"/>
        <w:left w:val="none" w:sz="0" w:space="0" w:color="auto"/>
        <w:bottom w:val="none" w:sz="0" w:space="0" w:color="auto"/>
        <w:right w:val="none" w:sz="0" w:space="0" w:color="auto"/>
      </w:divBdr>
    </w:div>
    <w:div w:id="729311376">
      <w:marLeft w:val="0"/>
      <w:marRight w:val="0"/>
      <w:marTop w:val="10"/>
      <w:marBottom w:val="10"/>
      <w:divBdr>
        <w:top w:val="none" w:sz="0" w:space="0" w:color="auto"/>
        <w:left w:val="none" w:sz="0" w:space="0" w:color="auto"/>
        <w:bottom w:val="none" w:sz="0" w:space="0" w:color="auto"/>
        <w:right w:val="none" w:sz="0" w:space="0" w:color="auto"/>
      </w:divBdr>
    </w:div>
    <w:div w:id="898904580">
      <w:marLeft w:val="0"/>
      <w:marRight w:val="0"/>
      <w:marTop w:val="10"/>
      <w:marBottom w:val="10"/>
      <w:divBdr>
        <w:top w:val="none" w:sz="0" w:space="0" w:color="auto"/>
        <w:left w:val="none" w:sz="0" w:space="0" w:color="auto"/>
        <w:bottom w:val="none" w:sz="0" w:space="0" w:color="auto"/>
        <w:right w:val="none" w:sz="0" w:space="0" w:color="auto"/>
      </w:divBdr>
    </w:div>
    <w:div w:id="923146908">
      <w:marLeft w:val="0"/>
      <w:marRight w:val="0"/>
      <w:marTop w:val="10"/>
      <w:marBottom w:val="10"/>
      <w:divBdr>
        <w:top w:val="none" w:sz="0" w:space="0" w:color="auto"/>
        <w:left w:val="none" w:sz="0" w:space="0" w:color="auto"/>
        <w:bottom w:val="none" w:sz="0" w:space="0" w:color="auto"/>
        <w:right w:val="none" w:sz="0" w:space="0" w:color="auto"/>
      </w:divBdr>
    </w:div>
    <w:div w:id="1002010436">
      <w:marLeft w:val="0"/>
      <w:marRight w:val="0"/>
      <w:marTop w:val="10"/>
      <w:marBottom w:val="10"/>
      <w:divBdr>
        <w:top w:val="none" w:sz="0" w:space="0" w:color="auto"/>
        <w:left w:val="none" w:sz="0" w:space="0" w:color="auto"/>
        <w:bottom w:val="none" w:sz="0" w:space="0" w:color="auto"/>
        <w:right w:val="none" w:sz="0" w:space="0" w:color="auto"/>
      </w:divBdr>
    </w:div>
    <w:div w:id="1033069270">
      <w:marLeft w:val="0"/>
      <w:marRight w:val="0"/>
      <w:marTop w:val="10"/>
      <w:marBottom w:val="10"/>
      <w:divBdr>
        <w:top w:val="none" w:sz="0" w:space="0" w:color="auto"/>
        <w:left w:val="none" w:sz="0" w:space="0" w:color="auto"/>
        <w:bottom w:val="none" w:sz="0" w:space="0" w:color="auto"/>
        <w:right w:val="none" w:sz="0" w:space="0" w:color="auto"/>
      </w:divBdr>
    </w:div>
    <w:div w:id="1060323372">
      <w:marLeft w:val="0"/>
      <w:marRight w:val="0"/>
      <w:marTop w:val="10"/>
      <w:marBottom w:val="10"/>
      <w:divBdr>
        <w:top w:val="none" w:sz="0" w:space="0" w:color="auto"/>
        <w:left w:val="none" w:sz="0" w:space="0" w:color="auto"/>
        <w:bottom w:val="none" w:sz="0" w:space="0" w:color="auto"/>
        <w:right w:val="none" w:sz="0" w:space="0" w:color="auto"/>
      </w:divBdr>
    </w:div>
    <w:div w:id="1232544267">
      <w:marLeft w:val="0"/>
      <w:marRight w:val="0"/>
      <w:marTop w:val="10"/>
      <w:marBottom w:val="10"/>
      <w:divBdr>
        <w:top w:val="none" w:sz="0" w:space="0" w:color="auto"/>
        <w:left w:val="none" w:sz="0" w:space="0" w:color="auto"/>
        <w:bottom w:val="none" w:sz="0" w:space="0" w:color="auto"/>
        <w:right w:val="none" w:sz="0" w:space="0" w:color="auto"/>
      </w:divBdr>
    </w:div>
    <w:div w:id="1239250068">
      <w:marLeft w:val="0"/>
      <w:marRight w:val="0"/>
      <w:marTop w:val="10"/>
      <w:marBottom w:val="10"/>
      <w:divBdr>
        <w:top w:val="none" w:sz="0" w:space="0" w:color="auto"/>
        <w:left w:val="none" w:sz="0" w:space="0" w:color="auto"/>
        <w:bottom w:val="none" w:sz="0" w:space="0" w:color="auto"/>
        <w:right w:val="none" w:sz="0" w:space="0" w:color="auto"/>
      </w:divBdr>
    </w:div>
    <w:div w:id="1288857642">
      <w:marLeft w:val="0"/>
      <w:marRight w:val="0"/>
      <w:marTop w:val="10"/>
      <w:marBottom w:val="10"/>
      <w:divBdr>
        <w:top w:val="none" w:sz="0" w:space="0" w:color="auto"/>
        <w:left w:val="none" w:sz="0" w:space="0" w:color="auto"/>
        <w:bottom w:val="none" w:sz="0" w:space="0" w:color="auto"/>
        <w:right w:val="none" w:sz="0" w:space="0" w:color="auto"/>
      </w:divBdr>
    </w:div>
    <w:div w:id="1348407788">
      <w:marLeft w:val="0"/>
      <w:marRight w:val="0"/>
      <w:marTop w:val="10"/>
      <w:marBottom w:val="10"/>
      <w:divBdr>
        <w:top w:val="none" w:sz="0" w:space="0" w:color="auto"/>
        <w:left w:val="none" w:sz="0" w:space="0" w:color="auto"/>
        <w:bottom w:val="none" w:sz="0" w:space="0" w:color="auto"/>
        <w:right w:val="none" w:sz="0" w:space="0" w:color="auto"/>
      </w:divBdr>
    </w:div>
    <w:div w:id="1390689076">
      <w:marLeft w:val="0"/>
      <w:marRight w:val="0"/>
      <w:marTop w:val="10"/>
      <w:marBottom w:val="10"/>
      <w:divBdr>
        <w:top w:val="none" w:sz="0" w:space="0" w:color="auto"/>
        <w:left w:val="none" w:sz="0" w:space="0" w:color="auto"/>
        <w:bottom w:val="none" w:sz="0" w:space="0" w:color="auto"/>
        <w:right w:val="none" w:sz="0" w:space="0" w:color="auto"/>
      </w:divBdr>
    </w:div>
    <w:div w:id="1391418135">
      <w:marLeft w:val="0"/>
      <w:marRight w:val="0"/>
      <w:marTop w:val="10"/>
      <w:marBottom w:val="10"/>
      <w:divBdr>
        <w:top w:val="none" w:sz="0" w:space="0" w:color="auto"/>
        <w:left w:val="none" w:sz="0" w:space="0" w:color="auto"/>
        <w:bottom w:val="none" w:sz="0" w:space="0" w:color="auto"/>
        <w:right w:val="none" w:sz="0" w:space="0" w:color="auto"/>
      </w:divBdr>
    </w:div>
    <w:div w:id="1418474868">
      <w:marLeft w:val="0"/>
      <w:marRight w:val="0"/>
      <w:marTop w:val="10"/>
      <w:marBottom w:val="10"/>
      <w:divBdr>
        <w:top w:val="none" w:sz="0" w:space="0" w:color="auto"/>
        <w:left w:val="none" w:sz="0" w:space="0" w:color="auto"/>
        <w:bottom w:val="none" w:sz="0" w:space="0" w:color="auto"/>
        <w:right w:val="none" w:sz="0" w:space="0" w:color="auto"/>
      </w:divBdr>
    </w:div>
    <w:div w:id="1441484160">
      <w:marLeft w:val="0"/>
      <w:marRight w:val="0"/>
      <w:marTop w:val="10"/>
      <w:marBottom w:val="10"/>
      <w:divBdr>
        <w:top w:val="none" w:sz="0" w:space="0" w:color="auto"/>
        <w:left w:val="none" w:sz="0" w:space="0" w:color="auto"/>
        <w:bottom w:val="none" w:sz="0" w:space="0" w:color="auto"/>
        <w:right w:val="none" w:sz="0" w:space="0" w:color="auto"/>
      </w:divBdr>
    </w:div>
    <w:div w:id="1486898084">
      <w:marLeft w:val="0"/>
      <w:marRight w:val="0"/>
      <w:marTop w:val="10"/>
      <w:marBottom w:val="10"/>
      <w:divBdr>
        <w:top w:val="none" w:sz="0" w:space="0" w:color="auto"/>
        <w:left w:val="none" w:sz="0" w:space="0" w:color="auto"/>
        <w:bottom w:val="none" w:sz="0" w:space="0" w:color="auto"/>
        <w:right w:val="none" w:sz="0" w:space="0" w:color="auto"/>
      </w:divBdr>
    </w:div>
    <w:div w:id="1497956897">
      <w:marLeft w:val="0"/>
      <w:marRight w:val="0"/>
      <w:marTop w:val="10"/>
      <w:marBottom w:val="10"/>
      <w:divBdr>
        <w:top w:val="none" w:sz="0" w:space="0" w:color="auto"/>
        <w:left w:val="none" w:sz="0" w:space="0" w:color="auto"/>
        <w:bottom w:val="none" w:sz="0" w:space="0" w:color="auto"/>
        <w:right w:val="none" w:sz="0" w:space="0" w:color="auto"/>
      </w:divBdr>
    </w:div>
    <w:div w:id="1515655515">
      <w:marLeft w:val="0"/>
      <w:marRight w:val="0"/>
      <w:marTop w:val="10"/>
      <w:marBottom w:val="10"/>
      <w:divBdr>
        <w:top w:val="none" w:sz="0" w:space="0" w:color="auto"/>
        <w:left w:val="none" w:sz="0" w:space="0" w:color="auto"/>
        <w:bottom w:val="none" w:sz="0" w:space="0" w:color="auto"/>
        <w:right w:val="none" w:sz="0" w:space="0" w:color="auto"/>
      </w:divBdr>
    </w:div>
    <w:div w:id="1601639446">
      <w:marLeft w:val="0"/>
      <w:marRight w:val="0"/>
      <w:marTop w:val="10"/>
      <w:marBottom w:val="10"/>
      <w:divBdr>
        <w:top w:val="none" w:sz="0" w:space="0" w:color="auto"/>
        <w:left w:val="none" w:sz="0" w:space="0" w:color="auto"/>
        <w:bottom w:val="none" w:sz="0" w:space="0" w:color="auto"/>
        <w:right w:val="none" w:sz="0" w:space="0" w:color="auto"/>
      </w:divBdr>
    </w:div>
    <w:div w:id="1612543307">
      <w:marLeft w:val="0"/>
      <w:marRight w:val="0"/>
      <w:marTop w:val="10"/>
      <w:marBottom w:val="10"/>
      <w:divBdr>
        <w:top w:val="none" w:sz="0" w:space="0" w:color="auto"/>
        <w:left w:val="none" w:sz="0" w:space="0" w:color="auto"/>
        <w:bottom w:val="none" w:sz="0" w:space="0" w:color="auto"/>
        <w:right w:val="none" w:sz="0" w:space="0" w:color="auto"/>
      </w:divBdr>
    </w:div>
    <w:div w:id="1876233748">
      <w:marLeft w:val="0"/>
      <w:marRight w:val="720"/>
      <w:marTop w:val="10"/>
      <w:marBottom w:val="10"/>
      <w:divBdr>
        <w:top w:val="none" w:sz="0" w:space="0" w:color="auto"/>
        <w:left w:val="none" w:sz="0" w:space="0" w:color="auto"/>
        <w:bottom w:val="none" w:sz="0" w:space="0" w:color="auto"/>
        <w:right w:val="none" w:sz="0" w:space="0" w:color="auto"/>
      </w:divBdr>
    </w:div>
    <w:div w:id="1895854108">
      <w:marLeft w:val="0"/>
      <w:marRight w:val="0"/>
      <w:marTop w:val="10"/>
      <w:marBottom w:val="10"/>
      <w:divBdr>
        <w:top w:val="none" w:sz="0" w:space="0" w:color="auto"/>
        <w:left w:val="none" w:sz="0" w:space="0" w:color="auto"/>
        <w:bottom w:val="none" w:sz="0" w:space="0" w:color="auto"/>
        <w:right w:val="none" w:sz="0" w:space="0" w:color="auto"/>
      </w:divBdr>
    </w:div>
    <w:div w:id="1927110623">
      <w:marLeft w:val="0"/>
      <w:marRight w:val="0"/>
      <w:marTop w:val="10"/>
      <w:marBottom w:val="10"/>
      <w:divBdr>
        <w:top w:val="none" w:sz="0" w:space="0" w:color="auto"/>
        <w:left w:val="none" w:sz="0" w:space="0" w:color="auto"/>
        <w:bottom w:val="none" w:sz="0" w:space="0" w:color="auto"/>
        <w:right w:val="none" w:sz="0" w:space="0" w:color="auto"/>
      </w:divBdr>
    </w:div>
    <w:div w:id="1991404905">
      <w:marLeft w:val="0"/>
      <w:marRight w:val="0"/>
      <w:marTop w:val="10"/>
      <w:marBottom w:val="10"/>
      <w:divBdr>
        <w:top w:val="none" w:sz="0" w:space="0" w:color="auto"/>
        <w:left w:val="none" w:sz="0" w:space="0" w:color="auto"/>
        <w:bottom w:val="none" w:sz="0" w:space="0" w:color="auto"/>
        <w:right w:val="none" w:sz="0" w:space="0" w:color="auto"/>
      </w:divBdr>
    </w:div>
    <w:div w:id="2045985070">
      <w:marLeft w:val="0"/>
      <w:marRight w:val="0"/>
      <w:marTop w:val="10"/>
      <w:marBottom w:val="10"/>
      <w:divBdr>
        <w:top w:val="none" w:sz="0" w:space="0" w:color="auto"/>
        <w:left w:val="none" w:sz="0" w:space="0" w:color="auto"/>
        <w:bottom w:val="none" w:sz="0" w:space="0" w:color="auto"/>
        <w:right w:val="none" w:sz="0" w:space="0" w:color="auto"/>
      </w:divBdr>
    </w:div>
    <w:div w:id="2117676951">
      <w:marLeft w:val="0"/>
      <w:marRight w:val="0"/>
      <w:marTop w:val="10"/>
      <w:marBottom w:val="10"/>
      <w:divBdr>
        <w:top w:val="none" w:sz="0" w:space="0" w:color="auto"/>
        <w:left w:val="none" w:sz="0" w:space="0" w:color="auto"/>
        <w:bottom w:val="none" w:sz="0" w:space="0" w:color="auto"/>
        <w:right w:val="none" w:sz="0" w:space="0" w:color="auto"/>
      </w:divBdr>
    </w:div>
    <w:div w:id="214697045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2024-05-11T15:38:00Z</dcterms:created>
  <dcterms:modified xsi:type="dcterms:W3CDTF">2024-05-11T15:38:00Z</dcterms:modified>
</cp:coreProperties>
</file>