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6580B" w14:textId="77777777" w:rsidR="00000000" w:rsidRDefault="0058560F"/>
    <w:p w14:paraId="55FC731D" w14:textId="77777777" w:rsidR="00000000" w:rsidRDefault="0058560F">
      <w:pPr>
        <w:widowControl w:val="0"/>
        <w:spacing w:line="440" w:lineRule="exact"/>
        <w:jc w:val="center"/>
      </w:pPr>
      <w:r>
        <w:rPr>
          <w:rFonts w:ascii="宋体" w:eastAsia="宋体" w:hAnsi="宋体" w:cs="宋体"/>
          <w:b/>
          <w:sz w:val="44"/>
        </w:rPr>
        <w:t>杨圣香诉温州市瓯海区艺术学校民间借贷纠纷案</w:t>
      </w:r>
    </w:p>
    <w:p w14:paraId="50D90690" w14:textId="77777777" w:rsidR="00000000" w:rsidRDefault="0058560F">
      <w:pPr>
        <w:widowControl w:val="0"/>
        <w:spacing w:line="440" w:lineRule="exact"/>
        <w:jc w:val="center"/>
      </w:pPr>
    </w:p>
    <w:p w14:paraId="30DD92C9" w14:textId="77777777" w:rsidR="00000000" w:rsidRDefault="0058560F">
      <w:pPr>
        <w:widowControl w:val="0"/>
        <w:spacing w:line="440" w:lineRule="exact"/>
      </w:pPr>
      <w:r>
        <w:rPr>
          <w:rFonts w:ascii="宋体" w:eastAsia="宋体" w:hAnsi="宋体" w:cs="宋体"/>
          <w:b/>
          <w:sz w:val="25"/>
        </w:rPr>
        <w:t>案由</w:t>
      </w:r>
      <w:r>
        <w:rPr>
          <w:rFonts w:ascii="宋体" w:eastAsia="宋体" w:hAnsi="宋体" w:cs="宋体"/>
          <w:b/>
          <w:sz w:val="25"/>
        </w:rPr>
        <w:t xml:space="preserve"> : </w:t>
      </w:r>
      <w:r>
        <w:rPr>
          <w:rFonts w:ascii="宋体" w:eastAsia="宋体" w:hAnsi="宋体" w:cs="宋体"/>
          <w:color w:val="000000"/>
        </w:rPr>
        <w:t>民事</w:t>
      </w:r>
      <w:r>
        <w:rPr>
          <w:rFonts w:ascii="宋体" w:eastAsia="宋体" w:hAnsi="宋体" w:cs="宋体"/>
          <w:color w:val="000000"/>
        </w:rPr>
        <w:t xml:space="preserve">  </w:t>
      </w:r>
      <w:r>
        <w:rPr>
          <w:rFonts w:eastAsia="Times New Roman"/>
          <w:color w:val="000000"/>
        </w:rPr>
        <w:t xml:space="preserve">&gt;  </w:t>
      </w:r>
      <w:r>
        <w:rPr>
          <w:rFonts w:ascii="宋体" w:eastAsia="宋体" w:hAnsi="宋体" w:cs="宋体"/>
          <w:color w:val="000000"/>
        </w:rPr>
        <w:t>合同、无因管理、不当得利纠纷</w:t>
      </w:r>
      <w:r>
        <w:rPr>
          <w:rFonts w:ascii="宋体" w:eastAsia="宋体" w:hAnsi="宋体" w:cs="宋体"/>
          <w:color w:val="000000"/>
        </w:rPr>
        <w:t xml:space="preserve">  </w:t>
      </w:r>
      <w:r>
        <w:rPr>
          <w:rFonts w:eastAsia="Times New Roman"/>
          <w:color w:val="000000"/>
        </w:rPr>
        <w:t xml:space="preserve">&gt;  </w:t>
      </w:r>
      <w:r>
        <w:rPr>
          <w:rFonts w:ascii="宋体" w:eastAsia="宋体" w:hAnsi="宋体" w:cs="宋体"/>
          <w:color w:val="000000"/>
        </w:rPr>
        <w:t>合同纠纷</w:t>
      </w:r>
      <w:r>
        <w:rPr>
          <w:rFonts w:ascii="宋体" w:eastAsia="宋体" w:hAnsi="宋体" w:cs="宋体"/>
          <w:color w:val="000000"/>
        </w:rPr>
        <w:t xml:space="preserve">  </w:t>
      </w:r>
      <w:r>
        <w:rPr>
          <w:rFonts w:eastAsia="Times New Roman"/>
          <w:color w:val="000000"/>
        </w:rPr>
        <w:t xml:space="preserve">&gt;  </w:t>
      </w:r>
      <w:r>
        <w:rPr>
          <w:rFonts w:ascii="宋体" w:eastAsia="宋体" w:hAnsi="宋体" w:cs="宋体"/>
          <w:color w:val="000000"/>
        </w:rPr>
        <w:t>借款合同纠纷</w:t>
      </w:r>
      <w:r>
        <w:rPr>
          <w:rFonts w:ascii="宋体" w:eastAsia="宋体" w:hAnsi="宋体" w:cs="宋体"/>
          <w:color w:val="000000"/>
        </w:rPr>
        <w:t xml:space="preserve">  </w:t>
      </w:r>
      <w:r>
        <w:rPr>
          <w:rFonts w:eastAsia="Times New Roman"/>
          <w:color w:val="000000"/>
        </w:rPr>
        <w:t xml:space="preserve">&gt;  </w:t>
      </w:r>
      <w:r>
        <w:rPr>
          <w:rFonts w:ascii="宋体" w:eastAsia="宋体" w:hAnsi="宋体" w:cs="宋体"/>
          <w:color w:val="000000"/>
        </w:rPr>
        <w:t>民间借贷纠纷</w:t>
      </w:r>
      <w:r>
        <w:rPr>
          <w:rFonts w:ascii="宋体" w:eastAsia="宋体" w:hAnsi="宋体" w:cs="宋体"/>
          <w:color w:val="000000"/>
        </w:rPr>
        <w:t xml:space="preserve">  </w:t>
      </w:r>
    </w:p>
    <w:p w14:paraId="3F550602" w14:textId="77777777" w:rsidR="00000000" w:rsidRDefault="0058560F">
      <w:pPr>
        <w:widowControl w:val="0"/>
        <w:spacing w:line="440" w:lineRule="exact"/>
        <w:rPr>
          <w:rFonts w:ascii="宋体" w:eastAsia="宋体" w:hAnsi="宋体" w:cs="宋体"/>
          <w:color w:val="000000"/>
        </w:rPr>
      </w:pPr>
      <w:r>
        <w:rPr>
          <w:rFonts w:ascii="宋体" w:eastAsia="宋体" w:hAnsi="宋体" w:cs="宋体"/>
          <w:b/>
          <w:sz w:val="25"/>
        </w:rPr>
        <w:t>案</w:t>
      </w:r>
      <w:r>
        <w:rPr>
          <w:rFonts w:ascii="宋体" w:eastAsia="宋体" w:hAnsi="宋体" w:cs="宋体"/>
          <w:b/>
          <w:sz w:val="25"/>
        </w:rPr>
        <w:t xml:space="preserve"> </w:t>
      </w:r>
      <w:r>
        <w:rPr>
          <w:rFonts w:ascii="宋体" w:eastAsia="宋体" w:hAnsi="宋体" w:cs="宋体"/>
          <w:b/>
          <w:sz w:val="25"/>
        </w:rPr>
        <w:t>号</w:t>
      </w:r>
      <w:r>
        <w:rPr>
          <w:rFonts w:ascii="宋体" w:eastAsia="宋体" w:hAnsi="宋体" w:cs="宋体"/>
          <w:b/>
          <w:sz w:val="25"/>
        </w:rPr>
        <w:t xml:space="preserve"> : </w:t>
      </w:r>
      <w:r>
        <w:rPr>
          <w:rFonts w:ascii="宋体" w:eastAsia="宋体" w:hAnsi="宋体" w:cs="宋体"/>
          <w:color w:val="000000"/>
        </w:rPr>
        <w:t>(2014)</w:t>
      </w:r>
      <w:r>
        <w:rPr>
          <w:rFonts w:ascii="宋体" w:eastAsia="宋体" w:hAnsi="宋体" w:cs="宋体"/>
          <w:color w:val="000000"/>
        </w:rPr>
        <w:t>温瓯商初字第</w:t>
      </w:r>
      <w:r>
        <w:rPr>
          <w:rFonts w:ascii="宋体" w:eastAsia="宋体" w:hAnsi="宋体" w:cs="宋体"/>
          <w:color w:val="000000"/>
        </w:rPr>
        <w:t>1260</w:t>
      </w:r>
      <w:r>
        <w:rPr>
          <w:rFonts w:ascii="宋体" w:eastAsia="宋体" w:hAnsi="宋体" w:cs="宋体"/>
          <w:color w:val="000000"/>
        </w:rPr>
        <w:t>号</w:t>
      </w:r>
      <w:r>
        <w:rPr>
          <w:rFonts w:ascii="宋体" w:eastAsia="宋体" w:hAnsi="宋体" w:cs="宋体"/>
          <w:color w:val="000000"/>
        </w:rPr>
        <w:t xml:space="preserve">  </w:t>
      </w:r>
    </w:p>
    <w:p w14:paraId="3BD43E2A" w14:textId="77777777" w:rsidR="00000000" w:rsidRDefault="0058560F">
      <w:pPr>
        <w:widowControl w:val="0"/>
        <w:spacing w:line="440" w:lineRule="exact"/>
        <w:rPr>
          <w:rFonts w:ascii="宋体" w:eastAsia="宋体" w:hAnsi="宋体" w:cs="宋体"/>
          <w:color w:val="000000"/>
        </w:rPr>
      </w:pPr>
      <w:r>
        <w:rPr>
          <w:rFonts w:ascii="宋体" w:eastAsia="宋体" w:hAnsi="宋体" w:cs="宋体"/>
          <w:b/>
          <w:sz w:val="25"/>
        </w:rPr>
        <w:t>审理法官</w:t>
      </w:r>
      <w:r>
        <w:rPr>
          <w:rFonts w:ascii="宋体" w:eastAsia="宋体" w:hAnsi="宋体" w:cs="宋体"/>
          <w:b/>
          <w:sz w:val="25"/>
        </w:rPr>
        <w:t xml:space="preserve"> : </w:t>
      </w:r>
      <w:r>
        <w:rPr>
          <w:rFonts w:ascii="宋体" w:eastAsia="宋体" w:hAnsi="宋体" w:cs="宋体"/>
          <w:color w:val="000000"/>
          <w:sz w:val="25"/>
        </w:rPr>
        <w:t>柳佳佳</w:t>
      </w:r>
    </w:p>
    <w:p w14:paraId="58619704" w14:textId="77777777" w:rsidR="00000000" w:rsidRDefault="0058560F">
      <w:pPr>
        <w:widowControl w:val="0"/>
        <w:spacing w:line="440" w:lineRule="exact"/>
        <w:rPr>
          <w:rFonts w:ascii="宋体" w:eastAsia="宋体" w:hAnsi="宋体" w:cs="宋体"/>
          <w:color w:val="000000"/>
          <w:sz w:val="25"/>
        </w:rPr>
      </w:pPr>
      <w:r>
        <w:rPr>
          <w:rFonts w:ascii="宋体" w:eastAsia="宋体" w:hAnsi="宋体" w:cs="宋体"/>
          <w:b/>
          <w:sz w:val="25"/>
        </w:rPr>
        <w:t>文书类型</w:t>
      </w:r>
      <w:r>
        <w:rPr>
          <w:rFonts w:ascii="宋体" w:eastAsia="宋体" w:hAnsi="宋体" w:cs="宋体"/>
          <w:b/>
          <w:sz w:val="25"/>
        </w:rPr>
        <w:t xml:space="preserve"> : </w:t>
      </w:r>
      <w:hyperlink r:id="rId6" w:history="1">
        <w:r>
          <w:rPr>
            <w:rFonts w:ascii="宋体" w:eastAsia="宋体" w:hAnsi="宋体" w:cs="宋体"/>
            <w:color w:val="218FC4"/>
            <w:sz w:val="25"/>
            <w:u w:val="single" w:color="218FC4"/>
          </w:rPr>
          <w:t>判决书</w:t>
        </w:r>
      </w:hyperlink>
    </w:p>
    <w:p w14:paraId="32EB526A" w14:textId="77777777" w:rsidR="00000000" w:rsidRDefault="0058560F">
      <w:pPr>
        <w:widowControl w:val="0"/>
        <w:spacing w:line="440" w:lineRule="exact"/>
        <w:rPr>
          <w:rFonts w:ascii="宋体" w:eastAsia="宋体" w:hAnsi="宋体" w:cs="宋体"/>
          <w:color w:val="218FC4"/>
          <w:sz w:val="25"/>
          <w:u w:val="single" w:color="218FC4"/>
        </w:rPr>
      </w:pPr>
      <w:r>
        <w:rPr>
          <w:rFonts w:ascii="宋体" w:eastAsia="宋体" w:hAnsi="宋体" w:cs="宋体"/>
          <w:b/>
          <w:sz w:val="25"/>
        </w:rPr>
        <w:t>审结日期</w:t>
      </w:r>
      <w:r>
        <w:rPr>
          <w:rFonts w:ascii="宋体" w:eastAsia="宋体" w:hAnsi="宋体" w:cs="宋体"/>
          <w:b/>
          <w:sz w:val="25"/>
        </w:rPr>
        <w:t xml:space="preserve"> : </w:t>
      </w:r>
      <w:r>
        <w:rPr>
          <w:rFonts w:eastAsia="Times New Roman"/>
          <w:color w:val="000000"/>
          <w:u w:color="218FC4"/>
        </w:rPr>
        <w:t xml:space="preserve">2015.04.13  </w:t>
      </w:r>
    </w:p>
    <w:p w14:paraId="08C57DCF" w14:textId="77777777" w:rsidR="00000000" w:rsidRDefault="0058560F">
      <w:pPr>
        <w:widowControl w:val="0"/>
        <w:spacing w:line="440" w:lineRule="exact"/>
        <w:rPr>
          <w:rFonts w:eastAsia="Times New Roman"/>
          <w:color w:val="000000"/>
          <w:u w:color="218FC4"/>
        </w:rPr>
      </w:pPr>
      <w:r>
        <w:rPr>
          <w:rFonts w:ascii="宋体" w:eastAsia="宋体" w:hAnsi="宋体" w:cs="宋体"/>
          <w:b/>
          <w:sz w:val="25"/>
        </w:rPr>
        <w:t>审理法院</w:t>
      </w:r>
      <w:r>
        <w:rPr>
          <w:rFonts w:ascii="宋体" w:eastAsia="宋体" w:hAnsi="宋体" w:cs="宋体"/>
          <w:b/>
          <w:sz w:val="25"/>
        </w:rPr>
        <w:t xml:space="preserve"> : </w:t>
      </w:r>
      <w:hyperlink r:id="rId7" w:history="1">
        <w:r>
          <w:rPr>
            <w:rFonts w:ascii="宋体" w:eastAsia="宋体" w:hAnsi="宋体" w:cs="宋体"/>
            <w:color w:val="218FC4"/>
            <w:sz w:val="25"/>
            <w:u w:val="single" w:color="218FC4"/>
          </w:rPr>
          <w:t>浙江省温州市瓯海区人民法院</w:t>
        </w:r>
      </w:hyperlink>
    </w:p>
    <w:p w14:paraId="1B7824C0" w14:textId="77777777" w:rsidR="00000000" w:rsidRDefault="0058560F">
      <w:pPr>
        <w:widowControl w:val="0"/>
        <w:spacing w:line="440" w:lineRule="exact"/>
        <w:rPr>
          <w:rFonts w:ascii="宋体" w:eastAsia="宋体" w:hAnsi="宋体" w:cs="宋体"/>
          <w:color w:val="218FC4"/>
          <w:sz w:val="25"/>
          <w:u w:val="single" w:color="218FC4"/>
        </w:rPr>
      </w:pPr>
      <w:r>
        <w:rPr>
          <w:rFonts w:ascii="宋体" w:eastAsia="宋体" w:hAnsi="宋体" w:cs="宋体"/>
          <w:b/>
          <w:sz w:val="25"/>
        </w:rPr>
        <w:t>案件类型</w:t>
      </w:r>
      <w:r>
        <w:rPr>
          <w:rFonts w:ascii="宋体" w:eastAsia="宋体" w:hAnsi="宋体" w:cs="宋体"/>
          <w:b/>
          <w:sz w:val="25"/>
        </w:rPr>
        <w:t xml:space="preserve"> : </w:t>
      </w:r>
      <w:hyperlink r:id="rId8" w:history="1">
        <w:r>
          <w:rPr>
            <w:rFonts w:ascii="宋体" w:eastAsia="宋体" w:hAnsi="宋体" w:cs="宋体"/>
            <w:color w:val="218FC4"/>
            <w:sz w:val="25"/>
            <w:u w:val="single" w:color="218FC4"/>
          </w:rPr>
          <w:t>其他案件</w:t>
        </w:r>
      </w:hyperlink>
    </w:p>
    <w:p w14:paraId="6B269637" w14:textId="77777777" w:rsidR="00000000" w:rsidRDefault="0058560F">
      <w:pPr>
        <w:widowControl w:val="0"/>
        <w:spacing w:line="440" w:lineRule="exact"/>
        <w:rPr>
          <w:rFonts w:ascii="宋体" w:eastAsia="宋体" w:hAnsi="宋体" w:cs="宋体"/>
          <w:color w:val="218FC4"/>
          <w:sz w:val="25"/>
          <w:u w:val="single" w:color="218FC4"/>
        </w:rPr>
      </w:pPr>
      <w:r>
        <w:rPr>
          <w:rFonts w:ascii="宋体" w:eastAsia="宋体" w:hAnsi="宋体" w:cs="宋体"/>
          <w:b/>
          <w:sz w:val="25"/>
        </w:rPr>
        <w:t>审理程序</w:t>
      </w:r>
      <w:r>
        <w:rPr>
          <w:rFonts w:ascii="宋体" w:eastAsia="宋体" w:hAnsi="宋体" w:cs="宋体"/>
          <w:b/>
          <w:sz w:val="25"/>
        </w:rPr>
        <w:t xml:space="preserve"> : </w:t>
      </w:r>
      <w:hyperlink r:id="rId9" w:history="1">
        <w:r>
          <w:rPr>
            <w:rFonts w:ascii="宋体" w:eastAsia="宋体" w:hAnsi="宋体" w:cs="宋体"/>
            <w:color w:val="218FC4"/>
            <w:sz w:val="25"/>
            <w:u w:val="single" w:color="218FC4"/>
          </w:rPr>
          <w:t>简易程序</w:t>
        </w:r>
      </w:hyperlink>
    </w:p>
    <w:p w14:paraId="425DAC39" w14:textId="77777777" w:rsidR="00000000" w:rsidRDefault="0058560F">
      <w:pPr>
        <w:widowControl w:val="0"/>
        <w:spacing w:line="440" w:lineRule="exact"/>
        <w:rPr>
          <w:rFonts w:ascii="宋体" w:eastAsia="宋体" w:hAnsi="宋体" w:cs="宋体"/>
          <w:color w:val="218FC4"/>
          <w:sz w:val="25"/>
          <w:u w:val="single" w:color="218FC4"/>
        </w:rPr>
      </w:pPr>
      <w:r>
        <w:rPr>
          <w:rFonts w:ascii="宋体" w:eastAsia="宋体" w:hAnsi="宋体" w:cs="宋体"/>
          <w:b/>
          <w:sz w:val="25"/>
        </w:rPr>
        <w:t>代理律师</w:t>
      </w:r>
      <w:r>
        <w:rPr>
          <w:rFonts w:ascii="宋体" w:eastAsia="宋体" w:hAnsi="宋体" w:cs="宋体"/>
          <w:b/>
          <w:sz w:val="25"/>
        </w:rPr>
        <w:t>/</w:t>
      </w:r>
      <w:r>
        <w:rPr>
          <w:rFonts w:ascii="宋体" w:eastAsia="宋体" w:hAnsi="宋体" w:cs="宋体"/>
          <w:b/>
          <w:sz w:val="25"/>
        </w:rPr>
        <w:t>律所</w:t>
      </w:r>
      <w:r>
        <w:rPr>
          <w:rFonts w:ascii="宋体" w:eastAsia="宋体" w:hAnsi="宋体" w:cs="宋体"/>
          <w:b/>
          <w:sz w:val="25"/>
        </w:rPr>
        <w:t xml:space="preserve"> : </w:t>
      </w:r>
      <w:r>
        <w:rPr>
          <w:rFonts w:ascii="宋体" w:eastAsia="宋体" w:hAnsi="宋体" w:cs="宋体"/>
          <w:color w:val="218FC4"/>
          <w:sz w:val="25"/>
          <w:u w:color="218FC4"/>
        </w:rPr>
        <w:t>雷京卫、解冬梅</w:t>
      </w:r>
      <w:r>
        <w:rPr>
          <w:rFonts w:ascii="宋体" w:eastAsia="宋体" w:hAnsi="宋体" w:cs="宋体"/>
          <w:color w:val="218FC4"/>
          <w:sz w:val="25"/>
          <w:u w:color="218FC4"/>
        </w:rPr>
        <w:t xml:space="preserve">    </w:t>
      </w:r>
      <w:r>
        <w:rPr>
          <w:rFonts w:ascii="宋体" w:eastAsia="宋体" w:hAnsi="宋体" w:cs="宋体"/>
          <w:color w:val="218FC4"/>
          <w:sz w:val="25"/>
          <w:u w:color="218FC4"/>
        </w:rPr>
        <w:t>浙江诚鼎律师事务所</w:t>
      </w:r>
      <w:r>
        <w:rPr>
          <w:rFonts w:ascii="宋体" w:eastAsia="宋体" w:hAnsi="宋体" w:cs="宋体"/>
          <w:color w:val="218FC4"/>
          <w:sz w:val="25"/>
          <w:u w:color="218FC4"/>
        </w:rPr>
        <w:t xml:space="preserve">    </w:t>
      </w:r>
    </w:p>
    <w:p w14:paraId="1EA4E472" w14:textId="77777777" w:rsidR="00000000" w:rsidRDefault="0058560F">
      <w:pPr>
        <w:widowControl w:val="0"/>
        <w:spacing w:line="440" w:lineRule="exact"/>
        <w:rPr>
          <w:rFonts w:ascii="宋体" w:eastAsia="宋体" w:hAnsi="宋体" w:cs="宋体"/>
          <w:color w:val="218FC4"/>
          <w:sz w:val="25"/>
          <w:u w:color="218FC4"/>
        </w:rPr>
      </w:pPr>
      <w:r>
        <w:rPr>
          <w:rFonts w:ascii="宋体" w:eastAsia="宋体" w:hAnsi="宋体" w:cs="宋体"/>
          <w:b/>
          <w:sz w:val="25"/>
        </w:rPr>
        <w:t>权责关键词</w:t>
      </w:r>
      <w:r>
        <w:rPr>
          <w:rFonts w:ascii="宋体" w:eastAsia="宋体" w:hAnsi="宋体" w:cs="宋体"/>
          <w:b/>
          <w:sz w:val="25"/>
        </w:rPr>
        <w:t xml:space="preserve"> : </w:t>
      </w:r>
      <w:hyperlink r:id="rId10" w:history="1">
        <w:r>
          <w:rPr>
            <w:rFonts w:ascii="宋体" w:eastAsia="宋体" w:hAnsi="宋体" w:cs="宋体"/>
            <w:color w:val="218FC4"/>
            <w:sz w:val="25"/>
            <w:u w:val="single" w:color="218FC4"/>
          </w:rPr>
          <w:t>催告</w:t>
        </w:r>
      </w:hyperlink>
      <w:r>
        <w:rPr>
          <w:rFonts w:ascii="宋体" w:eastAsia="宋体" w:hAnsi="宋体" w:cs="宋体"/>
          <w:color w:val="218FC4"/>
          <w:sz w:val="25"/>
          <w:u w:val="single" w:color="218FC4"/>
        </w:rPr>
        <w:t xml:space="preserve">    </w:t>
      </w:r>
      <w:hyperlink r:id="rId11" w:history="1">
        <w:r>
          <w:rPr>
            <w:rFonts w:ascii="宋体" w:eastAsia="宋体" w:hAnsi="宋体" w:cs="宋体"/>
            <w:color w:val="218FC4"/>
            <w:sz w:val="25"/>
            <w:u w:val="single" w:color="218FC4"/>
          </w:rPr>
          <w:t>委托代理</w:t>
        </w:r>
      </w:hyperlink>
      <w:r>
        <w:rPr>
          <w:rFonts w:ascii="宋体" w:eastAsia="宋体" w:hAnsi="宋体" w:cs="宋体"/>
          <w:color w:val="218FC4"/>
          <w:sz w:val="25"/>
          <w:u w:val="single" w:color="218FC4"/>
        </w:rPr>
        <w:t xml:space="preserve">    </w:t>
      </w:r>
      <w:hyperlink r:id="rId12" w:history="1">
        <w:r>
          <w:rPr>
            <w:rFonts w:ascii="宋体" w:eastAsia="宋体" w:hAnsi="宋体" w:cs="宋体"/>
            <w:color w:val="218FC4"/>
            <w:sz w:val="25"/>
            <w:u w:val="single" w:color="218FC4"/>
          </w:rPr>
          <w:t>合同</w:t>
        </w:r>
      </w:hyperlink>
      <w:r>
        <w:rPr>
          <w:rFonts w:ascii="宋体" w:eastAsia="宋体" w:hAnsi="宋体" w:cs="宋体"/>
          <w:color w:val="218FC4"/>
          <w:sz w:val="25"/>
          <w:u w:val="single" w:color="218FC4"/>
        </w:rPr>
        <w:t xml:space="preserve">    </w:t>
      </w:r>
      <w:hyperlink r:id="rId13" w:history="1">
        <w:r>
          <w:rPr>
            <w:rFonts w:ascii="宋体" w:eastAsia="宋体" w:hAnsi="宋体" w:cs="宋体"/>
            <w:color w:val="218FC4"/>
            <w:sz w:val="25"/>
            <w:u w:val="single" w:color="218FC4"/>
          </w:rPr>
          <w:t>管辖权异议</w:t>
        </w:r>
      </w:hyperlink>
      <w:r>
        <w:rPr>
          <w:rFonts w:ascii="宋体" w:eastAsia="宋体" w:hAnsi="宋体" w:cs="宋体"/>
          <w:color w:val="218FC4"/>
          <w:sz w:val="25"/>
          <w:u w:val="single" w:color="218FC4"/>
        </w:rPr>
        <w:t xml:space="preserve">    </w:t>
      </w:r>
      <w:hyperlink r:id="rId14" w:history="1">
        <w:r>
          <w:rPr>
            <w:rFonts w:ascii="宋体" w:eastAsia="宋体" w:hAnsi="宋体" w:cs="宋体"/>
            <w:color w:val="218FC4"/>
            <w:sz w:val="25"/>
            <w:u w:val="single" w:color="218FC4"/>
          </w:rPr>
          <w:t>直接证据</w:t>
        </w:r>
      </w:hyperlink>
      <w:r>
        <w:rPr>
          <w:rFonts w:ascii="宋体" w:eastAsia="宋体" w:hAnsi="宋体" w:cs="宋体"/>
          <w:color w:val="218FC4"/>
          <w:sz w:val="25"/>
          <w:u w:val="single" w:color="218FC4"/>
        </w:rPr>
        <w:t xml:space="preserve">    </w:t>
      </w:r>
      <w:hyperlink r:id="rId15" w:history="1">
        <w:r>
          <w:rPr>
            <w:rFonts w:ascii="宋体" w:eastAsia="宋体" w:hAnsi="宋体" w:cs="宋体"/>
            <w:color w:val="218FC4"/>
            <w:sz w:val="25"/>
            <w:u w:val="single" w:color="218FC4"/>
          </w:rPr>
          <w:t>证明力</w:t>
        </w:r>
      </w:hyperlink>
      <w:r>
        <w:rPr>
          <w:rFonts w:ascii="宋体" w:eastAsia="宋体" w:hAnsi="宋体" w:cs="宋体"/>
          <w:color w:val="218FC4"/>
          <w:sz w:val="25"/>
          <w:u w:val="single" w:color="218FC4"/>
        </w:rPr>
        <w:t xml:space="preserve">    </w:t>
      </w:r>
      <w:hyperlink r:id="rId16" w:history="1">
        <w:r>
          <w:rPr>
            <w:rFonts w:ascii="宋体" w:eastAsia="宋体" w:hAnsi="宋体" w:cs="宋体"/>
            <w:color w:val="218FC4"/>
            <w:sz w:val="25"/>
            <w:u w:val="single" w:color="218FC4"/>
          </w:rPr>
          <w:t>质证</w:t>
        </w:r>
      </w:hyperlink>
      <w:r>
        <w:rPr>
          <w:rFonts w:ascii="宋体" w:eastAsia="宋体" w:hAnsi="宋体" w:cs="宋体"/>
          <w:color w:val="218FC4"/>
          <w:sz w:val="25"/>
          <w:u w:val="single" w:color="218FC4"/>
        </w:rPr>
        <w:t xml:space="preserve">    </w:t>
      </w:r>
      <w:hyperlink r:id="rId17" w:history="1">
        <w:r>
          <w:rPr>
            <w:rFonts w:ascii="宋体" w:eastAsia="宋体" w:hAnsi="宋体" w:cs="宋体"/>
            <w:color w:val="218FC4"/>
            <w:sz w:val="25"/>
            <w:u w:val="single" w:color="218FC4"/>
          </w:rPr>
          <w:t>不予受理</w:t>
        </w:r>
      </w:hyperlink>
      <w:r>
        <w:rPr>
          <w:rFonts w:ascii="宋体" w:eastAsia="宋体" w:hAnsi="宋体" w:cs="宋体"/>
          <w:color w:val="218FC4"/>
          <w:sz w:val="25"/>
          <w:u w:val="single" w:color="218FC4"/>
        </w:rPr>
        <w:t xml:space="preserve">    </w:t>
      </w:r>
      <w:hyperlink r:id="rId18" w:history="1">
        <w:r>
          <w:rPr>
            <w:rFonts w:ascii="宋体" w:eastAsia="宋体" w:hAnsi="宋体" w:cs="宋体"/>
            <w:color w:val="218FC4"/>
            <w:sz w:val="25"/>
            <w:u w:val="single" w:color="218FC4"/>
          </w:rPr>
          <w:t>简易程序</w:t>
        </w:r>
      </w:hyperlink>
      <w:r>
        <w:rPr>
          <w:rFonts w:ascii="宋体" w:eastAsia="宋体" w:hAnsi="宋体" w:cs="宋体"/>
          <w:color w:val="218FC4"/>
          <w:sz w:val="25"/>
          <w:u w:val="single" w:color="218FC4"/>
        </w:rPr>
        <w:t xml:space="preserve">    </w:t>
      </w:r>
      <w:hyperlink r:id="rId19" w:history="1">
        <w:r>
          <w:rPr>
            <w:rFonts w:ascii="宋体" w:eastAsia="宋体" w:hAnsi="宋体" w:cs="宋体"/>
            <w:color w:val="218FC4"/>
            <w:sz w:val="25"/>
            <w:u w:val="single" w:color="218FC4"/>
          </w:rPr>
          <w:t>迟延履行金</w:t>
        </w:r>
      </w:hyperlink>
      <w:r>
        <w:rPr>
          <w:rFonts w:ascii="宋体" w:eastAsia="宋体" w:hAnsi="宋体" w:cs="宋体"/>
          <w:color w:val="218FC4"/>
          <w:sz w:val="25"/>
          <w:u w:val="single" w:color="218FC4"/>
        </w:rPr>
        <w:t xml:space="preserve">    </w:t>
      </w:r>
    </w:p>
    <w:p w14:paraId="36DCA5CF" w14:textId="77777777" w:rsidR="00000000" w:rsidRDefault="0058560F">
      <w:pPr>
        <w:widowControl w:val="0"/>
        <w:spacing w:line="440" w:lineRule="exact"/>
        <w:rPr>
          <w:rFonts w:ascii="宋体" w:eastAsia="宋体" w:hAnsi="宋体" w:cs="宋体"/>
          <w:color w:val="218FC4"/>
          <w:sz w:val="25"/>
          <w:u w:val="single" w:color="218FC4"/>
        </w:rPr>
      </w:pPr>
    </w:p>
    <w:p w14:paraId="49D1B91C" w14:textId="77777777" w:rsidR="00000000" w:rsidRDefault="0058560F">
      <w:pPr>
        <w:widowControl w:val="0"/>
        <w:spacing w:line="440" w:lineRule="exact"/>
        <w:rPr>
          <w:rFonts w:ascii="宋体" w:eastAsia="宋体" w:hAnsi="宋体" w:cs="宋体"/>
          <w:color w:val="218FC4"/>
          <w:sz w:val="25"/>
          <w:u w:val="single" w:color="218FC4"/>
        </w:rPr>
      </w:pPr>
    </w:p>
    <w:p w14:paraId="0DB748E2" w14:textId="77777777" w:rsidR="00000000" w:rsidRDefault="0058560F">
      <w:pPr>
        <w:widowControl w:val="0"/>
        <w:spacing w:line="440" w:lineRule="exact"/>
        <w:rPr>
          <w:rFonts w:ascii="宋体" w:eastAsia="宋体" w:hAnsi="宋体" w:cs="宋体"/>
          <w:color w:val="218FC4"/>
          <w:sz w:val="25"/>
          <w:u w:val="single" w:color="218FC4"/>
        </w:rPr>
      </w:pPr>
    </w:p>
    <w:p w14:paraId="4B73B42F" w14:textId="77777777" w:rsidR="00000000" w:rsidRDefault="0058560F">
      <w:pPr>
        <w:widowControl w:val="0"/>
        <w:spacing w:line="440" w:lineRule="exact"/>
        <w:jc w:val="center"/>
        <w:rPr>
          <w:rFonts w:ascii="宋体" w:eastAsia="宋体" w:hAnsi="宋体" w:cs="宋体"/>
          <w:color w:val="218FC4"/>
          <w:sz w:val="25"/>
          <w:u w:val="single" w:color="218FC4"/>
        </w:rPr>
      </w:pPr>
      <w:r>
        <w:rPr>
          <w:rFonts w:ascii="宋体" w:eastAsia="宋体" w:hAnsi="宋体" w:cs="宋体"/>
          <w:color w:val="000000"/>
          <w:sz w:val="25"/>
          <w:u w:color="218FC4"/>
        </w:rPr>
        <w:t>浙江省温州市瓯海区人民法院</w:t>
      </w:r>
    </w:p>
    <w:p w14:paraId="30D43DC0" w14:textId="77777777" w:rsidR="00000000" w:rsidRDefault="0058560F">
      <w:pPr>
        <w:widowControl w:val="0"/>
        <w:spacing w:line="440" w:lineRule="exact"/>
        <w:jc w:val="right"/>
        <w:rPr>
          <w:rFonts w:ascii="宋体" w:eastAsia="宋体" w:hAnsi="宋体" w:cs="宋体"/>
          <w:color w:val="000000"/>
          <w:sz w:val="25"/>
          <w:u w:color="218FC4"/>
        </w:rPr>
      </w:pPr>
      <w:r>
        <w:rPr>
          <w:rFonts w:ascii="宋体" w:eastAsia="宋体" w:hAnsi="宋体" w:cs="宋体"/>
          <w:color w:val="000000"/>
          <w:sz w:val="25"/>
          <w:u w:color="218FC4"/>
        </w:rPr>
        <w:t>民事判决书</w:t>
      </w:r>
      <w:r>
        <w:rPr>
          <w:rFonts w:ascii="宋体" w:eastAsia="宋体" w:hAnsi="宋体" w:cs="宋体"/>
          <w:color w:val="000000"/>
          <w:sz w:val="25"/>
          <w:u w:color="218FC4"/>
        </w:rPr>
        <w:t>(2014)</w:t>
      </w:r>
      <w:r>
        <w:rPr>
          <w:rFonts w:ascii="宋体" w:eastAsia="宋体" w:hAnsi="宋体" w:cs="宋体"/>
          <w:color w:val="000000"/>
          <w:sz w:val="25"/>
          <w:u w:color="218FC4"/>
        </w:rPr>
        <w:t>温瓯商初字第</w:t>
      </w:r>
      <w:r>
        <w:rPr>
          <w:rFonts w:ascii="宋体" w:eastAsia="宋体" w:hAnsi="宋体" w:cs="宋体"/>
          <w:color w:val="000000"/>
          <w:sz w:val="25"/>
          <w:u w:color="218FC4"/>
        </w:rPr>
        <w:t>1260</w:t>
      </w:r>
      <w:r>
        <w:rPr>
          <w:rFonts w:ascii="宋体" w:eastAsia="宋体" w:hAnsi="宋体" w:cs="宋体"/>
          <w:color w:val="000000"/>
          <w:sz w:val="25"/>
          <w:u w:color="218FC4"/>
        </w:rPr>
        <w:t>号</w:t>
      </w:r>
    </w:p>
    <w:p w14:paraId="5951BDF3" w14:textId="77777777" w:rsidR="00000000" w:rsidRDefault="0058560F">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原告：杨圣香。</w:t>
      </w:r>
    </w:p>
    <w:p w14:paraId="2FF0ECE5" w14:textId="77777777" w:rsidR="00000000" w:rsidRDefault="0058560F">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委托代理人：雷京卫、解冬梅，浙江诚鼎律师事务所律师。</w:t>
      </w:r>
    </w:p>
    <w:p w14:paraId="48BCC9F5" w14:textId="77777777" w:rsidR="00000000" w:rsidRDefault="0058560F">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被告：温州市瓯海区艺术学校。</w:t>
      </w:r>
    </w:p>
    <w:p w14:paraId="0D9CA1C3" w14:textId="77777777" w:rsidR="00000000" w:rsidRDefault="0058560F">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法定代表人：翁学院。</w:t>
      </w:r>
    </w:p>
    <w:p w14:paraId="4CF65C94" w14:textId="77777777" w:rsidR="00000000" w:rsidRDefault="0058560F">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委托代理人：徐旭勇，系被告职工。</w:t>
      </w:r>
    </w:p>
    <w:p w14:paraId="224A7016" w14:textId="77777777" w:rsidR="00000000" w:rsidRDefault="0058560F">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原告杨圣香为与被告温州市瓯海区艺术学校（以下简称瓯海艺校）民间借贷纠纷一案，于</w:t>
      </w:r>
      <w:r>
        <w:rPr>
          <w:rFonts w:ascii="宋体" w:eastAsia="宋体" w:hAnsi="宋体" w:cs="宋体"/>
          <w:color w:val="000000"/>
          <w:sz w:val="25"/>
          <w:u w:color="218FC4"/>
        </w:rPr>
        <w:t>2014</w:t>
      </w:r>
      <w:r>
        <w:rPr>
          <w:rFonts w:ascii="宋体" w:eastAsia="宋体" w:hAnsi="宋体" w:cs="宋体"/>
          <w:color w:val="000000"/>
          <w:sz w:val="25"/>
          <w:u w:color="218FC4"/>
        </w:rPr>
        <w:t>年</w:t>
      </w:r>
      <w:r>
        <w:rPr>
          <w:rFonts w:ascii="宋体" w:eastAsia="宋体" w:hAnsi="宋体" w:cs="宋体"/>
          <w:color w:val="000000"/>
          <w:sz w:val="25"/>
          <w:u w:color="218FC4"/>
        </w:rPr>
        <w:t>11</w:t>
      </w:r>
      <w:r>
        <w:rPr>
          <w:rFonts w:ascii="宋体" w:eastAsia="宋体" w:hAnsi="宋体" w:cs="宋体"/>
          <w:color w:val="000000"/>
          <w:sz w:val="25"/>
          <w:u w:color="218FC4"/>
        </w:rPr>
        <w:t>月</w:t>
      </w:r>
      <w:r>
        <w:rPr>
          <w:rFonts w:ascii="宋体" w:eastAsia="宋体" w:hAnsi="宋体" w:cs="宋体"/>
          <w:color w:val="000000"/>
          <w:sz w:val="25"/>
          <w:u w:color="218FC4"/>
        </w:rPr>
        <w:t>24</w:t>
      </w:r>
      <w:r>
        <w:rPr>
          <w:rFonts w:ascii="宋体" w:eastAsia="宋体" w:hAnsi="宋体" w:cs="宋体"/>
          <w:color w:val="000000"/>
          <w:sz w:val="25"/>
          <w:u w:color="218FC4"/>
        </w:rPr>
        <w:t>日向本院起诉，本院于同日受理后，被告瓯海</w:t>
      </w:r>
      <w:r>
        <w:rPr>
          <w:rFonts w:ascii="宋体" w:eastAsia="宋体" w:hAnsi="宋体" w:cs="宋体"/>
          <w:color w:val="000000"/>
          <w:sz w:val="25"/>
          <w:u w:color="218FC4"/>
        </w:rPr>
        <w:t>艺校在法定期间内向本院提出管辖权异议，本院于</w:t>
      </w:r>
      <w:r>
        <w:rPr>
          <w:rFonts w:ascii="宋体" w:eastAsia="宋体" w:hAnsi="宋体" w:cs="宋体"/>
          <w:color w:val="000000"/>
          <w:sz w:val="25"/>
          <w:u w:color="218FC4"/>
        </w:rPr>
        <w:t>2014</w:t>
      </w:r>
      <w:r>
        <w:rPr>
          <w:rFonts w:ascii="宋体" w:eastAsia="宋体" w:hAnsi="宋体" w:cs="宋体"/>
          <w:color w:val="000000"/>
          <w:sz w:val="25"/>
          <w:u w:color="218FC4"/>
        </w:rPr>
        <w:t>年</w:t>
      </w:r>
      <w:r>
        <w:rPr>
          <w:rFonts w:ascii="宋体" w:eastAsia="宋体" w:hAnsi="宋体" w:cs="宋体"/>
          <w:color w:val="000000"/>
          <w:sz w:val="25"/>
          <w:u w:color="218FC4"/>
        </w:rPr>
        <w:t>12</w:t>
      </w:r>
      <w:r>
        <w:rPr>
          <w:rFonts w:ascii="宋体" w:eastAsia="宋体" w:hAnsi="宋体" w:cs="宋体"/>
          <w:color w:val="000000"/>
          <w:sz w:val="25"/>
          <w:u w:color="218FC4"/>
        </w:rPr>
        <w:t>月</w:t>
      </w:r>
      <w:r>
        <w:rPr>
          <w:rFonts w:ascii="宋体" w:eastAsia="宋体" w:hAnsi="宋体" w:cs="宋体"/>
          <w:color w:val="000000"/>
          <w:sz w:val="25"/>
          <w:u w:color="218FC4"/>
        </w:rPr>
        <w:t>9</w:t>
      </w:r>
      <w:r>
        <w:rPr>
          <w:rFonts w:ascii="宋体" w:eastAsia="宋体" w:hAnsi="宋体" w:cs="宋体"/>
          <w:color w:val="000000"/>
          <w:sz w:val="25"/>
          <w:u w:color="218FC4"/>
        </w:rPr>
        <w:t>日裁定驳回其异议，被告于</w:t>
      </w:r>
      <w:r>
        <w:rPr>
          <w:rFonts w:ascii="宋体" w:eastAsia="宋体" w:hAnsi="宋体" w:cs="宋体"/>
          <w:color w:val="000000"/>
          <w:sz w:val="25"/>
          <w:u w:color="218FC4"/>
        </w:rPr>
        <w:t>2014</w:t>
      </w:r>
      <w:r>
        <w:rPr>
          <w:rFonts w:ascii="宋体" w:eastAsia="宋体" w:hAnsi="宋体" w:cs="宋体"/>
          <w:color w:val="000000"/>
          <w:sz w:val="25"/>
          <w:u w:color="218FC4"/>
        </w:rPr>
        <w:t>年</w:t>
      </w:r>
      <w:r>
        <w:rPr>
          <w:rFonts w:ascii="宋体" w:eastAsia="宋体" w:hAnsi="宋体" w:cs="宋体"/>
          <w:color w:val="000000"/>
          <w:sz w:val="25"/>
          <w:u w:color="218FC4"/>
        </w:rPr>
        <w:t>12</w:t>
      </w:r>
      <w:r>
        <w:rPr>
          <w:rFonts w:ascii="宋体" w:eastAsia="宋体" w:hAnsi="宋体" w:cs="宋体"/>
          <w:color w:val="000000"/>
          <w:sz w:val="25"/>
          <w:u w:color="218FC4"/>
        </w:rPr>
        <w:t>月</w:t>
      </w:r>
      <w:r>
        <w:rPr>
          <w:rFonts w:ascii="宋体" w:eastAsia="宋体" w:hAnsi="宋体" w:cs="宋体"/>
          <w:color w:val="000000"/>
          <w:sz w:val="25"/>
          <w:u w:color="218FC4"/>
        </w:rPr>
        <w:t>18</w:t>
      </w:r>
      <w:r>
        <w:rPr>
          <w:rFonts w:ascii="宋体" w:eastAsia="宋体" w:hAnsi="宋体" w:cs="宋体"/>
          <w:color w:val="000000"/>
          <w:sz w:val="25"/>
          <w:u w:color="218FC4"/>
        </w:rPr>
        <w:t>日提出上诉，温州市中级人民法院于</w:t>
      </w:r>
      <w:r>
        <w:rPr>
          <w:rFonts w:ascii="宋体" w:eastAsia="宋体" w:hAnsi="宋体" w:cs="宋体"/>
          <w:color w:val="000000"/>
          <w:sz w:val="25"/>
          <w:u w:color="218FC4"/>
        </w:rPr>
        <w:t>2015</w:t>
      </w:r>
      <w:r>
        <w:rPr>
          <w:rFonts w:ascii="宋体" w:eastAsia="宋体" w:hAnsi="宋体" w:cs="宋体"/>
          <w:color w:val="000000"/>
          <w:sz w:val="25"/>
          <w:u w:color="218FC4"/>
        </w:rPr>
        <w:t>年</w:t>
      </w:r>
      <w:r>
        <w:rPr>
          <w:rFonts w:ascii="宋体" w:eastAsia="宋体" w:hAnsi="宋体" w:cs="宋体"/>
          <w:color w:val="000000"/>
          <w:sz w:val="25"/>
          <w:u w:color="218FC4"/>
        </w:rPr>
        <w:t>1</w:t>
      </w:r>
      <w:r>
        <w:rPr>
          <w:rFonts w:ascii="宋体" w:eastAsia="宋体" w:hAnsi="宋体" w:cs="宋体"/>
          <w:color w:val="000000"/>
          <w:sz w:val="25"/>
          <w:u w:color="218FC4"/>
        </w:rPr>
        <w:t>月</w:t>
      </w:r>
      <w:r>
        <w:rPr>
          <w:rFonts w:ascii="宋体" w:eastAsia="宋体" w:hAnsi="宋体" w:cs="宋体"/>
          <w:color w:val="000000"/>
          <w:sz w:val="25"/>
          <w:u w:color="218FC4"/>
        </w:rPr>
        <w:t>9</w:t>
      </w:r>
      <w:r>
        <w:rPr>
          <w:rFonts w:ascii="宋体" w:eastAsia="宋体" w:hAnsi="宋体" w:cs="宋体"/>
          <w:color w:val="000000"/>
          <w:sz w:val="25"/>
          <w:u w:color="218FC4"/>
        </w:rPr>
        <w:t>日裁定驳回上诉。本案依法由代理审判员柳佳佳适用简易程序于</w:t>
      </w:r>
      <w:r>
        <w:rPr>
          <w:rFonts w:ascii="宋体" w:eastAsia="宋体" w:hAnsi="宋体" w:cs="宋体"/>
          <w:color w:val="000000"/>
          <w:sz w:val="25"/>
          <w:u w:color="218FC4"/>
        </w:rPr>
        <w:t>2015</w:t>
      </w:r>
      <w:r>
        <w:rPr>
          <w:rFonts w:ascii="宋体" w:eastAsia="宋体" w:hAnsi="宋体" w:cs="宋体"/>
          <w:color w:val="000000"/>
          <w:sz w:val="25"/>
          <w:u w:color="218FC4"/>
        </w:rPr>
        <w:t>年</w:t>
      </w:r>
      <w:r>
        <w:rPr>
          <w:rFonts w:ascii="宋体" w:eastAsia="宋体" w:hAnsi="宋体" w:cs="宋体"/>
          <w:color w:val="000000"/>
          <w:sz w:val="25"/>
          <w:u w:color="218FC4"/>
        </w:rPr>
        <w:t>3</w:t>
      </w:r>
      <w:r>
        <w:rPr>
          <w:rFonts w:ascii="宋体" w:eastAsia="宋体" w:hAnsi="宋体" w:cs="宋体"/>
          <w:color w:val="000000"/>
          <w:sz w:val="25"/>
          <w:u w:color="218FC4"/>
        </w:rPr>
        <w:t>月</w:t>
      </w:r>
      <w:r>
        <w:rPr>
          <w:rFonts w:ascii="宋体" w:eastAsia="宋体" w:hAnsi="宋体" w:cs="宋体"/>
          <w:color w:val="000000"/>
          <w:sz w:val="25"/>
          <w:u w:color="218FC4"/>
        </w:rPr>
        <w:t>3</w:t>
      </w:r>
      <w:r>
        <w:rPr>
          <w:rFonts w:ascii="宋体" w:eastAsia="宋体" w:hAnsi="宋体" w:cs="宋体"/>
          <w:color w:val="000000"/>
          <w:sz w:val="25"/>
          <w:u w:color="218FC4"/>
        </w:rPr>
        <w:t>日公开开庭进行了审理。原告杨圣香的委托代理人雷京卫、解冬梅，被告瓯海艺校的法定代表人翁学院及委托代理人徐旭勇到</w:t>
      </w:r>
      <w:r>
        <w:rPr>
          <w:rFonts w:ascii="宋体" w:eastAsia="宋体" w:hAnsi="宋体" w:cs="宋体"/>
          <w:color w:val="000000"/>
          <w:sz w:val="25"/>
          <w:u w:color="218FC4"/>
        </w:rPr>
        <w:lastRenderedPageBreak/>
        <w:t>庭参加诉讼。本案现已审理终结。</w:t>
      </w:r>
    </w:p>
    <w:p w14:paraId="1CBAB910" w14:textId="77777777" w:rsidR="00000000" w:rsidRDefault="0058560F">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原告杨圣香起诉称：</w:t>
      </w:r>
      <w:r>
        <w:rPr>
          <w:rFonts w:ascii="宋体" w:eastAsia="宋体" w:hAnsi="宋体" w:cs="宋体"/>
          <w:color w:val="000000"/>
          <w:sz w:val="25"/>
          <w:highlight w:val="yellow"/>
          <w:u w:color="218FC4"/>
        </w:rPr>
        <w:t>2010</w:t>
      </w:r>
      <w:r>
        <w:rPr>
          <w:rFonts w:ascii="宋体" w:eastAsia="宋体" w:hAnsi="宋体" w:cs="宋体"/>
          <w:color w:val="000000"/>
          <w:sz w:val="25"/>
          <w:highlight w:val="yellow"/>
          <w:u w:color="218FC4"/>
        </w:rPr>
        <w:t>年</w:t>
      </w:r>
      <w:r>
        <w:rPr>
          <w:rFonts w:ascii="宋体" w:eastAsia="宋体" w:hAnsi="宋体" w:cs="宋体"/>
          <w:color w:val="000000"/>
          <w:sz w:val="25"/>
          <w:highlight w:val="yellow"/>
          <w:u w:color="218FC4"/>
        </w:rPr>
        <w:t>1</w:t>
      </w:r>
      <w:r>
        <w:rPr>
          <w:rFonts w:ascii="宋体" w:eastAsia="宋体" w:hAnsi="宋体" w:cs="宋体"/>
          <w:color w:val="000000"/>
          <w:sz w:val="25"/>
          <w:highlight w:val="yellow"/>
          <w:u w:color="218FC4"/>
        </w:rPr>
        <w:t>月</w:t>
      </w:r>
      <w:r>
        <w:rPr>
          <w:rFonts w:ascii="宋体" w:eastAsia="宋体" w:hAnsi="宋体" w:cs="宋体"/>
          <w:color w:val="000000"/>
          <w:sz w:val="25"/>
          <w:highlight w:val="yellow"/>
          <w:u w:color="218FC4"/>
        </w:rPr>
        <w:t>10</w:t>
      </w:r>
      <w:r>
        <w:rPr>
          <w:rFonts w:ascii="宋体" w:eastAsia="宋体" w:hAnsi="宋体" w:cs="宋体"/>
          <w:color w:val="000000"/>
          <w:sz w:val="25"/>
          <w:highlight w:val="yellow"/>
          <w:u w:color="218FC4"/>
        </w:rPr>
        <w:t>日</w:t>
      </w:r>
      <w:r>
        <w:rPr>
          <w:rFonts w:ascii="宋体" w:eastAsia="宋体" w:hAnsi="宋体" w:cs="宋体"/>
          <w:color w:val="000000"/>
          <w:sz w:val="25"/>
          <w:u w:color="218FC4"/>
        </w:rPr>
        <w:t>，被告瓯海艺校向原告</w:t>
      </w:r>
      <w:r>
        <w:rPr>
          <w:rFonts w:ascii="宋体" w:eastAsia="宋体" w:hAnsi="宋体" w:cs="宋体"/>
          <w:color w:val="000000"/>
          <w:sz w:val="25"/>
          <w:highlight w:val="yellow"/>
          <w:u w:color="218FC4"/>
        </w:rPr>
        <w:t>借款</w:t>
      </w:r>
      <w:r>
        <w:rPr>
          <w:rFonts w:ascii="宋体" w:eastAsia="宋体" w:hAnsi="宋体" w:cs="宋体"/>
          <w:color w:val="000000"/>
          <w:sz w:val="25"/>
          <w:highlight w:val="yellow"/>
          <w:u w:color="218FC4"/>
        </w:rPr>
        <w:t>29</w:t>
      </w:r>
      <w:r>
        <w:rPr>
          <w:rFonts w:ascii="宋体" w:eastAsia="宋体" w:hAnsi="宋体" w:cs="宋体"/>
          <w:color w:val="000000"/>
          <w:sz w:val="25"/>
          <w:highlight w:val="yellow"/>
          <w:u w:color="218FC4"/>
        </w:rPr>
        <w:t>万元</w:t>
      </w:r>
      <w:r>
        <w:rPr>
          <w:rFonts w:ascii="宋体" w:eastAsia="宋体" w:hAnsi="宋体" w:cs="宋体"/>
          <w:color w:val="000000"/>
          <w:sz w:val="25"/>
          <w:u w:color="218FC4"/>
        </w:rPr>
        <w:t>，约定利息为</w:t>
      </w:r>
      <w:r>
        <w:rPr>
          <w:rFonts w:ascii="宋体" w:eastAsia="宋体" w:hAnsi="宋体" w:cs="宋体"/>
          <w:color w:val="000000"/>
          <w:sz w:val="25"/>
          <w:highlight w:val="yellow"/>
          <w:u w:color="218FC4"/>
        </w:rPr>
        <w:t>月利率</w:t>
      </w:r>
      <w:r>
        <w:rPr>
          <w:rFonts w:ascii="宋体" w:eastAsia="宋体" w:hAnsi="宋体" w:cs="宋体"/>
          <w:color w:val="000000"/>
          <w:sz w:val="25"/>
          <w:highlight w:val="yellow"/>
          <w:u w:color="218FC4"/>
        </w:rPr>
        <w:t>1%</w:t>
      </w:r>
      <w:r>
        <w:rPr>
          <w:rFonts w:ascii="宋体" w:eastAsia="宋体" w:hAnsi="宋体" w:cs="宋体"/>
          <w:color w:val="000000"/>
          <w:sz w:val="25"/>
          <w:u w:color="218FC4"/>
        </w:rPr>
        <w:t>。</w:t>
      </w:r>
      <w:r>
        <w:rPr>
          <w:rFonts w:ascii="宋体" w:eastAsia="宋体" w:hAnsi="宋体" w:cs="宋体"/>
          <w:color w:val="000000"/>
          <w:sz w:val="25"/>
          <w:highlight w:val="yellow"/>
          <w:u w:color="218FC4"/>
        </w:rPr>
        <w:t>2013</w:t>
      </w:r>
      <w:r>
        <w:rPr>
          <w:rFonts w:ascii="宋体" w:eastAsia="宋体" w:hAnsi="宋体" w:cs="宋体"/>
          <w:color w:val="000000"/>
          <w:sz w:val="25"/>
          <w:highlight w:val="yellow"/>
          <w:u w:color="218FC4"/>
        </w:rPr>
        <w:t>年</w:t>
      </w:r>
      <w:r>
        <w:rPr>
          <w:rFonts w:ascii="宋体" w:eastAsia="宋体" w:hAnsi="宋体" w:cs="宋体"/>
          <w:color w:val="000000"/>
          <w:sz w:val="25"/>
          <w:highlight w:val="yellow"/>
          <w:u w:color="218FC4"/>
        </w:rPr>
        <w:t>6</w:t>
      </w:r>
      <w:r>
        <w:rPr>
          <w:rFonts w:ascii="宋体" w:eastAsia="宋体" w:hAnsi="宋体" w:cs="宋体"/>
          <w:color w:val="000000"/>
          <w:sz w:val="25"/>
          <w:highlight w:val="yellow"/>
          <w:u w:color="218FC4"/>
        </w:rPr>
        <w:t>月</w:t>
      </w:r>
      <w:r>
        <w:rPr>
          <w:rFonts w:ascii="宋体" w:eastAsia="宋体" w:hAnsi="宋体" w:cs="宋体"/>
          <w:color w:val="000000"/>
          <w:sz w:val="25"/>
          <w:highlight w:val="yellow"/>
          <w:u w:color="218FC4"/>
        </w:rPr>
        <w:t>7</w:t>
      </w:r>
      <w:r>
        <w:rPr>
          <w:rFonts w:ascii="宋体" w:eastAsia="宋体" w:hAnsi="宋体" w:cs="宋体"/>
          <w:color w:val="000000"/>
          <w:sz w:val="25"/>
          <w:highlight w:val="yellow"/>
          <w:u w:color="218FC4"/>
        </w:rPr>
        <w:t>日</w:t>
      </w:r>
      <w:r>
        <w:rPr>
          <w:rFonts w:ascii="宋体" w:eastAsia="宋体" w:hAnsi="宋体" w:cs="宋体"/>
          <w:color w:val="000000"/>
          <w:sz w:val="25"/>
          <w:u w:color="218FC4"/>
        </w:rPr>
        <w:t>，被告再次向原告借款</w:t>
      </w:r>
      <w:r>
        <w:rPr>
          <w:rFonts w:ascii="宋体" w:eastAsia="宋体" w:hAnsi="宋体" w:cs="宋体"/>
          <w:color w:val="000000"/>
          <w:sz w:val="25"/>
          <w:highlight w:val="yellow"/>
          <w:u w:color="218FC4"/>
        </w:rPr>
        <w:t>41</w:t>
      </w:r>
      <w:r>
        <w:rPr>
          <w:rFonts w:ascii="宋体" w:eastAsia="宋体" w:hAnsi="宋体" w:cs="宋体"/>
          <w:color w:val="000000"/>
          <w:sz w:val="25"/>
          <w:highlight w:val="yellow"/>
          <w:u w:color="218FC4"/>
        </w:rPr>
        <w:t>万元</w:t>
      </w:r>
      <w:r>
        <w:rPr>
          <w:rFonts w:ascii="宋体" w:eastAsia="宋体" w:hAnsi="宋体" w:cs="宋体"/>
          <w:color w:val="000000"/>
          <w:sz w:val="25"/>
          <w:u w:color="218FC4"/>
        </w:rPr>
        <w:t>，约</w:t>
      </w:r>
      <w:r>
        <w:rPr>
          <w:rFonts w:ascii="宋体" w:eastAsia="宋体" w:hAnsi="宋体" w:cs="宋体"/>
          <w:color w:val="000000"/>
          <w:sz w:val="25"/>
          <w:u w:color="218FC4"/>
        </w:rPr>
        <w:t>定利息为</w:t>
      </w:r>
      <w:r>
        <w:rPr>
          <w:rFonts w:ascii="宋体" w:eastAsia="宋体" w:hAnsi="宋体" w:cs="宋体"/>
          <w:color w:val="000000"/>
          <w:sz w:val="25"/>
          <w:highlight w:val="yellow"/>
          <w:u w:color="218FC4"/>
        </w:rPr>
        <w:t>月利率</w:t>
      </w:r>
      <w:r>
        <w:rPr>
          <w:rFonts w:ascii="宋体" w:eastAsia="宋体" w:hAnsi="宋体" w:cs="宋体"/>
          <w:color w:val="000000"/>
          <w:sz w:val="25"/>
          <w:highlight w:val="yellow"/>
          <w:u w:color="218FC4"/>
        </w:rPr>
        <w:t>1%</w:t>
      </w:r>
      <w:r>
        <w:rPr>
          <w:rFonts w:ascii="宋体" w:eastAsia="宋体" w:hAnsi="宋体" w:cs="宋体"/>
          <w:color w:val="000000"/>
          <w:sz w:val="25"/>
          <w:u w:color="218FC4"/>
        </w:rPr>
        <w:t>。借款后，被告瓯海艺校未归还本金，</w:t>
      </w:r>
      <w:r>
        <w:rPr>
          <w:rFonts w:ascii="宋体" w:eastAsia="宋体" w:hAnsi="宋体" w:cs="宋体"/>
          <w:color w:val="000000"/>
          <w:sz w:val="25"/>
          <w:highlight w:val="yellow"/>
          <w:u w:color="218FC4"/>
        </w:rPr>
        <w:t>利息支付至</w:t>
      </w:r>
      <w:r>
        <w:rPr>
          <w:rFonts w:ascii="宋体" w:eastAsia="宋体" w:hAnsi="宋体" w:cs="宋体"/>
          <w:color w:val="000000"/>
          <w:sz w:val="25"/>
          <w:highlight w:val="yellow"/>
          <w:u w:color="218FC4"/>
        </w:rPr>
        <w:t>2014</w:t>
      </w:r>
      <w:r>
        <w:rPr>
          <w:rFonts w:ascii="宋体" w:eastAsia="宋体" w:hAnsi="宋体" w:cs="宋体"/>
          <w:color w:val="000000"/>
          <w:sz w:val="25"/>
          <w:highlight w:val="yellow"/>
          <w:u w:color="218FC4"/>
        </w:rPr>
        <w:t>年</w:t>
      </w:r>
      <w:r>
        <w:rPr>
          <w:rFonts w:ascii="宋体" w:eastAsia="宋体" w:hAnsi="宋体" w:cs="宋体"/>
          <w:color w:val="000000"/>
          <w:sz w:val="25"/>
          <w:highlight w:val="yellow"/>
          <w:u w:color="218FC4"/>
        </w:rPr>
        <w:t>6</w:t>
      </w:r>
      <w:r>
        <w:rPr>
          <w:rFonts w:ascii="宋体" w:eastAsia="宋体" w:hAnsi="宋体" w:cs="宋体"/>
          <w:color w:val="000000"/>
          <w:sz w:val="25"/>
          <w:highlight w:val="yellow"/>
          <w:u w:color="218FC4"/>
        </w:rPr>
        <w:t>月份</w:t>
      </w:r>
      <w:r>
        <w:rPr>
          <w:rFonts w:ascii="宋体" w:eastAsia="宋体" w:hAnsi="宋体" w:cs="宋体"/>
          <w:color w:val="000000"/>
          <w:sz w:val="25"/>
          <w:u w:color="218FC4"/>
        </w:rPr>
        <w:t>。原告起诉请求判令：一、被告瓯海艺校立即偿还原告</w:t>
      </w:r>
      <w:r>
        <w:rPr>
          <w:rFonts w:ascii="宋体" w:eastAsia="宋体" w:hAnsi="宋体" w:cs="宋体"/>
          <w:color w:val="000000"/>
          <w:sz w:val="25"/>
          <w:highlight w:val="yellow"/>
          <w:u w:color="218FC4"/>
        </w:rPr>
        <w:t>借款</w:t>
      </w:r>
      <w:r>
        <w:rPr>
          <w:rFonts w:ascii="宋体" w:eastAsia="宋体" w:hAnsi="宋体" w:cs="宋体"/>
          <w:color w:val="000000"/>
          <w:sz w:val="25"/>
          <w:highlight w:val="yellow"/>
          <w:u w:color="218FC4"/>
        </w:rPr>
        <w:t>70</w:t>
      </w:r>
      <w:r>
        <w:rPr>
          <w:rFonts w:ascii="宋体" w:eastAsia="宋体" w:hAnsi="宋体" w:cs="宋体"/>
          <w:color w:val="000000"/>
          <w:sz w:val="25"/>
          <w:highlight w:val="yellow"/>
          <w:u w:color="218FC4"/>
        </w:rPr>
        <w:t>万元及利息（从</w:t>
      </w:r>
      <w:r>
        <w:rPr>
          <w:rFonts w:ascii="宋体" w:eastAsia="宋体" w:hAnsi="宋体" w:cs="宋体"/>
          <w:color w:val="000000"/>
          <w:sz w:val="25"/>
          <w:highlight w:val="yellow"/>
          <w:u w:color="218FC4"/>
        </w:rPr>
        <w:t>2014</w:t>
      </w:r>
      <w:r>
        <w:rPr>
          <w:rFonts w:ascii="宋体" w:eastAsia="宋体" w:hAnsi="宋体" w:cs="宋体"/>
          <w:color w:val="000000"/>
          <w:sz w:val="25"/>
          <w:highlight w:val="yellow"/>
          <w:u w:color="218FC4"/>
        </w:rPr>
        <w:t>年</w:t>
      </w:r>
      <w:r>
        <w:rPr>
          <w:rFonts w:ascii="宋体" w:eastAsia="宋体" w:hAnsi="宋体" w:cs="宋体"/>
          <w:color w:val="000000"/>
          <w:sz w:val="25"/>
          <w:highlight w:val="yellow"/>
          <w:u w:color="218FC4"/>
        </w:rPr>
        <w:t>7</w:t>
      </w:r>
      <w:r>
        <w:rPr>
          <w:rFonts w:ascii="宋体" w:eastAsia="宋体" w:hAnsi="宋体" w:cs="宋体"/>
          <w:color w:val="000000"/>
          <w:sz w:val="25"/>
          <w:highlight w:val="yellow"/>
          <w:u w:color="218FC4"/>
        </w:rPr>
        <w:t>月</w:t>
      </w:r>
      <w:r>
        <w:rPr>
          <w:rFonts w:ascii="宋体" w:eastAsia="宋体" w:hAnsi="宋体" w:cs="宋体"/>
          <w:color w:val="000000"/>
          <w:sz w:val="25"/>
          <w:highlight w:val="yellow"/>
          <w:u w:color="218FC4"/>
        </w:rPr>
        <w:t>10</w:t>
      </w:r>
      <w:r>
        <w:rPr>
          <w:rFonts w:ascii="宋体" w:eastAsia="宋体" w:hAnsi="宋体" w:cs="宋体"/>
          <w:color w:val="000000"/>
          <w:sz w:val="25"/>
          <w:highlight w:val="yellow"/>
          <w:u w:color="218FC4"/>
        </w:rPr>
        <w:t>日起按月利率</w:t>
      </w:r>
      <w:r>
        <w:rPr>
          <w:rFonts w:ascii="宋体" w:eastAsia="宋体" w:hAnsi="宋体" w:cs="宋体"/>
          <w:color w:val="000000"/>
          <w:sz w:val="25"/>
          <w:highlight w:val="yellow"/>
          <w:u w:color="218FC4"/>
        </w:rPr>
        <w:t>1%</w:t>
      </w:r>
      <w:r>
        <w:rPr>
          <w:rFonts w:ascii="宋体" w:eastAsia="宋体" w:hAnsi="宋体" w:cs="宋体"/>
          <w:color w:val="000000"/>
          <w:sz w:val="25"/>
          <w:highlight w:val="yellow"/>
          <w:u w:color="218FC4"/>
        </w:rPr>
        <w:t>计算至判决确定履行之日止）</w:t>
      </w:r>
      <w:r>
        <w:rPr>
          <w:rFonts w:ascii="宋体" w:eastAsia="宋体" w:hAnsi="宋体" w:cs="宋体"/>
          <w:color w:val="000000"/>
          <w:sz w:val="25"/>
          <w:u w:color="218FC4"/>
        </w:rPr>
        <w:t>。</w:t>
      </w:r>
    </w:p>
    <w:p w14:paraId="425A4FB6" w14:textId="77777777" w:rsidR="00000000" w:rsidRDefault="0058560F">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原告杨圣香为支持其诉讼主张，向本院提供了如下</w:t>
      </w:r>
      <w:r>
        <w:rPr>
          <w:rFonts w:ascii="宋体" w:eastAsia="宋体" w:hAnsi="宋体" w:cs="宋体"/>
          <w:color w:val="000000"/>
          <w:sz w:val="25"/>
          <w:highlight w:val="yellow"/>
          <w:u w:color="218FC4"/>
        </w:rPr>
        <w:t>证据材料</w:t>
      </w:r>
      <w:r>
        <w:rPr>
          <w:rFonts w:ascii="宋体" w:eastAsia="宋体" w:hAnsi="宋体" w:cs="宋体"/>
          <w:color w:val="000000"/>
          <w:sz w:val="25"/>
          <w:u w:color="218FC4"/>
        </w:rPr>
        <w:t>：</w:t>
      </w:r>
    </w:p>
    <w:p w14:paraId="1DB0DC1A" w14:textId="77777777" w:rsidR="00000000" w:rsidRDefault="0058560F">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w:t>
      </w:r>
      <w:r>
        <w:rPr>
          <w:rFonts w:ascii="宋体" w:eastAsia="宋体" w:hAnsi="宋体" w:cs="宋体"/>
          <w:color w:val="000000"/>
          <w:sz w:val="25"/>
          <w:u w:color="218FC4"/>
        </w:rPr>
        <w:t>1.</w:t>
      </w:r>
      <w:r>
        <w:rPr>
          <w:rFonts w:ascii="宋体" w:eastAsia="宋体" w:hAnsi="宋体" w:cs="宋体"/>
          <w:color w:val="000000"/>
          <w:sz w:val="25"/>
          <w:u w:color="218FC4"/>
        </w:rPr>
        <w:t>原告杨圣香的身份证一份，以证明原告主体资格；</w:t>
      </w:r>
    </w:p>
    <w:p w14:paraId="24F882E6" w14:textId="77777777" w:rsidR="00000000" w:rsidRDefault="0058560F">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w:t>
      </w:r>
      <w:r>
        <w:rPr>
          <w:rFonts w:ascii="宋体" w:eastAsia="宋体" w:hAnsi="宋体" w:cs="宋体"/>
          <w:color w:val="000000"/>
          <w:sz w:val="25"/>
          <w:u w:color="218FC4"/>
        </w:rPr>
        <w:t>2.</w:t>
      </w:r>
      <w:r>
        <w:rPr>
          <w:rFonts w:ascii="宋体" w:eastAsia="宋体" w:hAnsi="宋体" w:cs="宋体"/>
          <w:color w:val="000000"/>
          <w:sz w:val="25"/>
          <w:u w:color="218FC4"/>
        </w:rPr>
        <w:t>被告瓯海艺校的组织机构代码证、民办事业单位法人登记证书各一份，以证明被告主体资格；</w:t>
      </w:r>
    </w:p>
    <w:p w14:paraId="6CC286E5" w14:textId="77777777" w:rsidR="00000000" w:rsidRDefault="0058560F">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w:t>
      </w:r>
      <w:r>
        <w:rPr>
          <w:rFonts w:ascii="宋体" w:eastAsia="宋体" w:hAnsi="宋体" w:cs="宋体"/>
          <w:color w:val="000000"/>
          <w:sz w:val="25"/>
          <w:u w:color="218FC4"/>
        </w:rPr>
        <w:t>3.</w:t>
      </w:r>
      <w:r>
        <w:rPr>
          <w:rFonts w:ascii="宋体" w:eastAsia="宋体" w:hAnsi="宋体" w:cs="宋体"/>
          <w:color w:val="000000"/>
          <w:sz w:val="25"/>
          <w:u w:color="218FC4"/>
        </w:rPr>
        <w:t>收款收据两份、转账凭条一份、开销户登记薄历史查询明细三份，以证明被告瓯海艺校向原告借款</w:t>
      </w:r>
      <w:r>
        <w:rPr>
          <w:rFonts w:ascii="宋体" w:eastAsia="宋体" w:hAnsi="宋体" w:cs="宋体"/>
          <w:color w:val="000000"/>
          <w:sz w:val="25"/>
          <w:u w:color="218FC4"/>
        </w:rPr>
        <w:t>70</w:t>
      </w:r>
      <w:r>
        <w:rPr>
          <w:rFonts w:ascii="宋体" w:eastAsia="宋体" w:hAnsi="宋体" w:cs="宋体"/>
          <w:color w:val="000000"/>
          <w:sz w:val="25"/>
          <w:u w:color="218FC4"/>
        </w:rPr>
        <w:t>万元的事实；</w:t>
      </w:r>
    </w:p>
    <w:p w14:paraId="7DBDFB1F" w14:textId="77777777" w:rsidR="00000000" w:rsidRDefault="0058560F">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w:t>
      </w:r>
      <w:r>
        <w:rPr>
          <w:rFonts w:ascii="宋体" w:eastAsia="宋体" w:hAnsi="宋体" w:cs="宋体"/>
          <w:color w:val="000000"/>
          <w:sz w:val="25"/>
          <w:u w:color="218FC4"/>
        </w:rPr>
        <w:t>4.</w:t>
      </w:r>
      <w:r>
        <w:rPr>
          <w:rFonts w:ascii="宋体" w:eastAsia="宋体" w:hAnsi="宋体" w:cs="宋体"/>
          <w:color w:val="000000"/>
          <w:sz w:val="25"/>
          <w:u w:color="218FC4"/>
        </w:rPr>
        <w:t>存款明细帐一份，以证明</w:t>
      </w:r>
      <w:r>
        <w:rPr>
          <w:rFonts w:ascii="宋体" w:eastAsia="宋体" w:hAnsi="宋体" w:cs="宋体"/>
          <w:color w:val="000000"/>
          <w:sz w:val="25"/>
          <w:u w:color="218FC4"/>
        </w:rPr>
        <w:t>2010</w:t>
      </w:r>
      <w:r>
        <w:rPr>
          <w:rFonts w:ascii="宋体" w:eastAsia="宋体" w:hAnsi="宋体" w:cs="宋体"/>
          <w:color w:val="000000"/>
          <w:sz w:val="25"/>
          <w:u w:color="218FC4"/>
        </w:rPr>
        <w:t>年</w:t>
      </w:r>
      <w:r>
        <w:rPr>
          <w:rFonts w:ascii="宋体" w:eastAsia="宋体" w:hAnsi="宋体" w:cs="宋体"/>
          <w:color w:val="000000"/>
          <w:sz w:val="25"/>
          <w:u w:color="218FC4"/>
        </w:rPr>
        <w:t>2</w:t>
      </w:r>
      <w:r>
        <w:rPr>
          <w:rFonts w:ascii="宋体" w:eastAsia="宋体" w:hAnsi="宋体" w:cs="宋体"/>
          <w:color w:val="000000"/>
          <w:sz w:val="25"/>
          <w:u w:color="218FC4"/>
        </w:rPr>
        <w:t>月至</w:t>
      </w:r>
      <w:r>
        <w:rPr>
          <w:rFonts w:ascii="宋体" w:eastAsia="宋体" w:hAnsi="宋体" w:cs="宋体"/>
          <w:color w:val="000000"/>
          <w:sz w:val="25"/>
          <w:u w:color="218FC4"/>
        </w:rPr>
        <w:t>2013</w:t>
      </w:r>
      <w:r>
        <w:rPr>
          <w:rFonts w:ascii="宋体" w:eastAsia="宋体" w:hAnsi="宋体" w:cs="宋体"/>
          <w:color w:val="000000"/>
          <w:sz w:val="25"/>
          <w:u w:color="218FC4"/>
        </w:rPr>
        <w:t>年</w:t>
      </w:r>
      <w:r>
        <w:rPr>
          <w:rFonts w:ascii="宋体" w:eastAsia="宋体" w:hAnsi="宋体" w:cs="宋体"/>
          <w:color w:val="000000"/>
          <w:sz w:val="25"/>
          <w:u w:color="218FC4"/>
        </w:rPr>
        <w:t>6</w:t>
      </w:r>
      <w:r>
        <w:rPr>
          <w:rFonts w:ascii="宋体" w:eastAsia="宋体" w:hAnsi="宋体" w:cs="宋体"/>
          <w:color w:val="000000"/>
          <w:sz w:val="25"/>
          <w:u w:color="218FC4"/>
        </w:rPr>
        <w:t>月期间，被告瓯海艺校时任法定代表人每月向原告支付</w:t>
      </w:r>
      <w:r>
        <w:rPr>
          <w:rFonts w:ascii="宋体" w:eastAsia="宋体" w:hAnsi="宋体" w:cs="宋体"/>
          <w:color w:val="000000"/>
          <w:sz w:val="25"/>
          <w:u w:color="218FC4"/>
        </w:rPr>
        <w:t>2900</w:t>
      </w:r>
      <w:r>
        <w:rPr>
          <w:rFonts w:ascii="宋体" w:eastAsia="宋体" w:hAnsi="宋体" w:cs="宋体"/>
          <w:color w:val="000000"/>
          <w:sz w:val="25"/>
          <w:u w:color="218FC4"/>
        </w:rPr>
        <w:t>元，</w:t>
      </w:r>
      <w:r>
        <w:rPr>
          <w:rFonts w:ascii="宋体" w:eastAsia="宋体" w:hAnsi="宋体" w:cs="宋体"/>
          <w:color w:val="000000"/>
          <w:sz w:val="25"/>
          <w:u w:color="218FC4"/>
        </w:rPr>
        <w:t>2013</w:t>
      </w:r>
      <w:r>
        <w:rPr>
          <w:rFonts w:ascii="宋体" w:eastAsia="宋体" w:hAnsi="宋体" w:cs="宋体"/>
          <w:color w:val="000000"/>
          <w:sz w:val="25"/>
          <w:u w:color="218FC4"/>
        </w:rPr>
        <w:t>年</w:t>
      </w:r>
      <w:r>
        <w:rPr>
          <w:rFonts w:ascii="宋体" w:eastAsia="宋体" w:hAnsi="宋体" w:cs="宋体"/>
          <w:color w:val="000000"/>
          <w:sz w:val="25"/>
          <w:u w:color="218FC4"/>
        </w:rPr>
        <w:t>7</w:t>
      </w:r>
      <w:r>
        <w:rPr>
          <w:rFonts w:ascii="宋体" w:eastAsia="宋体" w:hAnsi="宋体" w:cs="宋体"/>
          <w:color w:val="000000"/>
          <w:sz w:val="25"/>
          <w:u w:color="218FC4"/>
        </w:rPr>
        <w:t>月至</w:t>
      </w:r>
      <w:r>
        <w:rPr>
          <w:rFonts w:ascii="宋体" w:eastAsia="宋体" w:hAnsi="宋体" w:cs="宋体"/>
          <w:color w:val="000000"/>
          <w:sz w:val="25"/>
          <w:u w:color="218FC4"/>
        </w:rPr>
        <w:t>2014</w:t>
      </w:r>
      <w:r>
        <w:rPr>
          <w:rFonts w:ascii="宋体" w:eastAsia="宋体" w:hAnsi="宋体" w:cs="宋体"/>
          <w:color w:val="000000"/>
          <w:sz w:val="25"/>
          <w:u w:color="218FC4"/>
        </w:rPr>
        <w:t>年</w:t>
      </w:r>
      <w:r>
        <w:rPr>
          <w:rFonts w:ascii="宋体" w:eastAsia="宋体" w:hAnsi="宋体" w:cs="宋体"/>
          <w:color w:val="000000"/>
          <w:sz w:val="25"/>
          <w:u w:color="218FC4"/>
        </w:rPr>
        <w:t>7</w:t>
      </w:r>
      <w:r>
        <w:rPr>
          <w:rFonts w:ascii="宋体" w:eastAsia="宋体" w:hAnsi="宋体" w:cs="宋体"/>
          <w:color w:val="000000"/>
          <w:sz w:val="25"/>
          <w:u w:color="218FC4"/>
        </w:rPr>
        <w:t>月期间，被告瓯海艺校时任法定代表人每月向原告支付</w:t>
      </w:r>
      <w:r>
        <w:rPr>
          <w:rFonts w:ascii="宋体" w:eastAsia="宋体" w:hAnsi="宋体" w:cs="宋体"/>
          <w:color w:val="000000"/>
          <w:sz w:val="25"/>
          <w:u w:color="218FC4"/>
        </w:rPr>
        <w:t>7000</w:t>
      </w:r>
      <w:r>
        <w:rPr>
          <w:rFonts w:ascii="宋体" w:eastAsia="宋体" w:hAnsi="宋体" w:cs="宋体"/>
          <w:color w:val="000000"/>
          <w:sz w:val="25"/>
          <w:u w:color="218FC4"/>
        </w:rPr>
        <w:t>元的事实。</w:t>
      </w:r>
    </w:p>
    <w:p w14:paraId="7C57BEE2" w14:textId="77777777" w:rsidR="00000000" w:rsidRDefault="0058560F">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被告瓯海艺校答辩称：</w:t>
      </w:r>
      <w:r>
        <w:rPr>
          <w:rFonts w:ascii="宋体" w:eastAsia="宋体" w:hAnsi="宋体" w:cs="宋体"/>
          <w:color w:val="000000"/>
          <w:sz w:val="25"/>
          <w:highlight w:val="yellow"/>
          <w:u w:color="218FC4"/>
        </w:rPr>
        <w:t>1.</w:t>
      </w:r>
      <w:r>
        <w:rPr>
          <w:rFonts w:ascii="宋体" w:eastAsia="宋体" w:hAnsi="宋体" w:cs="宋体"/>
          <w:color w:val="000000"/>
          <w:sz w:val="25"/>
          <w:highlight w:val="yellow"/>
          <w:u w:color="218FC4"/>
        </w:rPr>
        <w:t>借款未书面约定利息；</w:t>
      </w:r>
      <w:r>
        <w:rPr>
          <w:rFonts w:ascii="宋体" w:eastAsia="宋体" w:hAnsi="宋体" w:cs="宋体"/>
          <w:color w:val="000000"/>
          <w:sz w:val="25"/>
          <w:highlight w:val="yellow"/>
          <w:u w:color="218FC4"/>
        </w:rPr>
        <w:t>2.</w:t>
      </w:r>
      <w:r>
        <w:rPr>
          <w:rFonts w:ascii="宋体" w:eastAsia="宋体" w:hAnsi="宋体" w:cs="宋体"/>
          <w:color w:val="000000"/>
          <w:sz w:val="25"/>
          <w:highlight w:val="yellow"/>
          <w:u w:color="218FC4"/>
        </w:rPr>
        <w:t>缺少</w:t>
      </w:r>
      <w:r>
        <w:rPr>
          <w:rFonts w:ascii="宋体" w:eastAsia="宋体" w:hAnsi="宋体" w:cs="宋体"/>
          <w:color w:val="000000"/>
          <w:sz w:val="25"/>
          <w:highlight w:val="yellow"/>
          <w:u w:color="218FC4"/>
        </w:rPr>
        <w:t>29</w:t>
      </w:r>
      <w:r>
        <w:rPr>
          <w:rFonts w:ascii="宋体" w:eastAsia="宋体" w:hAnsi="宋体" w:cs="宋体"/>
          <w:color w:val="000000"/>
          <w:sz w:val="25"/>
          <w:highlight w:val="yellow"/>
          <w:u w:color="218FC4"/>
        </w:rPr>
        <w:t>万元款项交付凭证，不能证明收款收据上的</w:t>
      </w:r>
      <w:r>
        <w:rPr>
          <w:rFonts w:ascii="宋体" w:eastAsia="宋体" w:hAnsi="宋体" w:cs="宋体"/>
          <w:color w:val="000000"/>
          <w:sz w:val="25"/>
          <w:highlight w:val="yellow"/>
          <w:u w:color="218FC4"/>
        </w:rPr>
        <w:t>29</w:t>
      </w:r>
      <w:r>
        <w:rPr>
          <w:rFonts w:ascii="宋体" w:eastAsia="宋体" w:hAnsi="宋体" w:cs="宋体"/>
          <w:color w:val="000000"/>
          <w:sz w:val="25"/>
          <w:highlight w:val="yellow"/>
          <w:u w:color="218FC4"/>
        </w:rPr>
        <w:t>万元已经实际交付；</w:t>
      </w:r>
      <w:r>
        <w:rPr>
          <w:rFonts w:ascii="宋体" w:eastAsia="宋体" w:hAnsi="宋体" w:cs="宋体"/>
          <w:color w:val="000000"/>
          <w:sz w:val="25"/>
          <w:highlight w:val="yellow"/>
          <w:u w:color="218FC4"/>
        </w:rPr>
        <w:t>3</w:t>
      </w:r>
      <w:r>
        <w:rPr>
          <w:rFonts w:ascii="宋体" w:eastAsia="宋体" w:hAnsi="宋体" w:cs="宋体"/>
          <w:color w:val="000000"/>
          <w:sz w:val="25"/>
          <w:highlight w:val="yellow"/>
          <w:u w:color="218FC4"/>
        </w:rPr>
        <w:t>、支付利息的账户不明确，即使确认是瓯海艺校原法定代表人赵恁萍支付的，也无法确认是本金还是利息</w:t>
      </w:r>
      <w:r>
        <w:rPr>
          <w:rFonts w:ascii="宋体" w:eastAsia="宋体" w:hAnsi="宋体" w:cs="宋体"/>
          <w:color w:val="000000"/>
          <w:sz w:val="25"/>
          <w:u w:color="218FC4"/>
        </w:rPr>
        <w:t>；</w:t>
      </w:r>
      <w:r>
        <w:rPr>
          <w:rFonts w:ascii="宋体" w:eastAsia="宋体" w:hAnsi="宋体" w:cs="宋体"/>
          <w:color w:val="000000"/>
          <w:sz w:val="25"/>
          <w:u w:color="218FC4"/>
        </w:rPr>
        <w:t>4.41</w:t>
      </w:r>
      <w:r>
        <w:rPr>
          <w:rFonts w:ascii="宋体" w:eastAsia="宋体" w:hAnsi="宋体" w:cs="宋体"/>
          <w:color w:val="000000"/>
          <w:sz w:val="25"/>
          <w:u w:color="218FC4"/>
        </w:rPr>
        <w:t>万元借款收据上的公章系赵恁萍私刻；</w:t>
      </w:r>
      <w:r>
        <w:rPr>
          <w:rFonts w:ascii="宋体" w:eastAsia="宋体" w:hAnsi="宋体" w:cs="宋体"/>
          <w:color w:val="000000"/>
          <w:sz w:val="25"/>
          <w:u w:color="218FC4"/>
        </w:rPr>
        <w:t>5.</w:t>
      </w:r>
      <w:r>
        <w:rPr>
          <w:rFonts w:ascii="宋体" w:eastAsia="宋体" w:hAnsi="宋体" w:cs="宋体"/>
          <w:color w:val="000000"/>
          <w:sz w:val="25"/>
          <w:u w:color="218FC4"/>
        </w:rPr>
        <w:t>本案所涉借款未打入</w:t>
      </w:r>
      <w:r>
        <w:rPr>
          <w:rFonts w:ascii="宋体" w:eastAsia="宋体" w:hAnsi="宋体" w:cs="宋体"/>
          <w:color w:val="000000"/>
          <w:sz w:val="25"/>
          <w:u w:color="218FC4"/>
        </w:rPr>
        <w:t>被告账户，系原法定代表人赵恁萍个人借款。</w:t>
      </w:r>
    </w:p>
    <w:p w14:paraId="4D42D039" w14:textId="77777777" w:rsidR="00000000" w:rsidRDefault="0058560F">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被告瓯海艺校未提供证据。</w:t>
      </w:r>
    </w:p>
    <w:p w14:paraId="173AF8BF" w14:textId="77777777" w:rsidR="00000000" w:rsidRDefault="0058560F">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原告提供的证据均经庭审出示、质证。被告对原告提供的证据</w:t>
      </w:r>
      <w:r>
        <w:rPr>
          <w:rFonts w:ascii="宋体" w:eastAsia="宋体" w:hAnsi="宋体" w:cs="宋体"/>
          <w:color w:val="000000"/>
          <w:sz w:val="25"/>
          <w:u w:color="218FC4"/>
        </w:rPr>
        <w:t>1.2.3</w:t>
      </w:r>
      <w:r>
        <w:rPr>
          <w:rFonts w:ascii="宋体" w:eastAsia="宋体" w:hAnsi="宋体" w:cs="宋体"/>
          <w:color w:val="000000"/>
          <w:sz w:val="25"/>
          <w:u w:color="218FC4"/>
        </w:rPr>
        <w:t>没有异议，但是被告认为缺少</w:t>
      </w:r>
      <w:r>
        <w:rPr>
          <w:rFonts w:ascii="宋体" w:eastAsia="宋体" w:hAnsi="宋体" w:cs="宋体"/>
          <w:color w:val="000000"/>
          <w:sz w:val="25"/>
          <w:u w:color="218FC4"/>
        </w:rPr>
        <w:t>29</w:t>
      </w:r>
      <w:r>
        <w:rPr>
          <w:rFonts w:ascii="宋体" w:eastAsia="宋体" w:hAnsi="宋体" w:cs="宋体"/>
          <w:color w:val="000000"/>
          <w:sz w:val="25"/>
          <w:u w:color="218FC4"/>
        </w:rPr>
        <w:t>万元借款的汇款凭证。对证据</w:t>
      </w:r>
      <w:r>
        <w:rPr>
          <w:rFonts w:ascii="宋体" w:eastAsia="宋体" w:hAnsi="宋体" w:cs="宋体"/>
          <w:color w:val="000000"/>
          <w:sz w:val="25"/>
          <w:u w:color="218FC4"/>
        </w:rPr>
        <w:t>4</w:t>
      </w:r>
      <w:r>
        <w:rPr>
          <w:rFonts w:ascii="宋体" w:eastAsia="宋体" w:hAnsi="宋体" w:cs="宋体"/>
          <w:color w:val="000000"/>
          <w:sz w:val="25"/>
          <w:u w:color="218FC4"/>
        </w:rPr>
        <w:t>有异议，认为该证据无法证明原告收到的款项是何人汇入的。本院经审查认为，原告提供的证据</w:t>
      </w:r>
      <w:r>
        <w:rPr>
          <w:rFonts w:ascii="宋体" w:eastAsia="宋体" w:hAnsi="宋体" w:cs="宋体"/>
          <w:color w:val="000000"/>
          <w:sz w:val="25"/>
          <w:u w:color="218FC4"/>
        </w:rPr>
        <w:t>1-4</w:t>
      </w:r>
      <w:r>
        <w:rPr>
          <w:rFonts w:ascii="宋体" w:eastAsia="宋体" w:hAnsi="宋体" w:cs="宋体"/>
          <w:color w:val="000000"/>
          <w:sz w:val="25"/>
          <w:u w:color="218FC4"/>
        </w:rPr>
        <w:t>，来源合法，内容真实，能够证明相关待证事实，本院予以认定。</w:t>
      </w:r>
    </w:p>
    <w:p w14:paraId="4C65694A" w14:textId="77777777" w:rsidR="00000000" w:rsidRDefault="0058560F">
      <w:pPr>
        <w:widowControl w:val="0"/>
        <w:spacing w:line="440" w:lineRule="exact"/>
        <w:rPr>
          <w:rFonts w:ascii="宋体" w:eastAsia="宋体" w:hAnsi="宋体" w:cs="宋体"/>
          <w:color w:val="0000FF"/>
          <w:sz w:val="25"/>
          <w:u w:color="218FC4"/>
        </w:rPr>
      </w:pPr>
      <w:r>
        <w:rPr>
          <w:rFonts w:ascii="宋体" w:eastAsia="宋体" w:hAnsi="宋体" w:cs="宋体"/>
          <w:color w:val="000000"/>
          <w:sz w:val="25"/>
          <w:u w:color="218FC4"/>
        </w:rPr>
        <w:t xml:space="preserve">　　经审理，本院认定事实如下：</w:t>
      </w:r>
      <w:r>
        <w:rPr>
          <w:rFonts w:ascii="宋体" w:eastAsia="宋体" w:hAnsi="宋体" w:cs="宋体"/>
          <w:color w:val="000000"/>
          <w:sz w:val="25"/>
          <w:highlight w:val="yellow"/>
          <w:u w:color="218FC4"/>
        </w:rPr>
        <w:t>2010</w:t>
      </w:r>
      <w:r>
        <w:rPr>
          <w:rFonts w:ascii="宋体" w:eastAsia="宋体" w:hAnsi="宋体" w:cs="宋体"/>
          <w:color w:val="000000"/>
          <w:sz w:val="25"/>
          <w:highlight w:val="yellow"/>
          <w:u w:color="218FC4"/>
        </w:rPr>
        <w:t>年</w:t>
      </w:r>
      <w:r>
        <w:rPr>
          <w:rFonts w:ascii="宋体" w:eastAsia="宋体" w:hAnsi="宋体" w:cs="宋体"/>
          <w:color w:val="000000"/>
          <w:sz w:val="25"/>
          <w:highlight w:val="yellow"/>
          <w:u w:color="218FC4"/>
        </w:rPr>
        <w:t>1</w:t>
      </w:r>
      <w:r>
        <w:rPr>
          <w:rFonts w:ascii="宋体" w:eastAsia="宋体" w:hAnsi="宋体" w:cs="宋体"/>
          <w:color w:val="000000"/>
          <w:sz w:val="25"/>
          <w:highlight w:val="yellow"/>
          <w:u w:color="218FC4"/>
        </w:rPr>
        <w:t>月</w:t>
      </w:r>
      <w:r>
        <w:rPr>
          <w:rFonts w:ascii="宋体" w:eastAsia="宋体" w:hAnsi="宋体" w:cs="宋体"/>
          <w:color w:val="000000"/>
          <w:sz w:val="25"/>
          <w:highlight w:val="yellow"/>
          <w:u w:color="218FC4"/>
        </w:rPr>
        <w:t>10</w:t>
      </w:r>
      <w:r>
        <w:rPr>
          <w:rFonts w:ascii="宋体" w:eastAsia="宋体" w:hAnsi="宋体" w:cs="宋体"/>
          <w:color w:val="000000"/>
          <w:sz w:val="25"/>
          <w:highlight w:val="yellow"/>
          <w:u w:color="218FC4"/>
        </w:rPr>
        <w:t>日</w:t>
      </w:r>
      <w:r>
        <w:rPr>
          <w:rFonts w:ascii="宋体" w:eastAsia="宋体" w:hAnsi="宋体" w:cs="宋体"/>
          <w:color w:val="000000"/>
          <w:sz w:val="25"/>
          <w:u w:color="218FC4"/>
        </w:rPr>
        <w:t>，被告瓯海艺校时任法定代表人赵恁萍以被告名义向原告杨圣香借款</w:t>
      </w:r>
      <w:r>
        <w:rPr>
          <w:rFonts w:ascii="宋体" w:eastAsia="宋体" w:hAnsi="宋体" w:cs="宋体"/>
          <w:color w:val="000000"/>
          <w:sz w:val="25"/>
          <w:highlight w:val="yellow"/>
        </w:rPr>
        <w:t>29</w:t>
      </w:r>
      <w:r>
        <w:rPr>
          <w:rFonts w:ascii="宋体" w:eastAsia="宋体" w:hAnsi="宋体" w:cs="宋体"/>
          <w:color w:val="000000"/>
          <w:sz w:val="25"/>
          <w:highlight w:val="yellow"/>
        </w:rPr>
        <w:t>万</w:t>
      </w:r>
      <w:r>
        <w:rPr>
          <w:rFonts w:ascii="宋体" w:eastAsia="宋体" w:hAnsi="宋体" w:cs="宋体"/>
          <w:color w:val="000000"/>
          <w:sz w:val="25"/>
          <w:u w:color="218FC4"/>
        </w:rPr>
        <w:t>元，原告杨圣香将</w:t>
      </w:r>
      <w:r>
        <w:rPr>
          <w:rFonts w:ascii="宋体" w:eastAsia="宋体" w:hAnsi="宋体" w:cs="宋体"/>
          <w:color w:val="000000"/>
          <w:sz w:val="25"/>
          <w:u w:color="218FC4"/>
        </w:rPr>
        <w:t>29</w:t>
      </w:r>
      <w:r>
        <w:rPr>
          <w:rFonts w:ascii="宋体" w:eastAsia="宋体" w:hAnsi="宋体" w:cs="宋体"/>
          <w:color w:val="000000"/>
          <w:sz w:val="25"/>
          <w:u w:color="218FC4"/>
        </w:rPr>
        <w:t>万元</w:t>
      </w:r>
      <w:r>
        <w:rPr>
          <w:rFonts w:ascii="宋体" w:eastAsia="宋体" w:hAnsi="宋体" w:cs="宋体"/>
          <w:color w:val="000000"/>
          <w:sz w:val="25"/>
          <w:highlight w:val="yellow"/>
          <w:u w:color="218FC4"/>
        </w:rPr>
        <w:t>现金交付</w:t>
      </w:r>
      <w:r>
        <w:rPr>
          <w:rFonts w:ascii="宋体" w:eastAsia="宋体" w:hAnsi="宋体" w:cs="宋体"/>
          <w:color w:val="000000"/>
          <w:sz w:val="25"/>
          <w:u w:color="218FC4"/>
        </w:rPr>
        <w:t>给被告瓯海艺校时</w:t>
      </w:r>
      <w:r>
        <w:rPr>
          <w:rFonts w:ascii="宋体" w:eastAsia="宋体" w:hAnsi="宋体" w:cs="宋体"/>
          <w:color w:val="000000"/>
          <w:sz w:val="25"/>
          <w:u w:color="218FC4"/>
        </w:rPr>
        <w:t>任法定代表人赵恁萍，被告向原告出具了一张</w:t>
      </w:r>
      <w:r>
        <w:rPr>
          <w:rFonts w:ascii="宋体" w:eastAsia="宋体" w:hAnsi="宋体" w:cs="宋体"/>
          <w:color w:val="000000"/>
          <w:sz w:val="25"/>
          <w:highlight w:val="yellow"/>
          <w:u w:color="218FC4"/>
        </w:rPr>
        <w:t>收款收据</w:t>
      </w:r>
      <w:r>
        <w:rPr>
          <w:rFonts w:ascii="宋体" w:eastAsia="宋体" w:hAnsi="宋体" w:cs="宋体"/>
          <w:color w:val="000000"/>
          <w:sz w:val="25"/>
          <w:u w:color="218FC4"/>
        </w:rPr>
        <w:t>作为借款凭证，该收款收据上加盖瓯海艺校财务专用章。</w:t>
      </w:r>
      <w:r>
        <w:rPr>
          <w:rFonts w:ascii="宋体" w:eastAsia="宋体" w:hAnsi="宋体" w:cs="宋体"/>
          <w:color w:val="000000"/>
          <w:sz w:val="25"/>
          <w:highlight w:val="yellow"/>
          <w:u w:color="218FC4"/>
        </w:rPr>
        <w:t>2013</w:t>
      </w:r>
      <w:r>
        <w:rPr>
          <w:rFonts w:ascii="宋体" w:eastAsia="宋体" w:hAnsi="宋体" w:cs="宋体"/>
          <w:color w:val="000000"/>
          <w:sz w:val="25"/>
          <w:highlight w:val="yellow"/>
          <w:u w:color="218FC4"/>
        </w:rPr>
        <w:t>年</w:t>
      </w:r>
      <w:r>
        <w:rPr>
          <w:rFonts w:ascii="宋体" w:eastAsia="宋体" w:hAnsi="宋体" w:cs="宋体"/>
          <w:color w:val="000000"/>
          <w:sz w:val="25"/>
          <w:highlight w:val="yellow"/>
          <w:u w:color="218FC4"/>
        </w:rPr>
        <w:t>6</w:t>
      </w:r>
      <w:r>
        <w:rPr>
          <w:rFonts w:ascii="宋体" w:eastAsia="宋体" w:hAnsi="宋体" w:cs="宋体"/>
          <w:color w:val="000000"/>
          <w:sz w:val="25"/>
          <w:highlight w:val="yellow"/>
          <w:u w:color="218FC4"/>
        </w:rPr>
        <w:t>月</w:t>
      </w:r>
      <w:r>
        <w:rPr>
          <w:rFonts w:ascii="宋体" w:eastAsia="宋体" w:hAnsi="宋体" w:cs="宋体"/>
          <w:color w:val="000000"/>
          <w:sz w:val="25"/>
          <w:highlight w:val="yellow"/>
          <w:u w:color="218FC4"/>
        </w:rPr>
        <w:t>7</w:t>
      </w:r>
      <w:r>
        <w:rPr>
          <w:rFonts w:ascii="宋体" w:eastAsia="宋体" w:hAnsi="宋体" w:cs="宋体"/>
          <w:color w:val="000000"/>
          <w:sz w:val="25"/>
          <w:highlight w:val="yellow"/>
          <w:u w:color="218FC4"/>
        </w:rPr>
        <w:t>日</w:t>
      </w:r>
      <w:r>
        <w:rPr>
          <w:rFonts w:ascii="宋体" w:eastAsia="宋体" w:hAnsi="宋体" w:cs="宋体"/>
          <w:color w:val="000000"/>
          <w:sz w:val="25"/>
          <w:u w:color="218FC4"/>
        </w:rPr>
        <w:t>，被告瓯海艺校时任法定代表人赵恁萍以被告名义再次向原告借款</w:t>
      </w:r>
      <w:r>
        <w:rPr>
          <w:rFonts w:ascii="宋体" w:eastAsia="宋体" w:hAnsi="宋体" w:cs="宋体"/>
          <w:color w:val="000000"/>
          <w:sz w:val="25"/>
          <w:highlight w:val="yellow"/>
          <w:u w:color="218FC4"/>
        </w:rPr>
        <w:t>41</w:t>
      </w:r>
      <w:r>
        <w:rPr>
          <w:rFonts w:ascii="宋体" w:eastAsia="宋体" w:hAnsi="宋体" w:cs="宋体"/>
          <w:color w:val="000000"/>
          <w:sz w:val="25"/>
          <w:highlight w:val="yellow"/>
          <w:u w:color="218FC4"/>
        </w:rPr>
        <w:t>万</w:t>
      </w:r>
      <w:r>
        <w:rPr>
          <w:rFonts w:ascii="宋体" w:eastAsia="宋体" w:hAnsi="宋体" w:cs="宋体"/>
          <w:color w:val="000000"/>
          <w:sz w:val="25"/>
          <w:u w:color="218FC4"/>
        </w:rPr>
        <w:t>元，当日，原告通过</w:t>
      </w:r>
      <w:r>
        <w:rPr>
          <w:rFonts w:ascii="宋体" w:eastAsia="宋体" w:hAnsi="宋体" w:cs="宋体"/>
          <w:color w:val="000000"/>
          <w:sz w:val="25"/>
          <w:highlight w:val="yellow"/>
          <w:u w:color="218FC4"/>
        </w:rPr>
        <w:t>中国建设银行</w:t>
      </w:r>
      <w:r>
        <w:rPr>
          <w:rFonts w:ascii="宋体" w:eastAsia="宋体" w:hAnsi="宋体" w:cs="宋体"/>
          <w:color w:val="000000"/>
          <w:sz w:val="25"/>
          <w:u w:color="218FC4"/>
        </w:rPr>
        <w:t>向被告瓯海艺校时法定代表人赵恁萍账户转账</w:t>
      </w:r>
      <w:r>
        <w:rPr>
          <w:rFonts w:ascii="宋体" w:eastAsia="宋体" w:hAnsi="宋体" w:cs="宋体"/>
          <w:color w:val="000000"/>
          <w:sz w:val="25"/>
          <w:u w:color="218FC4"/>
        </w:rPr>
        <w:t>41</w:t>
      </w:r>
      <w:r>
        <w:rPr>
          <w:rFonts w:ascii="宋体" w:eastAsia="宋体" w:hAnsi="宋体" w:cs="宋体"/>
          <w:color w:val="000000"/>
          <w:sz w:val="25"/>
          <w:u w:color="218FC4"/>
        </w:rPr>
        <w:t>万元，被告向原告出具了一张</w:t>
      </w:r>
      <w:r>
        <w:rPr>
          <w:rFonts w:ascii="宋体" w:eastAsia="宋体" w:hAnsi="宋体" w:cs="宋体"/>
          <w:color w:val="000000"/>
          <w:sz w:val="25"/>
          <w:highlight w:val="yellow"/>
          <w:u w:color="218FC4"/>
        </w:rPr>
        <w:t>收款收据</w:t>
      </w:r>
      <w:r>
        <w:rPr>
          <w:rFonts w:ascii="宋体" w:eastAsia="宋体" w:hAnsi="宋体" w:cs="宋体"/>
          <w:color w:val="000000"/>
          <w:sz w:val="25"/>
          <w:u w:color="218FC4"/>
        </w:rPr>
        <w:t>作为借款凭证，该收款收据上加盖瓯海艺校发票专用章及瓯海艺校财务专用章。上述两笔借款均</w:t>
      </w:r>
      <w:r>
        <w:rPr>
          <w:rFonts w:ascii="宋体" w:eastAsia="宋体" w:hAnsi="宋体" w:cs="宋体"/>
          <w:color w:val="000000"/>
          <w:sz w:val="25"/>
          <w:highlight w:val="yellow"/>
          <w:u w:color="218FC4"/>
        </w:rPr>
        <w:t>未书面约定利息</w:t>
      </w:r>
      <w:r>
        <w:rPr>
          <w:rFonts w:ascii="宋体" w:eastAsia="宋体" w:hAnsi="宋体" w:cs="宋体"/>
          <w:color w:val="000000"/>
          <w:sz w:val="25"/>
          <w:u w:color="218FC4"/>
        </w:rPr>
        <w:t>。</w:t>
      </w:r>
      <w:r>
        <w:rPr>
          <w:rFonts w:ascii="宋体" w:eastAsia="宋体" w:hAnsi="宋体" w:cs="宋体"/>
          <w:color w:val="0000FF"/>
          <w:sz w:val="25"/>
          <w:u w:color="218FC4"/>
        </w:rPr>
        <w:t>2010</w:t>
      </w:r>
      <w:r>
        <w:rPr>
          <w:rFonts w:ascii="宋体" w:eastAsia="宋体" w:hAnsi="宋体" w:cs="宋体"/>
          <w:color w:val="0000FF"/>
          <w:sz w:val="25"/>
          <w:u w:color="218FC4"/>
        </w:rPr>
        <w:t>年</w:t>
      </w:r>
      <w:r>
        <w:rPr>
          <w:rFonts w:ascii="宋体" w:eastAsia="宋体" w:hAnsi="宋体" w:cs="宋体"/>
          <w:color w:val="0000FF"/>
          <w:sz w:val="25"/>
          <w:u w:color="218FC4"/>
        </w:rPr>
        <w:t>2</w:t>
      </w:r>
      <w:r>
        <w:rPr>
          <w:rFonts w:ascii="宋体" w:eastAsia="宋体" w:hAnsi="宋体" w:cs="宋体"/>
          <w:color w:val="0000FF"/>
          <w:sz w:val="25"/>
          <w:u w:color="218FC4"/>
        </w:rPr>
        <w:t>月至</w:t>
      </w:r>
      <w:r>
        <w:rPr>
          <w:rFonts w:ascii="宋体" w:eastAsia="宋体" w:hAnsi="宋体" w:cs="宋体"/>
          <w:color w:val="0000FF"/>
          <w:sz w:val="25"/>
          <w:u w:color="218FC4"/>
        </w:rPr>
        <w:t>2013</w:t>
      </w:r>
      <w:r>
        <w:rPr>
          <w:rFonts w:ascii="宋体" w:eastAsia="宋体" w:hAnsi="宋体" w:cs="宋体"/>
          <w:color w:val="0000FF"/>
          <w:sz w:val="25"/>
          <w:u w:color="218FC4"/>
        </w:rPr>
        <w:t>年</w:t>
      </w:r>
      <w:r>
        <w:rPr>
          <w:rFonts w:ascii="宋体" w:eastAsia="宋体" w:hAnsi="宋体" w:cs="宋体"/>
          <w:color w:val="0000FF"/>
          <w:sz w:val="25"/>
          <w:u w:color="218FC4"/>
        </w:rPr>
        <w:t>6</w:t>
      </w:r>
      <w:r>
        <w:rPr>
          <w:rFonts w:ascii="宋体" w:eastAsia="宋体" w:hAnsi="宋体" w:cs="宋体"/>
          <w:color w:val="0000FF"/>
          <w:sz w:val="25"/>
          <w:u w:color="218FC4"/>
        </w:rPr>
        <w:t>月，被告时任法定代表人赵恁萍每月向原告</w:t>
      </w:r>
      <w:r>
        <w:rPr>
          <w:rFonts w:ascii="宋体" w:eastAsia="宋体" w:hAnsi="宋体" w:cs="宋体"/>
          <w:color w:val="0000FF"/>
          <w:sz w:val="25"/>
          <w:highlight w:val="yellow"/>
          <w:u w:color="218FC4"/>
        </w:rPr>
        <w:t>支付</w:t>
      </w:r>
      <w:r>
        <w:rPr>
          <w:rFonts w:ascii="宋体" w:eastAsia="宋体" w:hAnsi="宋体" w:cs="宋体"/>
          <w:color w:val="0000FF"/>
          <w:sz w:val="25"/>
          <w:highlight w:val="yellow"/>
          <w:u w:color="218FC4"/>
        </w:rPr>
        <w:t>2900</w:t>
      </w:r>
      <w:r>
        <w:rPr>
          <w:rFonts w:ascii="宋体" w:eastAsia="宋体" w:hAnsi="宋体" w:cs="宋体"/>
          <w:color w:val="0000FF"/>
          <w:sz w:val="25"/>
          <w:highlight w:val="yellow"/>
          <w:u w:color="218FC4"/>
        </w:rPr>
        <w:t>元</w:t>
      </w:r>
      <w:r>
        <w:rPr>
          <w:rFonts w:ascii="宋体" w:eastAsia="宋体" w:hAnsi="宋体" w:cs="宋体"/>
          <w:color w:val="0000FF"/>
          <w:sz w:val="25"/>
          <w:u w:color="218FC4"/>
        </w:rPr>
        <w:t>。</w:t>
      </w:r>
      <w:r>
        <w:rPr>
          <w:rFonts w:ascii="宋体" w:eastAsia="宋体" w:hAnsi="宋体" w:cs="宋体"/>
          <w:color w:val="0000FF"/>
          <w:sz w:val="25"/>
          <w:u w:color="218FC4"/>
        </w:rPr>
        <w:t>2013</w:t>
      </w:r>
      <w:r>
        <w:rPr>
          <w:rFonts w:ascii="宋体" w:eastAsia="宋体" w:hAnsi="宋体" w:cs="宋体"/>
          <w:color w:val="0000FF"/>
          <w:sz w:val="25"/>
          <w:u w:color="218FC4"/>
        </w:rPr>
        <w:t>年</w:t>
      </w:r>
      <w:r>
        <w:rPr>
          <w:rFonts w:ascii="宋体" w:eastAsia="宋体" w:hAnsi="宋体" w:cs="宋体"/>
          <w:color w:val="0000FF"/>
          <w:sz w:val="25"/>
          <w:u w:color="218FC4"/>
        </w:rPr>
        <w:t>7</w:t>
      </w:r>
      <w:r>
        <w:rPr>
          <w:rFonts w:ascii="宋体" w:eastAsia="宋体" w:hAnsi="宋体" w:cs="宋体"/>
          <w:color w:val="0000FF"/>
          <w:sz w:val="25"/>
          <w:u w:color="218FC4"/>
        </w:rPr>
        <w:t>月至</w:t>
      </w:r>
      <w:r>
        <w:rPr>
          <w:rFonts w:ascii="宋体" w:eastAsia="宋体" w:hAnsi="宋体" w:cs="宋体"/>
          <w:color w:val="0000FF"/>
          <w:sz w:val="25"/>
          <w:highlight w:val="yellow"/>
          <w:u w:color="218FC4"/>
        </w:rPr>
        <w:t>2014</w:t>
      </w:r>
      <w:r>
        <w:rPr>
          <w:rFonts w:ascii="宋体" w:eastAsia="宋体" w:hAnsi="宋体" w:cs="宋体"/>
          <w:color w:val="0000FF"/>
          <w:sz w:val="25"/>
          <w:highlight w:val="yellow"/>
          <w:u w:color="218FC4"/>
        </w:rPr>
        <w:t>年</w:t>
      </w:r>
      <w:r>
        <w:rPr>
          <w:rFonts w:ascii="宋体" w:eastAsia="宋体" w:hAnsi="宋体" w:cs="宋体"/>
          <w:color w:val="0000FF"/>
          <w:sz w:val="25"/>
          <w:highlight w:val="yellow"/>
          <w:u w:color="218FC4"/>
        </w:rPr>
        <w:t>7</w:t>
      </w:r>
      <w:r>
        <w:rPr>
          <w:rFonts w:ascii="宋体" w:eastAsia="宋体" w:hAnsi="宋体" w:cs="宋体"/>
          <w:color w:val="0000FF"/>
          <w:sz w:val="25"/>
          <w:highlight w:val="yellow"/>
          <w:u w:color="218FC4"/>
        </w:rPr>
        <w:t>月</w:t>
      </w:r>
      <w:r>
        <w:rPr>
          <w:rFonts w:ascii="宋体" w:eastAsia="宋体" w:hAnsi="宋体" w:cs="宋体"/>
          <w:color w:val="0000FF"/>
          <w:sz w:val="25"/>
          <w:u w:color="218FC4"/>
        </w:rPr>
        <w:t>，被告时任法</w:t>
      </w:r>
      <w:r>
        <w:rPr>
          <w:rFonts w:ascii="宋体" w:eastAsia="宋体" w:hAnsi="宋体" w:cs="宋体"/>
          <w:color w:val="0000FF"/>
          <w:sz w:val="25"/>
          <w:u w:color="218FC4"/>
        </w:rPr>
        <w:t>定代表人赵恁萍每月向原告支付</w:t>
      </w:r>
      <w:r>
        <w:rPr>
          <w:rFonts w:ascii="宋体" w:eastAsia="宋体" w:hAnsi="宋体" w:cs="宋体"/>
          <w:color w:val="0000FF"/>
          <w:sz w:val="25"/>
          <w:u w:color="218FC4"/>
        </w:rPr>
        <w:t>7000</w:t>
      </w:r>
      <w:r>
        <w:rPr>
          <w:rFonts w:ascii="宋体" w:eastAsia="宋体" w:hAnsi="宋体" w:cs="宋体"/>
          <w:color w:val="0000FF"/>
          <w:sz w:val="25"/>
          <w:u w:color="218FC4"/>
        </w:rPr>
        <w:t>元。</w:t>
      </w:r>
    </w:p>
    <w:p w14:paraId="698514AC" w14:textId="77777777" w:rsidR="00000000" w:rsidRDefault="0058560F">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另查明，</w:t>
      </w:r>
      <w:r>
        <w:rPr>
          <w:rFonts w:ascii="宋体" w:eastAsia="宋体" w:hAnsi="宋体" w:cs="宋体"/>
          <w:color w:val="000000"/>
          <w:sz w:val="25"/>
          <w:u w:color="218FC4"/>
        </w:rPr>
        <w:t>2015</w:t>
      </w:r>
      <w:r>
        <w:rPr>
          <w:rFonts w:ascii="宋体" w:eastAsia="宋体" w:hAnsi="宋体" w:cs="宋体"/>
          <w:color w:val="000000"/>
          <w:sz w:val="25"/>
          <w:u w:color="218FC4"/>
        </w:rPr>
        <w:t>年</w:t>
      </w:r>
      <w:r>
        <w:rPr>
          <w:rFonts w:ascii="宋体" w:eastAsia="宋体" w:hAnsi="宋体" w:cs="宋体"/>
          <w:color w:val="000000"/>
          <w:sz w:val="25"/>
          <w:u w:color="218FC4"/>
        </w:rPr>
        <w:t>2</w:t>
      </w:r>
      <w:r>
        <w:rPr>
          <w:rFonts w:ascii="宋体" w:eastAsia="宋体" w:hAnsi="宋体" w:cs="宋体"/>
          <w:color w:val="000000"/>
          <w:sz w:val="25"/>
          <w:u w:color="218FC4"/>
        </w:rPr>
        <w:t>月</w:t>
      </w:r>
      <w:r>
        <w:rPr>
          <w:rFonts w:ascii="宋体" w:eastAsia="宋体" w:hAnsi="宋体" w:cs="宋体"/>
          <w:color w:val="000000"/>
          <w:sz w:val="25"/>
          <w:u w:color="218FC4"/>
        </w:rPr>
        <w:t>8</w:t>
      </w:r>
      <w:r>
        <w:rPr>
          <w:rFonts w:ascii="宋体" w:eastAsia="宋体" w:hAnsi="宋体" w:cs="宋体"/>
          <w:color w:val="000000"/>
          <w:sz w:val="25"/>
          <w:u w:color="218FC4"/>
        </w:rPr>
        <w:t>日，被告瓯海艺校的法定代表人由赵恁萍变更为翁学院。</w:t>
      </w:r>
    </w:p>
    <w:p w14:paraId="3176EDB1" w14:textId="77777777" w:rsidR="00000000" w:rsidRDefault="0058560F">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本院认为：本案主要争议焦点在于：一、涉案借款是否实际交付；</w:t>
      </w:r>
      <w:r>
        <w:rPr>
          <w:rFonts w:ascii="宋体" w:eastAsia="宋体" w:hAnsi="宋体" w:cs="宋体"/>
          <w:color w:val="0000FF"/>
          <w:sz w:val="25"/>
          <w:u w:color="218FC4"/>
        </w:rPr>
        <w:t>二、涉案借款是否有约定利息</w:t>
      </w:r>
      <w:r>
        <w:rPr>
          <w:rFonts w:ascii="宋体" w:eastAsia="宋体" w:hAnsi="宋体" w:cs="宋体"/>
          <w:color w:val="000000"/>
          <w:sz w:val="25"/>
          <w:u w:color="218FC4"/>
        </w:rPr>
        <w:t>；三、借款人是赵恁萍个人还是被告瓯海艺校。关于争议焦点一，对于</w:t>
      </w:r>
      <w:r>
        <w:rPr>
          <w:rFonts w:ascii="宋体" w:eastAsia="宋体" w:hAnsi="宋体" w:cs="宋体"/>
          <w:color w:val="000000"/>
          <w:sz w:val="25"/>
          <w:u w:color="218FC4"/>
        </w:rPr>
        <w:t>41</w:t>
      </w:r>
      <w:r>
        <w:rPr>
          <w:rFonts w:ascii="宋体" w:eastAsia="宋体" w:hAnsi="宋体" w:cs="宋体"/>
          <w:color w:val="000000"/>
          <w:sz w:val="25"/>
          <w:u w:color="218FC4"/>
        </w:rPr>
        <w:t>万元借款已交付的事实被告没有异议，对于</w:t>
      </w:r>
      <w:r>
        <w:rPr>
          <w:rFonts w:ascii="宋体" w:eastAsia="宋体" w:hAnsi="宋体" w:cs="宋体"/>
          <w:color w:val="000000"/>
          <w:sz w:val="25"/>
          <w:u w:color="218FC4"/>
        </w:rPr>
        <w:t>29</w:t>
      </w:r>
      <w:r>
        <w:rPr>
          <w:rFonts w:ascii="宋体" w:eastAsia="宋体" w:hAnsi="宋体" w:cs="宋体"/>
          <w:color w:val="000000"/>
          <w:sz w:val="25"/>
          <w:u w:color="218FC4"/>
        </w:rPr>
        <w:t>万元借款是否交付的问题，因收款收据是证明双方存在借贷合意和借贷事实发生的直接证据，具有较强的证明力，被告并未提供反驳证据足以推翻收款收据，结合原告当日从邮储银行取款</w:t>
      </w:r>
      <w:r>
        <w:rPr>
          <w:rFonts w:ascii="宋体" w:eastAsia="宋体" w:hAnsi="宋体" w:cs="宋体"/>
          <w:color w:val="000000"/>
          <w:sz w:val="25"/>
          <w:u w:color="218FC4"/>
        </w:rPr>
        <w:t>26</w:t>
      </w:r>
      <w:r>
        <w:rPr>
          <w:rFonts w:ascii="宋体" w:eastAsia="宋体" w:hAnsi="宋体" w:cs="宋体"/>
          <w:color w:val="000000"/>
          <w:sz w:val="25"/>
          <w:u w:color="218FC4"/>
        </w:rPr>
        <w:t>万元的事实及被告瓯海艺校时任法</w:t>
      </w:r>
      <w:r>
        <w:rPr>
          <w:rFonts w:ascii="宋体" w:eastAsia="宋体" w:hAnsi="宋体" w:cs="宋体"/>
          <w:color w:val="000000"/>
          <w:sz w:val="25"/>
          <w:u w:color="218FC4"/>
        </w:rPr>
        <w:t>定代表人赵恁萍每月定期向原告支付</w:t>
      </w:r>
      <w:r>
        <w:rPr>
          <w:rFonts w:ascii="宋体" w:eastAsia="宋体" w:hAnsi="宋体" w:cs="宋体"/>
          <w:color w:val="000000"/>
          <w:sz w:val="25"/>
          <w:u w:color="218FC4"/>
        </w:rPr>
        <w:t>2900</w:t>
      </w:r>
      <w:r>
        <w:rPr>
          <w:rFonts w:ascii="宋体" w:eastAsia="宋体" w:hAnsi="宋体" w:cs="宋体"/>
          <w:color w:val="000000"/>
          <w:sz w:val="25"/>
          <w:u w:color="218FC4"/>
        </w:rPr>
        <w:t>元的情况，本院认定本案借款已经实际交付。关于争议焦点二，虽原、被告双方未书面约定利息，但是</w:t>
      </w:r>
      <w:r>
        <w:rPr>
          <w:rFonts w:ascii="宋体" w:eastAsia="宋体" w:hAnsi="宋体" w:cs="宋体"/>
          <w:color w:val="0000FF"/>
          <w:sz w:val="25"/>
          <w:u w:color="218FC4"/>
        </w:rPr>
        <w:t>根据民间借贷的习惯及被告时任法定代表人赵恁萍每月向原告有规律的、持续的、小额的支付款项的情况，可以推定原、被告实际约定利息为月利率</w:t>
      </w:r>
      <w:r>
        <w:rPr>
          <w:rFonts w:ascii="宋体" w:eastAsia="宋体" w:hAnsi="宋体" w:cs="宋体"/>
          <w:color w:val="0000FF"/>
          <w:sz w:val="25"/>
          <w:u w:color="218FC4"/>
        </w:rPr>
        <w:t>1%</w:t>
      </w:r>
      <w:r>
        <w:rPr>
          <w:rFonts w:ascii="宋体" w:eastAsia="宋体" w:hAnsi="宋体" w:cs="宋体"/>
          <w:color w:val="0000FF"/>
          <w:sz w:val="25"/>
          <w:u w:color="218FC4"/>
        </w:rPr>
        <w:t>。</w:t>
      </w:r>
      <w:r>
        <w:rPr>
          <w:rFonts w:ascii="宋体" w:eastAsia="宋体" w:hAnsi="宋体" w:cs="宋体"/>
          <w:color w:val="000000"/>
          <w:sz w:val="25"/>
          <w:u w:color="218FC4"/>
        </w:rPr>
        <w:t>关于争议焦点三，被告瓯海艺校时任法定代表人以被告名义向原告借款，被告出具的收款收据上加盖被告的财务专用章，本案借款人应认定为被告瓯海艺校。该笔借款是否交付给被告瓯海艺校，及是否由时任法定代表人赵恁萍个人使用，并不改变该笔</w:t>
      </w:r>
      <w:r>
        <w:rPr>
          <w:rFonts w:ascii="宋体" w:eastAsia="宋体" w:hAnsi="宋体" w:cs="宋体"/>
          <w:color w:val="0000FF"/>
          <w:sz w:val="25"/>
          <w:u w:color="218FC4"/>
        </w:rPr>
        <w:t>借款的对外借款人为被告瓯海</w:t>
      </w:r>
      <w:r>
        <w:rPr>
          <w:rFonts w:ascii="宋体" w:eastAsia="宋体" w:hAnsi="宋体" w:cs="宋体"/>
          <w:color w:val="0000FF"/>
          <w:sz w:val="25"/>
          <w:u w:color="218FC4"/>
        </w:rPr>
        <w:t>艺校的事实</w:t>
      </w:r>
      <w:r>
        <w:rPr>
          <w:rFonts w:ascii="宋体" w:eastAsia="宋体" w:hAnsi="宋体" w:cs="宋体"/>
          <w:color w:val="000000"/>
          <w:sz w:val="25"/>
          <w:u w:color="218FC4"/>
        </w:rPr>
        <w:t>。若借款确实被赵恁萍个人使用，被告瓯海艺校可另行向赵恁萍主张权利。综上，被告向原告借款事实清楚，证据充分，原、被告双方实际约定利息为月利率</w:t>
      </w:r>
      <w:r>
        <w:rPr>
          <w:rFonts w:ascii="宋体" w:eastAsia="宋体" w:hAnsi="宋体" w:cs="宋体"/>
          <w:color w:val="000000"/>
          <w:sz w:val="25"/>
          <w:u w:color="218FC4"/>
        </w:rPr>
        <w:t>1%</w:t>
      </w:r>
      <w:r>
        <w:rPr>
          <w:rFonts w:ascii="宋体" w:eastAsia="宋体" w:hAnsi="宋体" w:cs="宋体"/>
          <w:color w:val="000000"/>
          <w:sz w:val="25"/>
          <w:u w:color="218FC4"/>
        </w:rPr>
        <w:t>，被告作为借款人，在原告向其催讨后，理应在合理期限内归还借款。被告瓯海艺校辩称</w:t>
      </w:r>
      <w:r>
        <w:rPr>
          <w:rFonts w:ascii="宋体" w:eastAsia="宋体" w:hAnsi="宋体" w:cs="宋体"/>
          <w:color w:val="000000"/>
          <w:sz w:val="25"/>
          <w:u w:color="218FC4"/>
        </w:rPr>
        <w:t>29</w:t>
      </w:r>
      <w:r>
        <w:rPr>
          <w:rFonts w:ascii="宋体" w:eastAsia="宋体" w:hAnsi="宋体" w:cs="宋体"/>
          <w:color w:val="000000"/>
          <w:sz w:val="25"/>
          <w:u w:color="218FC4"/>
        </w:rPr>
        <w:t>万元借款未实际交付，借款未约定利息，收款收据的公章不真实，上述借款系赵恁萍个人债务，因缺乏事实和法律依据，本院不予采纳。据此，依照《</w:t>
      </w:r>
      <w:hyperlink r:id="rId20" w:history="1">
        <w:r>
          <w:rPr>
            <w:rFonts w:ascii="宋体" w:eastAsia="宋体" w:hAnsi="宋体" w:cs="宋体"/>
            <w:color w:val="218FC4"/>
            <w:sz w:val="25"/>
            <w:u w:val="single" w:color="218FC4"/>
          </w:rPr>
          <w:t>中华人民共</w:t>
        </w:r>
        <w:r>
          <w:rPr>
            <w:rFonts w:ascii="宋体" w:eastAsia="宋体" w:hAnsi="宋体" w:cs="宋体"/>
            <w:color w:val="218FC4"/>
            <w:sz w:val="25"/>
            <w:u w:val="single" w:color="218FC4"/>
          </w:rPr>
          <w:t>和国合同法</w:t>
        </w:r>
      </w:hyperlink>
      <w:r>
        <w:rPr>
          <w:rFonts w:ascii="宋体" w:eastAsia="宋体" w:hAnsi="宋体" w:cs="宋体"/>
          <w:color w:val="000000"/>
          <w:sz w:val="25"/>
          <w:u w:color="218FC4"/>
        </w:rPr>
        <w:t>》第</w:t>
      </w:r>
      <w:hyperlink r:id="rId21" w:anchor="tiao_205" w:history="1">
        <w:r>
          <w:rPr>
            <w:rFonts w:ascii="宋体" w:eastAsia="宋体" w:hAnsi="宋体" w:cs="宋体"/>
            <w:color w:val="218FC4"/>
            <w:sz w:val="25"/>
            <w:u w:val="single" w:color="218FC4"/>
          </w:rPr>
          <w:t>二百零五条</w:t>
        </w:r>
      </w:hyperlink>
      <w:r>
        <w:rPr>
          <w:rFonts w:ascii="宋体" w:eastAsia="宋体" w:hAnsi="宋体" w:cs="宋体"/>
          <w:color w:val="000000"/>
          <w:sz w:val="25"/>
          <w:u w:color="218FC4"/>
        </w:rPr>
        <w:t>、第</w:t>
      </w:r>
      <w:hyperlink r:id="rId22" w:anchor="tiao_206" w:history="1">
        <w:r>
          <w:rPr>
            <w:rFonts w:ascii="宋体" w:eastAsia="宋体" w:hAnsi="宋体" w:cs="宋体"/>
            <w:color w:val="218FC4"/>
            <w:sz w:val="25"/>
            <w:u w:val="single" w:color="218FC4"/>
          </w:rPr>
          <w:t>二百零六条</w:t>
        </w:r>
      </w:hyperlink>
      <w:r>
        <w:rPr>
          <w:rFonts w:ascii="宋体" w:eastAsia="宋体" w:hAnsi="宋体" w:cs="宋体"/>
          <w:color w:val="000000"/>
          <w:sz w:val="25"/>
          <w:u w:color="218FC4"/>
        </w:rPr>
        <w:t>，《</w:t>
      </w:r>
      <w:hyperlink r:id="rId23" w:history="1">
        <w:r>
          <w:rPr>
            <w:rFonts w:ascii="宋体" w:eastAsia="宋体" w:hAnsi="宋体" w:cs="宋体"/>
            <w:color w:val="218FC4"/>
            <w:sz w:val="25"/>
            <w:u w:val="single" w:color="218FC4"/>
          </w:rPr>
          <w:t>中华人民共和国民事诉讼法</w:t>
        </w:r>
      </w:hyperlink>
      <w:r>
        <w:rPr>
          <w:rFonts w:ascii="宋体" w:eastAsia="宋体" w:hAnsi="宋体" w:cs="宋体"/>
          <w:color w:val="000000"/>
          <w:sz w:val="25"/>
          <w:u w:color="218FC4"/>
        </w:rPr>
        <w:t>》第</w:t>
      </w:r>
      <w:hyperlink r:id="rId24" w:anchor="tiao_64" w:history="1">
        <w:r>
          <w:rPr>
            <w:rFonts w:ascii="宋体" w:eastAsia="宋体" w:hAnsi="宋体" w:cs="宋体"/>
            <w:color w:val="218FC4"/>
            <w:sz w:val="25"/>
            <w:u w:val="single" w:color="218FC4"/>
          </w:rPr>
          <w:t>六十四条</w:t>
        </w:r>
      </w:hyperlink>
      <w:r>
        <w:rPr>
          <w:rFonts w:ascii="宋体" w:eastAsia="宋体" w:hAnsi="宋体" w:cs="宋体"/>
          <w:color w:val="000000"/>
          <w:sz w:val="25"/>
          <w:u w:color="218FC4"/>
        </w:rPr>
        <w:t>第</w:t>
      </w:r>
      <w:hyperlink r:id="rId25" w:anchor="tiao_64" w:history="1">
        <w:r>
          <w:rPr>
            <w:rFonts w:ascii="宋体" w:eastAsia="宋体" w:hAnsi="宋体" w:cs="宋体"/>
            <w:color w:val="218FC4"/>
            <w:sz w:val="25"/>
            <w:u w:val="single" w:color="218FC4"/>
          </w:rPr>
          <w:t>一款</w:t>
        </w:r>
      </w:hyperlink>
      <w:r>
        <w:rPr>
          <w:rFonts w:ascii="宋体" w:eastAsia="宋体" w:hAnsi="宋体" w:cs="宋体"/>
          <w:color w:val="000000"/>
          <w:sz w:val="25"/>
          <w:u w:color="218FC4"/>
        </w:rPr>
        <w:t>之规定，判决如下：</w:t>
      </w:r>
    </w:p>
    <w:p w14:paraId="3A8965A9" w14:textId="77777777" w:rsidR="00000000" w:rsidRDefault="0058560F">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被告温州市瓯海区艺术学校应于本判决生效之日起十日内归还原告杨圣香</w:t>
      </w:r>
      <w:r>
        <w:rPr>
          <w:rFonts w:ascii="宋体" w:eastAsia="宋体" w:hAnsi="宋体" w:cs="宋体"/>
          <w:color w:val="000000"/>
          <w:sz w:val="25"/>
          <w:highlight w:val="yellow"/>
          <w:u w:color="218FC4"/>
        </w:rPr>
        <w:t>借款本金</w:t>
      </w:r>
      <w:r>
        <w:rPr>
          <w:rFonts w:ascii="宋体" w:eastAsia="宋体" w:hAnsi="宋体" w:cs="宋体"/>
          <w:color w:val="000000"/>
          <w:sz w:val="25"/>
          <w:highlight w:val="yellow"/>
          <w:u w:color="218FC4"/>
        </w:rPr>
        <w:t>70</w:t>
      </w:r>
      <w:r>
        <w:rPr>
          <w:rFonts w:ascii="宋体" w:eastAsia="宋体" w:hAnsi="宋体" w:cs="宋体"/>
          <w:color w:val="000000"/>
          <w:sz w:val="25"/>
          <w:highlight w:val="yellow"/>
          <w:u w:color="218FC4"/>
        </w:rPr>
        <w:t>万元及利息（自</w:t>
      </w:r>
      <w:r>
        <w:rPr>
          <w:rFonts w:ascii="宋体" w:eastAsia="宋体" w:hAnsi="宋体" w:cs="宋体"/>
          <w:color w:val="000000"/>
          <w:sz w:val="25"/>
          <w:highlight w:val="yellow"/>
          <w:u w:color="218FC4"/>
        </w:rPr>
        <w:t>2014</w:t>
      </w:r>
      <w:r>
        <w:rPr>
          <w:rFonts w:ascii="宋体" w:eastAsia="宋体" w:hAnsi="宋体" w:cs="宋体"/>
          <w:color w:val="000000"/>
          <w:sz w:val="25"/>
          <w:highlight w:val="yellow"/>
          <w:u w:color="218FC4"/>
        </w:rPr>
        <w:t>年</w:t>
      </w:r>
      <w:r>
        <w:rPr>
          <w:rFonts w:ascii="宋体" w:eastAsia="宋体" w:hAnsi="宋体" w:cs="宋体"/>
          <w:color w:val="000000"/>
          <w:sz w:val="25"/>
          <w:highlight w:val="yellow"/>
          <w:u w:color="218FC4"/>
        </w:rPr>
        <w:t>7</w:t>
      </w:r>
      <w:r>
        <w:rPr>
          <w:rFonts w:ascii="宋体" w:eastAsia="宋体" w:hAnsi="宋体" w:cs="宋体"/>
          <w:color w:val="000000"/>
          <w:sz w:val="25"/>
          <w:highlight w:val="yellow"/>
          <w:u w:color="218FC4"/>
        </w:rPr>
        <w:t>月</w:t>
      </w:r>
      <w:r>
        <w:rPr>
          <w:rFonts w:ascii="宋体" w:eastAsia="宋体" w:hAnsi="宋体" w:cs="宋体"/>
          <w:color w:val="000000"/>
          <w:sz w:val="25"/>
          <w:highlight w:val="yellow"/>
          <w:u w:color="218FC4"/>
        </w:rPr>
        <w:t>10</w:t>
      </w:r>
      <w:r>
        <w:rPr>
          <w:rFonts w:ascii="宋体" w:eastAsia="宋体" w:hAnsi="宋体" w:cs="宋体"/>
          <w:color w:val="000000"/>
          <w:sz w:val="25"/>
          <w:highlight w:val="yellow"/>
          <w:u w:color="218FC4"/>
        </w:rPr>
        <w:t>日起按月利率</w:t>
      </w:r>
      <w:r>
        <w:rPr>
          <w:rFonts w:ascii="宋体" w:eastAsia="宋体" w:hAnsi="宋体" w:cs="宋体"/>
          <w:color w:val="000000"/>
          <w:sz w:val="25"/>
          <w:highlight w:val="yellow"/>
          <w:u w:color="218FC4"/>
        </w:rPr>
        <w:t>1%</w:t>
      </w:r>
      <w:r>
        <w:rPr>
          <w:rFonts w:ascii="宋体" w:eastAsia="宋体" w:hAnsi="宋体" w:cs="宋体"/>
          <w:color w:val="000000"/>
          <w:sz w:val="25"/>
          <w:highlight w:val="yellow"/>
          <w:u w:color="218FC4"/>
        </w:rPr>
        <w:t>计算至判决确定履行之日止</w:t>
      </w:r>
      <w:r>
        <w:rPr>
          <w:rFonts w:ascii="宋体" w:eastAsia="宋体" w:hAnsi="宋体" w:cs="宋体"/>
          <w:color w:val="000000"/>
          <w:sz w:val="25"/>
          <w:u w:color="218FC4"/>
        </w:rPr>
        <w:t>）。</w:t>
      </w:r>
    </w:p>
    <w:p w14:paraId="440DCD60" w14:textId="77777777" w:rsidR="00000000" w:rsidRDefault="0058560F">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如果未按本判决指定的期间履行给付金钱义务，应当依照《</w:t>
      </w:r>
      <w:hyperlink r:id="rId26" w:history="1">
        <w:r>
          <w:rPr>
            <w:rFonts w:ascii="宋体" w:eastAsia="宋体" w:hAnsi="宋体" w:cs="宋体"/>
            <w:color w:val="218FC4"/>
            <w:sz w:val="25"/>
            <w:u w:val="single" w:color="218FC4"/>
          </w:rPr>
          <w:t>中华人民共和国民事诉讼法</w:t>
        </w:r>
      </w:hyperlink>
      <w:r>
        <w:rPr>
          <w:rFonts w:ascii="宋体" w:eastAsia="宋体" w:hAnsi="宋体" w:cs="宋体"/>
          <w:color w:val="000000"/>
          <w:sz w:val="25"/>
          <w:u w:color="218FC4"/>
        </w:rPr>
        <w:t>》第</w:t>
      </w:r>
      <w:hyperlink r:id="rId27" w:anchor="tiao_253" w:history="1">
        <w:r>
          <w:rPr>
            <w:rFonts w:ascii="宋体" w:eastAsia="宋体" w:hAnsi="宋体" w:cs="宋体"/>
            <w:color w:val="218FC4"/>
            <w:sz w:val="25"/>
            <w:u w:val="single" w:color="218FC4"/>
          </w:rPr>
          <w:t>二百五十三条</w:t>
        </w:r>
      </w:hyperlink>
      <w:r>
        <w:rPr>
          <w:rFonts w:ascii="宋体" w:eastAsia="宋体" w:hAnsi="宋体" w:cs="宋体"/>
          <w:color w:val="000000"/>
          <w:sz w:val="25"/>
          <w:u w:color="218FC4"/>
        </w:rPr>
        <w:t>的规定，加倍支付迟延履行期间的债务利息。</w:t>
      </w:r>
    </w:p>
    <w:p w14:paraId="608CB291" w14:textId="77777777" w:rsidR="00000000" w:rsidRDefault="0058560F">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本案受理费</w:t>
      </w:r>
      <w:r>
        <w:rPr>
          <w:rFonts w:ascii="宋体" w:eastAsia="宋体" w:hAnsi="宋体" w:cs="宋体"/>
          <w:color w:val="000000"/>
          <w:sz w:val="25"/>
          <w:u w:color="218FC4"/>
        </w:rPr>
        <w:t>10800</w:t>
      </w:r>
      <w:r>
        <w:rPr>
          <w:rFonts w:ascii="宋体" w:eastAsia="宋体" w:hAnsi="宋体" w:cs="宋体"/>
          <w:color w:val="000000"/>
          <w:sz w:val="25"/>
          <w:u w:color="218FC4"/>
        </w:rPr>
        <w:t>元，减半收取</w:t>
      </w:r>
      <w:r>
        <w:rPr>
          <w:rFonts w:ascii="宋体" w:eastAsia="宋体" w:hAnsi="宋体" w:cs="宋体"/>
          <w:color w:val="000000"/>
          <w:sz w:val="25"/>
          <w:u w:color="218FC4"/>
        </w:rPr>
        <w:t>5400</w:t>
      </w:r>
      <w:r>
        <w:rPr>
          <w:rFonts w:ascii="宋体" w:eastAsia="宋体" w:hAnsi="宋体" w:cs="宋体"/>
          <w:color w:val="000000"/>
          <w:sz w:val="25"/>
          <w:u w:color="218FC4"/>
        </w:rPr>
        <w:t>元，由被告温州市瓯海区艺术学校负担。</w:t>
      </w:r>
    </w:p>
    <w:p w14:paraId="10AB4496" w14:textId="77777777" w:rsidR="00000000" w:rsidRDefault="0058560F">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如不服本判决，可在判决书送达之日起十五日内向本院递交上诉状，并按对方当事人的人数提出副本，上诉于浙江省温州市中级人民法院。</w:t>
      </w:r>
    </w:p>
    <w:p w14:paraId="1572F527" w14:textId="77777777" w:rsidR="00000000" w:rsidRDefault="0058560F">
      <w:pPr>
        <w:widowControl w:val="0"/>
        <w:spacing w:line="440" w:lineRule="exact"/>
        <w:rPr>
          <w:rFonts w:ascii="宋体" w:eastAsia="宋体" w:hAnsi="宋体" w:cs="宋体"/>
          <w:color w:val="000000"/>
          <w:sz w:val="25"/>
          <w:u w:color="218FC4"/>
        </w:rPr>
      </w:pPr>
    </w:p>
    <w:p w14:paraId="763397A8" w14:textId="77777777" w:rsidR="00000000" w:rsidRDefault="0058560F">
      <w:pPr>
        <w:widowControl w:val="0"/>
        <w:spacing w:line="440" w:lineRule="exact"/>
        <w:jc w:val="right"/>
        <w:rPr>
          <w:rFonts w:ascii="宋体" w:eastAsia="宋体" w:hAnsi="宋体" w:cs="宋体"/>
          <w:color w:val="000000"/>
          <w:sz w:val="25"/>
          <w:u w:color="218FC4"/>
        </w:rPr>
      </w:pPr>
      <w:r>
        <w:rPr>
          <w:rFonts w:ascii="宋体" w:eastAsia="宋体" w:hAnsi="宋体" w:cs="宋体"/>
          <w:color w:val="000000"/>
          <w:sz w:val="25"/>
          <w:u w:color="218FC4"/>
        </w:rPr>
        <w:t>代理审判员　柳佳佳</w:t>
      </w:r>
    </w:p>
    <w:p w14:paraId="344DF49A" w14:textId="77777777" w:rsidR="00000000" w:rsidRDefault="0058560F">
      <w:pPr>
        <w:widowControl w:val="0"/>
        <w:spacing w:line="440" w:lineRule="exact"/>
        <w:jc w:val="right"/>
        <w:rPr>
          <w:rFonts w:ascii="宋体" w:eastAsia="宋体" w:hAnsi="宋体" w:cs="宋体"/>
          <w:color w:val="000000"/>
          <w:sz w:val="25"/>
          <w:u w:color="218FC4"/>
        </w:rPr>
      </w:pPr>
      <w:r>
        <w:rPr>
          <w:rFonts w:ascii="宋体" w:eastAsia="宋体" w:hAnsi="宋体" w:cs="宋体"/>
          <w:color w:val="000000"/>
          <w:sz w:val="25"/>
          <w:u w:color="218FC4"/>
        </w:rPr>
        <w:t xml:space="preserve">二〇一五年四月十三日　　　　</w:t>
      </w:r>
    </w:p>
    <w:p w14:paraId="2DAD996E" w14:textId="77777777" w:rsidR="00000000" w:rsidRDefault="0058560F">
      <w:pPr>
        <w:widowControl w:val="0"/>
        <w:spacing w:line="440" w:lineRule="exact"/>
        <w:jc w:val="right"/>
        <w:rPr>
          <w:rFonts w:ascii="宋体" w:eastAsia="宋体" w:hAnsi="宋体" w:cs="宋体"/>
          <w:color w:val="000000"/>
          <w:sz w:val="25"/>
          <w:u w:color="218FC4"/>
        </w:rPr>
      </w:pPr>
      <w:r>
        <w:rPr>
          <w:rFonts w:ascii="宋体" w:eastAsia="宋体" w:hAnsi="宋体" w:cs="宋体"/>
          <w:color w:val="000000"/>
          <w:sz w:val="25"/>
          <w:u w:color="218FC4"/>
        </w:rPr>
        <w:t>书　记　员　张高翔</w:t>
      </w:r>
    </w:p>
    <w:p w14:paraId="77E3D07F" w14:textId="77777777" w:rsidR="00000000" w:rsidRDefault="0058560F">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附告：判决适用的法律条文及当事人应知的相关事项</w:t>
      </w:r>
    </w:p>
    <w:p w14:paraId="79C29989" w14:textId="77777777" w:rsidR="00000000" w:rsidRDefault="0058560F">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一、判决适用的法律条文</w:t>
      </w:r>
    </w:p>
    <w:p w14:paraId="39891149" w14:textId="77777777" w:rsidR="00000000" w:rsidRDefault="0058560F">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w:t>
      </w:r>
      <w:hyperlink r:id="rId28" w:history="1">
        <w:r>
          <w:rPr>
            <w:rFonts w:ascii="宋体" w:eastAsia="宋体" w:hAnsi="宋体" w:cs="宋体"/>
            <w:color w:val="218FC4"/>
            <w:sz w:val="25"/>
            <w:u w:val="single" w:color="218FC4"/>
          </w:rPr>
          <w:t>中华人民共和国合同法</w:t>
        </w:r>
      </w:hyperlink>
      <w:r>
        <w:rPr>
          <w:rFonts w:ascii="宋体" w:eastAsia="宋体" w:hAnsi="宋体" w:cs="宋体"/>
          <w:color w:val="000000"/>
          <w:sz w:val="25"/>
          <w:u w:color="218FC4"/>
        </w:rPr>
        <w:t>》第</w:t>
      </w:r>
      <w:hyperlink r:id="rId29" w:anchor="tiao_205" w:history="1">
        <w:r>
          <w:rPr>
            <w:rFonts w:ascii="宋体" w:eastAsia="宋体" w:hAnsi="宋体" w:cs="宋体"/>
            <w:color w:val="218FC4"/>
            <w:sz w:val="25"/>
            <w:u w:val="single" w:color="218FC4"/>
          </w:rPr>
          <w:t>二百零五条</w:t>
        </w:r>
      </w:hyperlink>
      <w:r>
        <w:rPr>
          <w:rFonts w:ascii="宋体" w:eastAsia="宋体" w:hAnsi="宋体" w:cs="宋体"/>
          <w:color w:val="000000"/>
          <w:sz w:val="25"/>
          <w:u w:color="218FC4"/>
        </w:rPr>
        <w:t>：借款人应当按照约定的期限支付利息。对支付利息的期限没有约定或者约定不明确，依照本法第六十一条的规定仍不能确定，借款期间不满一年的，应当在返还借款时一并支付；借款期间一年以上的，应当在每届满一年时支付，剩余期间不满一年的，应当在返还借款时一并支付。</w:t>
      </w:r>
    </w:p>
    <w:p w14:paraId="5A68E261" w14:textId="77777777" w:rsidR="00000000" w:rsidRDefault="0058560F">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w:t>
      </w:r>
      <w:hyperlink r:id="rId30" w:history="1">
        <w:r>
          <w:rPr>
            <w:rFonts w:ascii="宋体" w:eastAsia="宋体" w:hAnsi="宋体" w:cs="宋体"/>
            <w:color w:val="218FC4"/>
            <w:sz w:val="25"/>
            <w:u w:val="single" w:color="218FC4"/>
          </w:rPr>
          <w:t>中华人民共和国合同法</w:t>
        </w:r>
      </w:hyperlink>
      <w:r>
        <w:rPr>
          <w:rFonts w:ascii="宋体" w:eastAsia="宋体" w:hAnsi="宋体" w:cs="宋体"/>
          <w:color w:val="000000"/>
          <w:sz w:val="25"/>
          <w:u w:color="218FC4"/>
        </w:rPr>
        <w:t>》第</w:t>
      </w:r>
      <w:hyperlink r:id="rId31" w:anchor="tiao_206" w:history="1">
        <w:r>
          <w:rPr>
            <w:rFonts w:ascii="宋体" w:eastAsia="宋体" w:hAnsi="宋体" w:cs="宋体"/>
            <w:color w:val="218FC4"/>
            <w:sz w:val="25"/>
            <w:u w:val="single" w:color="218FC4"/>
          </w:rPr>
          <w:t>二百零六条</w:t>
        </w:r>
      </w:hyperlink>
      <w:r>
        <w:rPr>
          <w:rFonts w:ascii="宋体" w:eastAsia="宋体" w:hAnsi="宋体" w:cs="宋体"/>
          <w:color w:val="000000"/>
          <w:sz w:val="25"/>
          <w:u w:color="218FC4"/>
        </w:rPr>
        <w:t>：借款人应当按照约定的期限返还借款。对借款期限没有约定或者约定不明确，依照本法第六十一条的规定仍不能确定的，借款人可以随时返还；贷款人可以催告借款人在合理期限内返还。</w:t>
      </w:r>
    </w:p>
    <w:p w14:paraId="04C17A4F" w14:textId="77777777" w:rsidR="00000000" w:rsidRDefault="0058560F">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w:t>
      </w:r>
      <w:hyperlink r:id="rId32" w:history="1">
        <w:r>
          <w:rPr>
            <w:rFonts w:ascii="宋体" w:eastAsia="宋体" w:hAnsi="宋体" w:cs="宋体"/>
            <w:color w:val="218FC4"/>
            <w:sz w:val="25"/>
            <w:u w:val="single" w:color="218FC4"/>
          </w:rPr>
          <w:t>中华人民共和国民事诉讼法</w:t>
        </w:r>
      </w:hyperlink>
      <w:r>
        <w:rPr>
          <w:rFonts w:ascii="宋体" w:eastAsia="宋体" w:hAnsi="宋体" w:cs="宋体"/>
          <w:color w:val="000000"/>
          <w:sz w:val="25"/>
          <w:u w:color="218FC4"/>
        </w:rPr>
        <w:t>》第</w:t>
      </w:r>
      <w:hyperlink r:id="rId33" w:anchor="tiao_64" w:history="1">
        <w:r>
          <w:rPr>
            <w:rFonts w:ascii="宋体" w:eastAsia="宋体" w:hAnsi="宋体" w:cs="宋体"/>
            <w:color w:val="218FC4"/>
            <w:sz w:val="25"/>
            <w:u w:val="single" w:color="218FC4"/>
          </w:rPr>
          <w:t>六十四条</w:t>
        </w:r>
      </w:hyperlink>
      <w:r>
        <w:rPr>
          <w:rFonts w:ascii="宋体" w:eastAsia="宋体" w:hAnsi="宋体" w:cs="宋体"/>
          <w:color w:val="000000"/>
          <w:sz w:val="25"/>
          <w:u w:color="218FC4"/>
        </w:rPr>
        <w:t>第</w:t>
      </w:r>
      <w:hyperlink r:id="rId34" w:anchor="tiao_64" w:history="1">
        <w:r>
          <w:rPr>
            <w:rFonts w:ascii="宋体" w:eastAsia="宋体" w:hAnsi="宋体" w:cs="宋体"/>
            <w:color w:val="218FC4"/>
            <w:sz w:val="25"/>
            <w:u w:val="single" w:color="218FC4"/>
          </w:rPr>
          <w:t>一款</w:t>
        </w:r>
      </w:hyperlink>
      <w:r>
        <w:rPr>
          <w:rFonts w:ascii="宋体" w:eastAsia="宋体" w:hAnsi="宋体" w:cs="宋体"/>
          <w:color w:val="000000"/>
          <w:sz w:val="25"/>
          <w:u w:color="218FC4"/>
        </w:rPr>
        <w:t>：当事人对自己提出的主张，有责任提供证据。</w:t>
      </w:r>
    </w:p>
    <w:p w14:paraId="0D7DDEBA" w14:textId="77777777" w:rsidR="00000000" w:rsidRDefault="0058560F">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二、当事人应知的相关事项</w:t>
      </w:r>
    </w:p>
    <w:p w14:paraId="30D637A0" w14:textId="77777777" w:rsidR="00000000" w:rsidRDefault="0058560F">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1</w:t>
      </w:r>
      <w:r>
        <w:rPr>
          <w:rFonts w:ascii="宋体" w:eastAsia="宋体" w:hAnsi="宋体" w:cs="宋体"/>
          <w:color w:val="000000"/>
          <w:sz w:val="25"/>
          <w:u w:color="218FC4"/>
        </w:rPr>
        <w:t>、上诉人应按一审案件预交的受理费标准预交上诉案件受</w:t>
      </w:r>
      <w:r>
        <w:rPr>
          <w:rFonts w:ascii="宋体" w:eastAsia="宋体" w:hAnsi="宋体" w:cs="宋体"/>
          <w:color w:val="000000"/>
          <w:sz w:val="25"/>
          <w:u w:color="218FC4"/>
        </w:rPr>
        <w:t>理费（对财产案件提起上诉的，按照不服一审判决部分的上诉请求数额交纳案件受理费），在向人民法院提交上诉状时预交到温州市中级人民法院，或通过农业银行温州市分行电汇至温州市财政局非税收入结算户，帐号：</w:t>
      </w:r>
      <w:r>
        <w:rPr>
          <w:rFonts w:ascii="宋体" w:eastAsia="宋体" w:hAnsi="宋体" w:cs="宋体"/>
          <w:color w:val="000000"/>
          <w:sz w:val="25"/>
          <w:u w:color="218FC4"/>
        </w:rPr>
        <w:t>192999010400031950013</w:t>
      </w:r>
      <w:r>
        <w:rPr>
          <w:rFonts w:ascii="宋体" w:eastAsia="宋体" w:hAnsi="宋体" w:cs="宋体"/>
          <w:color w:val="000000"/>
          <w:sz w:val="25"/>
          <w:u w:color="218FC4"/>
        </w:rPr>
        <w:t>。</w:t>
      </w:r>
    </w:p>
    <w:p w14:paraId="2520B57E" w14:textId="77777777" w:rsidR="00000000" w:rsidRDefault="0058560F">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2</w:t>
      </w:r>
      <w:r>
        <w:rPr>
          <w:rFonts w:ascii="宋体" w:eastAsia="宋体" w:hAnsi="宋体" w:cs="宋体"/>
          <w:color w:val="000000"/>
          <w:sz w:val="25"/>
          <w:u w:color="218FC4"/>
        </w:rPr>
        <w:t>、当事人一般应自案件裁判文书生效后</w:t>
      </w:r>
      <w:r>
        <w:rPr>
          <w:rFonts w:ascii="宋体" w:eastAsia="宋体" w:hAnsi="宋体" w:cs="宋体"/>
          <w:color w:val="000000"/>
          <w:sz w:val="25"/>
          <w:u w:color="218FC4"/>
        </w:rPr>
        <w:t>10</w:t>
      </w:r>
      <w:r>
        <w:rPr>
          <w:rFonts w:ascii="宋体" w:eastAsia="宋体" w:hAnsi="宋体" w:cs="宋体"/>
          <w:color w:val="000000"/>
          <w:sz w:val="25"/>
          <w:u w:color="218FC4"/>
        </w:rPr>
        <w:t>日内向人民法院领取裁判文书生效通知书。</w:t>
      </w:r>
    </w:p>
    <w:p w14:paraId="72DF575F" w14:textId="77777777" w:rsidR="00000000" w:rsidRDefault="0058560F">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3</w:t>
      </w:r>
      <w:r>
        <w:rPr>
          <w:rFonts w:ascii="宋体" w:eastAsia="宋体" w:hAnsi="宋体" w:cs="宋体"/>
          <w:color w:val="000000"/>
          <w:sz w:val="25"/>
          <w:u w:color="218FC4"/>
        </w:rPr>
        <w:t>、当事人负担的诉讼费用应在裁判文书生效后</w:t>
      </w:r>
      <w:r>
        <w:rPr>
          <w:rFonts w:ascii="宋体" w:eastAsia="宋体" w:hAnsi="宋体" w:cs="宋体"/>
          <w:color w:val="000000"/>
          <w:sz w:val="25"/>
          <w:u w:color="218FC4"/>
        </w:rPr>
        <w:t>10</w:t>
      </w:r>
      <w:r>
        <w:rPr>
          <w:rFonts w:ascii="宋体" w:eastAsia="宋体" w:hAnsi="宋体" w:cs="宋体"/>
          <w:color w:val="000000"/>
          <w:sz w:val="25"/>
          <w:u w:color="218FC4"/>
        </w:rPr>
        <w:t>日内来院交纳，或通过汇款交纳（开户行：浙江温州瓯海农商银行区府支行；户名：温州市瓯海区人民法院诉讼费罚没款专户；账号：</w:t>
      </w:r>
      <w:r>
        <w:rPr>
          <w:rFonts w:ascii="宋体" w:eastAsia="宋体" w:hAnsi="宋体" w:cs="宋体"/>
          <w:color w:val="000000"/>
          <w:sz w:val="25"/>
          <w:u w:color="218FC4"/>
        </w:rPr>
        <w:t>20100012102127</w:t>
      </w:r>
      <w:r>
        <w:rPr>
          <w:rFonts w:ascii="宋体" w:eastAsia="宋体" w:hAnsi="宋体" w:cs="宋体"/>
          <w:color w:val="000000"/>
          <w:sz w:val="25"/>
          <w:u w:color="218FC4"/>
        </w:rPr>
        <w:t>9000002</w:t>
      </w:r>
      <w:r>
        <w:rPr>
          <w:rFonts w:ascii="宋体" w:eastAsia="宋体" w:hAnsi="宋体" w:cs="宋体"/>
          <w:color w:val="000000"/>
          <w:sz w:val="25"/>
          <w:u w:color="218FC4"/>
        </w:rPr>
        <w:t>）；当事人需要退还诉讼费用的，应在裁判文书生效后</w:t>
      </w:r>
      <w:r>
        <w:rPr>
          <w:rFonts w:ascii="宋体" w:eastAsia="宋体" w:hAnsi="宋体" w:cs="宋体"/>
          <w:color w:val="000000"/>
          <w:sz w:val="25"/>
          <w:u w:color="218FC4"/>
        </w:rPr>
        <w:t>10</w:t>
      </w:r>
      <w:r>
        <w:rPr>
          <w:rFonts w:ascii="宋体" w:eastAsia="宋体" w:hAnsi="宋体" w:cs="宋体"/>
          <w:color w:val="000000"/>
          <w:sz w:val="25"/>
          <w:u w:color="218FC4"/>
        </w:rPr>
        <w:t>日内来院办理诉讼费用退费手续。</w:t>
      </w:r>
    </w:p>
    <w:p w14:paraId="7D27C4FB" w14:textId="77777777" w:rsidR="00000000" w:rsidRDefault="0058560F">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4</w:t>
      </w:r>
      <w:r>
        <w:rPr>
          <w:rFonts w:ascii="宋体" w:eastAsia="宋体" w:hAnsi="宋体" w:cs="宋体"/>
          <w:color w:val="000000"/>
          <w:sz w:val="25"/>
          <w:u w:color="218FC4"/>
        </w:rPr>
        <w:t>、根据法律、司法解释的规定，发生法律效力的民事判决、裁定、调解书，当事人必须履行。被执行人未按法律文书指定的期间履行给付金钱义务的，应当加倍支付迟延履行期间的债务利息，未按法律文书指定的期间履行其他义务的，应当支付迟延履行金。</w:t>
      </w:r>
    </w:p>
    <w:p w14:paraId="79BCB98E" w14:textId="77777777" w:rsidR="00000000" w:rsidRDefault="0058560F">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5</w:t>
      </w:r>
      <w:r>
        <w:rPr>
          <w:rFonts w:ascii="宋体" w:eastAsia="宋体" w:hAnsi="宋体" w:cs="宋体"/>
          <w:color w:val="000000"/>
          <w:sz w:val="25"/>
          <w:u w:color="218FC4"/>
        </w:rPr>
        <w:t>、当事人一方拒绝履行的，对方当事人可以在履行期限届满后的二年内（分期履行的，从规定的每次履行期间的最后一日起计算）向第一审人民法院申请执行。逾期申请的，人民法院不予受理执行。</w:t>
      </w:r>
    </w:p>
    <w:p w14:paraId="58277DD6" w14:textId="77777777" w:rsidR="00000000" w:rsidRDefault="0058560F">
      <w:pPr>
        <w:widowControl w:val="0"/>
        <w:spacing w:line="440" w:lineRule="exact"/>
        <w:rPr>
          <w:rFonts w:ascii="宋体" w:eastAsia="宋体" w:hAnsi="宋体" w:cs="宋体"/>
          <w:color w:val="000000"/>
          <w:sz w:val="25"/>
          <w:u w:color="218FC4"/>
        </w:rPr>
      </w:pPr>
    </w:p>
    <w:p w14:paraId="7E136151" w14:textId="77777777" w:rsidR="00000000" w:rsidRDefault="0058560F">
      <w:pPr>
        <w:widowControl w:val="0"/>
        <w:spacing w:line="440" w:lineRule="exact"/>
        <w:rPr>
          <w:rFonts w:ascii="宋体" w:eastAsia="宋体" w:hAnsi="宋体" w:cs="宋体"/>
          <w:color w:val="000000"/>
          <w:sz w:val="25"/>
          <w:u w:color="218FC4"/>
        </w:rPr>
      </w:pPr>
    </w:p>
    <w:p w14:paraId="488953D1" w14:textId="77777777" w:rsidR="00000000" w:rsidRDefault="0058560F">
      <w:pPr>
        <w:widowControl w:val="0"/>
        <w:spacing w:line="440" w:lineRule="exact"/>
        <w:rPr>
          <w:rFonts w:ascii="宋体" w:eastAsia="宋体" w:hAnsi="宋体" w:cs="宋体"/>
          <w:color w:val="000000"/>
          <w:sz w:val="25"/>
          <w:u w:color="218FC4"/>
        </w:rPr>
      </w:pPr>
    </w:p>
    <w:p w14:paraId="57614846" w14:textId="77777777" w:rsidR="00000000" w:rsidRDefault="0058560F">
      <w:pPr>
        <w:widowControl w:val="0"/>
        <w:spacing w:line="440" w:lineRule="exact"/>
        <w:rPr>
          <w:rFonts w:ascii="宋体" w:eastAsia="宋体" w:hAnsi="宋体" w:cs="宋体"/>
          <w:color w:val="000000"/>
          <w:sz w:val="25"/>
          <w:u w:color="218FC4"/>
        </w:rPr>
      </w:pPr>
    </w:p>
    <w:p w14:paraId="4A1E8CFB" w14:textId="77777777" w:rsidR="00000000" w:rsidRDefault="0058560F">
      <w:pPr>
        <w:widowControl w:val="0"/>
        <w:spacing w:line="440" w:lineRule="exact"/>
        <w:rPr>
          <w:rFonts w:ascii="宋体" w:eastAsia="宋体" w:hAnsi="宋体" w:cs="宋体"/>
          <w:color w:val="000000"/>
          <w:sz w:val="25"/>
          <w:u w:color="218FC4"/>
        </w:rPr>
      </w:pPr>
    </w:p>
    <w:p w14:paraId="11135413" w14:textId="77777777" w:rsidR="00000000" w:rsidRDefault="0058560F">
      <w:pPr>
        <w:widowControl w:val="0"/>
        <w:spacing w:line="440" w:lineRule="exact"/>
        <w:rPr>
          <w:rFonts w:ascii="宋体" w:eastAsia="宋体" w:hAnsi="宋体" w:cs="宋体"/>
          <w:color w:val="000000"/>
          <w:sz w:val="25"/>
          <w:u w:color="218FC4"/>
        </w:rPr>
      </w:pPr>
    </w:p>
    <w:p w14:paraId="2D8D1D0B" w14:textId="77777777" w:rsidR="00000000" w:rsidRDefault="0058560F">
      <w:pPr>
        <w:widowControl w:val="0"/>
        <w:spacing w:line="440" w:lineRule="exact"/>
        <w:rPr>
          <w:rFonts w:ascii="宋体" w:eastAsia="宋体" w:hAnsi="宋体" w:cs="宋体"/>
          <w:color w:val="000000"/>
          <w:sz w:val="25"/>
          <w:u w:color="218FC4"/>
        </w:rPr>
      </w:pPr>
    </w:p>
    <w:p w14:paraId="199FF50F" w14:textId="77777777" w:rsidR="00000000" w:rsidRDefault="0058560F">
      <w:pPr>
        <w:widowControl w:val="0"/>
        <w:spacing w:line="440" w:lineRule="exact"/>
        <w:rPr>
          <w:rFonts w:ascii="宋体" w:eastAsia="宋体" w:hAnsi="宋体" w:cs="宋体"/>
          <w:color w:val="000000"/>
          <w:sz w:val="25"/>
          <w:u w:color="218FC4"/>
        </w:rPr>
      </w:pPr>
    </w:p>
    <w:p w14:paraId="2888ED8F" w14:textId="77777777" w:rsidR="00000000" w:rsidRDefault="0058560F">
      <w:pPr>
        <w:widowControl w:val="0"/>
        <w:spacing w:line="440" w:lineRule="exact"/>
        <w:rPr>
          <w:rFonts w:ascii="宋体" w:eastAsia="宋体" w:hAnsi="宋体" w:cs="宋体"/>
          <w:color w:val="000000"/>
          <w:sz w:val="25"/>
          <w:u w:color="218FC4"/>
        </w:rPr>
      </w:pPr>
      <w:r>
        <w:rPr>
          <w:rFonts w:ascii="宋体" w:eastAsia="宋体" w:hAnsi="宋体" w:cs="宋体"/>
          <w:b/>
          <w:color w:val="000000"/>
          <w:sz w:val="30"/>
        </w:rPr>
        <w:t>本案法律依据</w:t>
      </w:r>
    </w:p>
    <w:p w14:paraId="280E47C4" w14:textId="77777777" w:rsidR="00000000" w:rsidRDefault="0058560F">
      <w:pPr>
        <w:widowControl w:val="0"/>
        <w:spacing w:line="440" w:lineRule="exact"/>
        <w:ind w:firstLine="500"/>
        <w:rPr>
          <w:rFonts w:ascii="宋体" w:eastAsia="宋体" w:hAnsi="宋体" w:cs="宋体"/>
          <w:color w:val="000000"/>
          <w:sz w:val="25"/>
          <w:u w:color="218FC4"/>
        </w:rPr>
      </w:pPr>
      <w:hyperlink r:id="rId35" w:anchor="tiao_205" w:history="1">
        <w:r>
          <w:rPr>
            <w:rFonts w:ascii="宋体" w:eastAsia="宋体" w:hAnsi="宋体" w:cs="宋体"/>
            <w:color w:val="218FC4"/>
            <w:sz w:val="25"/>
            <w:u w:val="single" w:color="218FC4"/>
          </w:rPr>
          <w:t>中华人民共和国合同法</w:t>
        </w:r>
        <w:r>
          <w:rPr>
            <w:rFonts w:ascii="宋体" w:eastAsia="宋体" w:hAnsi="宋体" w:cs="宋体"/>
            <w:color w:val="218FC4"/>
            <w:sz w:val="25"/>
            <w:u w:val="single" w:color="218FC4"/>
          </w:rPr>
          <w:t xml:space="preserve"> </w:t>
        </w:r>
        <w:r>
          <w:rPr>
            <w:rFonts w:ascii="宋体" w:eastAsia="宋体" w:hAnsi="宋体" w:cs="宋体"/>
            <w:color w:val="218FC4"/>
            <w:sz w:val="25"/>
            <w:u w:val="single" w:color="218FC4"/>
          </w:rPr>
          <w:t>第</w:t>
        </w:r>
        <w:r>
          <w:rPr>
            <w:rFonts w:ascii="宋体" w:eastAsia="宋体" w:hAnsi="宋体" w:cs="宋体"/>
            <w:color w:val="218FC4"/>
            <w:sz w:val="25"/>
            <w:u w:val="single" w:color="218FC4"/>
          </w:rPr>
          <w:t>205</w:t>
        </w:r>
        <w:r>
          <w:rPr>
            <w:rFonts w:ascii="宋体" w:eastAsia="宋体" w:hAnsi="宋体" w:cs="宋体"/>
            <w:color w:val="218FC4"/>
            <w:sz w:val="25"/>
            <w:u w:val="single" w:color="218FC4"/>
          </w:rPr>
          <w:t>条</w:t>
        </w:r>
      </w:hyperlink>
    </w:p>
    <w:p w14:paraId="46E3E240" w14:textId="77777777" w:rsidR="00000000" w:rsidRDefault="0058560F">
      <w:pPr>
        <w:widowControl w:val="0"/>
        <w:spacing w:line="440" w:lineRule="exact"/>
        <w:ind w:firstLine="500"/>
        <w:rPr>
          <w:rFonts w:ascii="宋体" w:eastAsia="宋体" w:hAnsi="宋体" w:cs="宋体"/>
          <w:color w:val="218FC4"/>
          <w:sz w:val="25"/>
          <w:u w:val="single" w:color="218FC4"/>
        </w:rPr>
      </w:pPr>
      <w:hyperlink r:id="rId36" w:anchor="tiao_206" w:history="1">
        <w:r>
          <w:rPr>
            <w:rFonts w:ascii="宋体" w:eastAsia="宋体" w:hAnsi="宋体" w:cs="宋体"/>
            <w:color w:val="218FC4"/>
            <w:sz w:val="25"/>
            <w:u w:val="single" w:color="218FC4"/>
          </w:rPr>
          <w:t>中华人民共和国合同法</w:t>
        </w:r>
        <w:r>
          <w:rPr>
            <w:rFonts w:ascii="宋体" w:eastAsia="宋体" w:hAnsi="宋体" w:cs="宋体"/>
            <w:color w:val="218FC4"/>
            <w:sz w:val="25"/>
            <w:u w:val="single" w:color="218FC4"/>
          </w:rPr>
          <w:t xml:space="preserve"> </w:t>
        </w:r>
        <w:r>
          <w:rPr>
            <w:rFonts w:ascii="宋体" w:eastAsia="宋体" w:hAnsi="宋体" w:cs="宋体"/>
            <w:color w:val="218FC4"/>
            <w:sz w:val="25"/>
            <w:u w:val="single" w:color="218FC4"/>
          </w:rPr>
          <w:t>第</w:t>
        </w:r>
        <w:r>
          <w:rPr>
            <w:rFonts w:ascii="宋体" w:eastAsia="宋体" w:hAnsi="宋体" w:cs="宋体"/>
            <w:color w:val="218FC4"/>
            <w:sz w:val="25"/>
            <w:u w:val="single" w:color="218FC4"/>
          </w:rPr>
          <w:t>206</w:t>
        </w:r>
        <w:r>
          <w:rPr>
            <w:rFonts w:ascii="宋体" w:eastAsia="宋体" w:hAnsi="宋体" w:cs="宋体"/>
            <w:color w:val="218FC4"/>
            <w:sz w:val="25"/>
            <w:u w:val="single" w:color="218FC4"/>
          </w:rPr>
          <w:t>条</w:t>
        </w:r>
      </w:hyperlink>
    </w:p>
    <w:p w14:paraId="2F6B85FF" w14:textId="77777777" w:rsidR="00000000" w:rsidRDefault="0058560F">
      <w:pPr>
        <w:widowControl w:val="0"/>
        <w:spacing w:line="440" w:lineRule="exact"/>
        <w:ind w:firstLine="500"/>
        <w:rPr>
          <w:rFonts w:ascii="宋体" w:eastAsia="宋体" w:hAnsi="宋体" w:cs="宋体"/>
          <w:color w:val="218FC4"/>
          <w:sz w:val="25"/>
          <w:u w:val="single" w:color="218FC4"/>
        </w:rPr>
      </w:pPr>
      <w:hyperlink r:id="rId37" w:anchor="tiao_64" w:history="1">
        <w:r>
          <w:rPr>
            <w:rFonts w:ascii="宋体" w:eastAsia="宋体" w:hAnsi="宋体" w:cs="宋体"/>
            <w:color w:val="218FC4"/>
            <w:sz w:val="25"/>
            <w:u w:val="single" w:color="218FC4"/>
          </w:rPr>
          <w:t>中华人民共和国民事诉讼法</w:t>
        </w:r>
        <w:r>
          <w:rPr>
            <w:rFonts w:ascii="宋体" w:eastAsia="宋体" w:hAnsi="宋体" w:cs="宋体"/>
            <w:color w:val="218FC4"/>
            <w:sz w:val="25"/>
            <w:u w:val="single" w:color="218FC4"/>
          </w:rPr>
          <w:t>(2012</w:t>
        </w:r>
        <w:r>
          <w:rPr>
            <w:rFonts w:ascii="宋体" w:eastAsia="宋体" w:hAnsi="宋体" w:cs="宋体"/>
            <w:color w:val="218FC4"/>
            <w:sz w:val="25"/>
            <w:u w:val="single" w:color="218FC4"/>
          </w:rPr>
          <w:t>修正</w:t>
        </w:r>
        <w:r>
          <w:rPr>
            <w:rFonts w:ascii="宋体" w:eastAsia="宋体" w:hAnsi="宋体" w:cs="宋体"/>
            <w:color w:val="218FC4"/>
            <w:sz w:val="25"/>
            <w:u w:val="single" w:color="218FC4"/>
          </w:rPr>
          <w:t xml:space="preserve">) </w:t>
        </w:r>
        <w:r>
          <w:rPr>
            <w:rFonts w:ascii="宋体" w:eastAsia="宋体" w:hAnsi="宋体" w:cs="宋体"/>
            <w:color w:val="218FC4"/>
            <w:sz w:val="25"/>
            <w:u w:val="single" w:color="218FC4"/>
          </w:rPr>
          <w:t>第</w:t>
        </w:r>
        <w:r>
          <w:rPr>
            <w:rFonts w:ascii="宋体" w:eastAsia="宋体" w:hAnsi="宋体" w:cs="宋体"/>
            <w:color w:val="218FC4"/>
            <w:sz w:val="25"/>
            <w:u w:val="single" w:color="218FC4"/>
          </w:rPr>
          <w:t>64</w:t>
        </w:r>
        <w:r>
          <w:rPr>
            <w:rFonts w:ascii="宋体" w:eastAsia="宋体" w:hAnsi="宋体" w:cs="宋体"/>
            <w:color w:val="218FC4"/>
            <w:sz w:val="25"/>
            <w:u w:val="single" w:color="218FC4"/>
          </w:rPr>
          <w:t>条</w:t>
        </w:r>
        <w:r>
          <w:rPr>
            <w:rFonts w:ascii="宋体" w:eastAsia="宋体" w:hAnsi="宋体" w:cs="宋体"/>
            <w:color w:val="218FC4"/>
            <w:sz w:val="25"/>
            <w:u w:val="single" w:color="218FC4"/>
          </w:rPr>
          <w:t>1</w:t>
        </w:r>
        <w:r>
          <w:rPr>
            <w:rFonts w:ascii="宋体" w:eastAsia="宋体" w:hAnsi="宋体" w:cs="宋体"/>
            <w:color w:val="218FC4"/>
            <w:sz w:val="25"/>
            <w:u w:val="single" w:color="218FC4"/>
          </w:rPr>
          <w:t>款</w:t>
        </w:r>
      </w:hyperlink>
    </w:p>
    <w:p w14:paraId="4B004BD2" w14:textId="77777777" w:rsidR="00000000" w:rsidRDefault="0058560F">
      <w:pPr>
        <w:widowControl w:val="0"/>
        <w:spacing w:line="440" w:lineRule="exact"/>
        <w:ind w:firstLine="500"/>
        <w:rPr>
          <w:rFonts w:ascii="宋体" w:eastAsia="宋体" w:hAnsi="宋体" w:cs="宋体"/>
          <w:color w:val="218FC4"/>
          <w:sz w:val="25"/>
          <w:u w:val="single" w:color="218FC4"/>
        </w:rPr>
      </w:pPr>
      <w:hyperlink r:id="rId38" w:anchor="tiao_253" w:history="1">
        <w:r>
          <w:rPr>
            <w:rFonts w:ascii="宋体" w:eastAsia="宋体" w:hAnsi="宋体" w:cs="宋体"/>
            <w:color w:val="218FC4"/>
            <w:sz w:val="25"/>
            <w:u w:val="single" w:color="218FC4"/>
          </w:rPr>
          <w:t>中华人民共和国民事诉讼法</w:t>
        </w:r>
        <w:r>
          <w:rPr>
            <w:rFonts w:ascii="宋体" w:eastAsia="宋体" w:hAnsi="宋体" w:cs="宋体"/>
            <w:color w:val="218FC4"/>
            <w:sz w:val="25"/>
            <w:u w:val="single" w:color="218FC4"/>
          </w:rPr>
          <w:t>(2012</w:t>
        </w:r>
        <w:r>
          <w:rPr>
            <w:rFonts w:ascii="宋体" w:eastAsia="宋体" w:hAnsi="宋体" w:cs="宋体"/>
            <w:color w:val="218FC4"/>
            <w:sz w:val="25"/>
            <w:u w:val="single" w:color="218FC4"/>
          </w:rPr>
          <w:t>修正</w:t>
        </w:r>
        <w:r>
          <w:rPr>
            <w:rFonts w:ascii="宋体" w:eastAsia="宋体" w:hAnsi="宋体" w:cs="宋体"/>
            <w:color w:val="218FC4"/>
            <w:sz w:val="25"/>
            <w:u w:val="single" w:color="218FC4"/>
          </w:rPr>
          <w:t xml:space="preserve">) </w:t>
        </w:r>
        <w:r>
          <w:rPr>
            <w:rFonts w:ascii="宋体" w:eastAsia="宋体" w:hAnsi="宋体" w:cs="宋体"/>
            <w:color w:val="218FC4"/>
            <w:sz w:val="25"/>
            <w:u w:val="single" w:color="218FC4"/>
          </w:rPr>
          <w:t>第</w:t>
        </w:r>
        <w:r>
          <w:rPr>
            <w:rFonts w:ascii="宋体" w:eastAsia="宋体" w:hAnsi="宋体" w:cs="宋体"/>
            <w:color w:val="218FC4"/>
            <w:sz w:val="25"/>
            <w:u w:val="single" w:color="218FC4"/>
          </w:rPr>
          <w:t>253</w:t>
        </w:r>
        <w:r>
          <w:rPr>
            <w:rFonts w:ascii="宋体" w:eastAsia="宋体" w:hAnsi="宋体" w:cs="宋体"/>
            <w:color w:val="218FC4"/>
            <w:sz w:val="25"/>
            <w:u w:val="single" w:color="218FC4"/>
          </w:rPr>
          <w:t>条</w:t>
        </w:r>
      </w:hyperlink>
    </w:p>
    <w:p w14:paraId="65699C5E" w14:textId="77777777" w:rsidR="00000000" w:rsidRDefault="0058560F">
      <w:pPr>
        <w:widowControl w:val="0"/>
        <w:spacing w:line="440" w:lineRule="exact"/>
        <w:rPr>
          <w:rFonts w:ascii="宋体" w:eastAsia="宋体" w:hAnsi="宋体" w:cs="宋体"/>
          <w:color w:val="218FC4"/>
          <w:sz w:val="25"/>
          <w:u w:val="single" w:color="218FC4"/>
        </w:rPr>
      </w:pPr>
      <w:r>
        <w:rPr>
          <w:rFonts w:ascii="宋体" w:eastAsia="宋体" w:hAnsi="宋体" w:cs="宋体"/>
          <w:b/>
          <w:color w:val="000000"/>
          <w:sz w:val="30"/>
        </w:rPr>
        <w:t>同案由重要案例</w:t>
      </w:r>
    </w:p>
    <w:p w14:paraId="1FA09D43" w14:textId="77777777" w:rsidR="00000000" w:rsidRDefault="0058560F">
      <w:pPr>
        <w:widowControl w:val="0"/>
        <w:spacing w:line="440" w:lineRule="exact"/>
        <w:ind w:firstLine="500"/>
        <w:rPr>
          <w:rFonts w:ascii="宋体" w:eastAsia="宋体" w:hAnsi="宋体" w:cs="宋体"/>
          <w:color w:val="218FC4"/>
          <w:sz w:val="25"/>
          <w:u w:val="single" w:color="218FC4"/>
        </w:rPr>
      </w:pPr>
      <w:hyperlink r:id="rId39" w:history="1">
        <w:r>
          <w:rPr>
            <w:rFonts w:ascii="宋体" w:eastAsia="宋体" w:hAnsi="宋体" w:cs="宋体"/>
            <w:color w:val="218FC4"/>
            <w:sz w:val="25"/>
            <w:u w:val="single" w:color="218FC4"/>
          </w:rPr>
          <w:t>福建法院服务保障疫情防控典型案例之六：郑某美与郑某铨涉外民间借贷纠纷案</w:t>
        </w:r>
        <w:r>
          <w:rPr>
            <w:rFonts w:ascii="宋体" w:eastAsia="宋体" w:hAnsi="宋体" w:cs="宋体"/>
            <w:color w:val="218FC4"/>
            <w:sz w:val="25"/>
            <w:u w:val="single" w:color="218FC4"/>
          </w:rPr>
          <w:t>——</w:t>
        </w:r>
        <w:r>
          <w:rPr>
            <w:rFonts w:ascii="宋体" w:eastAsia="宋体" w:hAnsi="宋体" w:cs="宋体"/>
            <w:color w:val="218FC4"/>
            <w:sz w:val="25"/>
            <w:u w:val="single" w:color="218FC4"/>
          </w:rPr>
          <w:t>疫情期间跨国跨省五地</w:t>
        </w:r>
        <w:r>
          <w:rPr>
            <w:rFonts w:ascii="宋体" w:eastAsia="宋体" w:hAnsi="宋体" w:cs="宋体"/>
            <w:color w:val="218FC4"/>
            <w:sz w:val="25"/>
            <w:u w:val="single" w:color="218FC4"/>
          </w:rPr>
          <w:t>“</w:t>
        </w:r>
        <w:r>
          <w:rPr>
            <w:rFonts w:ascii="宋体" w:eastAsia="宋体" w:hAnsi="宋体" w:cs="宋体"/>
            <w:color w:val="218FC4"/>
            <w:sz w:val="25"/>
            <w:u w:val="single" w:color="218FC4"/>
          </w:rPr>
          <w:t>云审判</w:t>
        </w:r>
        <w:r>
          <w:rPr>
            <w:rFonts w:ascii="宋体" w:eastAsia="宋体" w:hAnsi="宋体" w:cs="宋体"/>
            <w:color w:val="218FC4"/>
            <w:sz w:val="25"/>
            <w:u w:val="single" w:color="218FC4"/>
          </w:rPr>
          <w:t>”</w:t>
        </w:r>
      </w:hyperlink>
    </w:p>
    <w:p w14:paraId="6FBDE862" w14:textId="77777777" w:rsidR="00000000" w:rsidRDefault="0058560F">
      <w:pPr>
        <w:widowControl w:val="0"/>
        <w:spacing w:line="440" w:lineRule="exact"/>
        <w:ind w:firstLine="500"/>
        <w:rPr>
          <w:rFonts w:ascii="宋体" w:eastAsia="宋体" w:hAnsi="宋体" w:cs="宋体"/>
          <w:color w:val="218FC4"/>
          <w:sz w:val="25"/>
          <w:u w:val="single" w:color="218FC4"/>
        </w:rPr>
      </w:pPr>
      <w:hyperlink r:id="rId40" w:history="1">
        <w:r>
          <w:rPr>
            <w:rFonts w:ascii="宋体" w:eastAsia="宋体" w:hAnsi="宋体" w:cs="宋体"/>
            <w:color w:val="218FC4"/>
            <w:sz w:val="25"/>
            <w:u w:val="single" w:color="218FC4"/>
          </w:rPr>
          <w:t>黑龙江闽成投资集团有限公司与西林钢铁集团有限公司、第三人刘志平民间借贷纠纷案</w:t>
        </w:r>
      </w:hyperlink>
    </w:p>
    <w:p w14:paraId="6388D7A8" w14:textId="77777777" w:rsidR="00000000" w:rsidRDefault="0058560F">
      <w:pPr>
        <w:widowControl w:val="0"/>
        <w:spacing w:line="440" w:lineRule="exact"/>
        <w:ind w:firstLine="500"/>
        <w:rPr>
          <w:rFonts w:ascii="宋体" w:eastAsia="宋体" w:hAnsi="宋体" w:cs="宋体"/>
          <w:color w:val="218FC4"/>
          <w:sz w:val="25"/>
          <w:u w:val="single" w:color="218FC4"/>
        </w:rPr>
      </w:pPr>
      <w:hyperlink r:id="rId41" w:history="1">
        <w:r>
          <w:rPr>
            <w:rFonts w:ascii="宋体" w:eastAsia="宋体" w:hAnsi="宋体" w:cs="宋体"/>
            <w:color w:val="218FC4"/>
            <w:sz w:val="25"/>
            <w:u w:val="single" w:color="218FC4"/>
          </w:rPr>
          <w:t>禾田公司诉中聚公司、嵘鼎公司民间借贷纠纷案</w:t>
        </w:r>
      </w:hyperlink>
    </w:p>
    <w:p w14:paraId="13C64324" w14:textId="77777777" w:rsidR="00000000" w:rsidRDefault="0058560F">
      <w:pPr>
        <w:widowControl w:val="0"/>
        <w:spacing w:line="440" w:lineRule="exact"/>
        <w:ind w:firstLine="500"/>
        <w:rPr>
          <w:rFonts w:ascii="宋体" w:eastAsia="宋体" w:hAnsi="宋体" w:cs="宋体"/>
          <w:color w:val="218FC4"/>
          <w:sz w:val="25"/>
          <w:u w:val="single" w:color="218FC4"/>
        </w:rPr>
      </w:pPr>
      <w:hyperlink r:id="rId42" w:history="1">
        <w:r>
          <w:rPr>
            <w:rFonts w:ascii="宋体" w:eastAsia="宋体" w:hAnsi="宋体" w:cs="宋体"/>
            <w:color w:val="218FC4"/>
            <w:sz w:val="25"/>
            <w:u w:val="single" w:color="218FC4"/>
          </w:rPr>
          <w:t>卞松祥与利峰木业公司、谢守富等民间借贷以新还旧保证人不承担责任纠纷案</w:t>
        </w:r>
      </w:hyperlink>
    </w:p>
    <w:p w14:paraId="380A8044" w14:textId="77777777" w:rsidR="00000000" w:rsidRDefault="0058560F">
      <w:pPr>
        <w:widowControl w:val="0"/>
        <w:spacing w:line="440" w:lineRule="exact"/>
        <w:ind w:firstLine="500"/>
        <w:rPr>
          <w:rFonts w:ascii="宋体" w:eastAsia="宋体" w:hAnsi="宋体" w:cs="宋体"/>
          <w:color w:val="218FC4"/>
          <w:sz w:val="25"/>
          <w:u w:val="single" w:color="218FC4"/>
        </w:rPr>
      </w:pPr>
      <w:hyperlink r:id="rId43" w:history="1">
        <w:r>
          <w:rPr>
            <w:rFonts w:ascii="宋体" w:eastAsia="宋体" w:hAnsi="宋体" w:cs="宋体"/>
            <w:color w:val="218FC4"/>
            <w:sz w:val="25"/>
            <w:u w:val="single" w:color="218FC4"/>
          </w:rPr>
          <w:t>卞松祥与许峰、徐州利峰木业有限公司等民间借贷纠纷案</w:t>
        </w:r>
      </w:hyperlink>
    </w:p>
    <w:p w14:paraId="05E76F6C" w14:textId="77777777" w:rsidR="00000000" w:rsidRDefault="0058560F">
      <w:pPr>
        <w:widowControl w:val="0"/>
        <w:spacing w:line="440" w:lineRule="exact"/>
        <w:ind w:firstLine="500"/>
        <w:rPr>
          <w:rFonts w:ascii="宋体" w:eastAsia="宋体" w:hAnsi="宋体" w:cs="宋体"/>
          <w:color w:val="218FC4"/>
          <w:sz w:val="25"/>
          <w:u w:val="single" w:color="218FC4"/>
        </w:rPr>
      </w:pPr>
      <w:hyperlink r:id="rId44" w:history="1">
        <w:r>
          <w:rPr>
            <w:rFonts w:ascii="宋体" w:eastAsia="宋体" w:hAnsi="宋体" w:cs="宋体"/>
            <w:color w:val="218FC4"/>
            <w:sz w:val="25"/>
            <w:u w:val="single" w:color="218FC4"/>
          </w:rPr>
          <w:t>贵州省法院发布第一批弘扬社会主义核心价值观典型案例之一：喻某诉夏泽勋、喻某、龙里县喻某小额贷款有限公司民间借贷纠纷案</w:t>
        </w:r>
      </w:hyperlink>
    </w:p>
    <w:p w14:paraId="1AAA36FD" w14:textId="77777777" w:rsidR="00000000" w:rsidRDefault="0058560F">
      <w:pPr>
        <w:widowControl w:val="0"/>
        <w:spacing w:line="440" w:lineRule="exact"/>
        <w:ind w:firstLine="500"/>
        <w:rPr>
          <w:rFonts w:ascii="宋体" w:eastAsia="宋体" w:hAnsi="宋体" w:cs="宋体"/>
          <w:color w:val="218FC4"/>
          <w:sz w:val="25"/>
          <w:u w:val="single" w:color="218FC4"/>
        </w:rPr>
      </w:pPr>
      <w:hyperlink r:id="rId45" w:history="1">
        <w:r>
          <w:rPr>
            <w:rFonts w:ascii="宋体" w:eastAsia="宋体" w:hAnsi="宋体" w:cs="宋体"/>
            <w:color w:val="218FC4"/>
            <w:sz w:val="25"/>
            <w:u w:val="single" w:color="218FC4"/>
          </w:rPr>
          <w:t>贵州省法院发布第一批弘扬社会主义核心价值观典型案例之一：喻某诉夏泽勋、韩某、龙里县盛某小额贷款有限公司民间借贷纠纷案</w:t>
        </w:r>
      </w:hyperlink>
    </w:p>
    <w:p w14:paraId="0F0C3698" w14:textId="77777777" w:rsidR="00000000" w:rsidRDefault="0058560F">
      <w:pPr>
        <w:widowControl w:val="0"/>
        <w:spacing w:line="440" w:lineRule="exact"/>
        <w:ind w:firstLine="500"/>
        <w:rPr>
          <w:rFonts w:ascii="宋体" w:eastAsia="宋体" w:hAnsi="宋体" w:cs="宋体"/>
          <w:color w:val="218FC4"/>
          <w:sz w:val="25"/>
          <w:u w:val="single" w:color="218FC4"/>
        </w:rPr>
      </w:pPr>
      <w:hyperlink r:id="rId46" w:history="1">
        <w:r>
          <w:rPr>
            <w:rFonts w:ascii="宋体" w:eastAsia="宋体" w:hAnsi="宋体" w:cs="宋体"/>
            <w:color w:val="218FC4"/>
            <w:sz w:val="25"/>
            <w:u w:val="single" w:color="218FC4"/>
          </w:rPr>
          <w:t>王永中诉陈必元、陈必虎民间借贷保证责任纠纷案</w:t>
        </w:r>
      </w:hyperlink>
    </w:p>
    <w:p w14:paraId="62971EE9" w14:textId="77777777" w:rsidR="00000000" w:rsidRDefault="0058560F">
      <w:pPr>
        <w:widowControl w:val="0"/>
        <w:spacing w:line="440" w:lineRule="exact"/>
        <w:rPr>
          <w:rFonts w:ascii="宋体" w:eastAsia="宋体" w:hAnsi="宋体" w:cs="宋体"/>
          <w:color w:val="218FC4"/>
          <w:sz w:val="25"/>
          <w:u w:val="single" w:color="218FC4"/>
        </w:rPr>
      </w:pPr>
      <w:r>
        <w:rPr>
          <w:rFonts w:ascii="宋体" w:eastAsia="宋体" w:hAnsi="宋体" w:cs="宋体"/>
          <w:b/>
          <w:color w:val="000000"/>
          <w:sz w:val="30"/>
        </w:rPr>
        <w:t>本法院同类案例</w:t>
      </w:r>
    </w:p>
    <w:p w14:paraId="5A89CB9A" w14:textId="77777777" w:rsidR="00000000" w:rsidRDefault="0058560F">
      <w:pPr>
        <w:widowControl w:val="0"/>
        <w:spacing w:line="440" w:lineRule="exact"/>
        <w:ind w:firstLine="500"/>
        <w:rPr>
          <w:rFonts w:ascii="宋体" w:eastAsia="宋体" w:hAnsi="宋体" w:cs="宋体"/>
          <w:color w:val="218FC4"/>
          <w:sz w:val="25"/>
          <w:u w:val="single" w:color="218FC4"/>
        </w:rPr>
      </w:pPr>
      <w:hyperlink r:id="rId47" w:history="1">
        <w:r>
          <w:rPr>
            <w:rFonts w:ascii="宋体" w:eastAsia="宋体" w:hAnsi="宋体" w:cs="宋体"/>
            <w:color w:val="218FC4"/>
            <w:sz w:val="25"/>
            <w:u w:val="single" w:color="218FC4"/>
          </w:rPr>
          <w:t>李瑶与邱武危民间借贷纠纷一审民事调解书</w:t>
        </w:r>
      </w:hyperlink>
    </w:p>
    <w:p w14:paraId="7354AF8E" w14:textId="77777777" w:rsidR="00000000" w:rsidRDefault="0058560F">
      <w:pPr>
        <w:widowControl w:val="0"/>
        <w:spacing w:line="440" w:lineRule="exact"/>
        <w:ind w:firstLine="500"/>
        <w:rPr>
          <w:rFonts w:ascii="宋体" w:eastAsia="宋体" w:hAnsi="宋体" w:cs="宋体"/>
          <w:color w:val="218FC4"/>
          <w:sz w:val="25"/>
          <w:u w:val="single" w:color="218FC4"/>
        </w:rPr>
      </w:pPr>
      <w:hyperlink r:id="rId48" w:history="1">
        <w:r>
          <w:rPr>
            <w:rFonts w:ascii="宋体" w:eastAsia="宋体" w:hAnsi="宋体" w:cs="宋体"/>
            <w:color w:val="218FC4"/>
            <w:sz w:val="25"/>
            <w:u w:val="single" w:color="218FC4"/>
          </w:rPr>
          <w:t>洪凯与王广峰民间借贷纠纷一审民事调解书</w:t>
        </w:r>
      </w:hyperlink>
    </w:p>
    <w:p w14:paraId="12DFC7E9" w14:textId="77777777" w:rsidR="00000000" w:rsidRDefault="0058560F">
      <w:pPr>
        <w:widowControl w:val="0"/>
        <w:spacing w:line="440" w:lineRule="exact"/>
        <w:ind w:firstLine="500"/>
        <w:rPr>
          <w:rFonts w:ascii="宋体" w:eastAsia="宋体" w:hAnsi="宋体" w:cs="宋体"/>
          <w:color w:val="218FC4"/>
          <w:sz w:val="25"/>
          <w:u w:val="single" w:color="218FC4"/>
        </w:rPr>
      </w:pPr>
      <w:hyperlink r:id="rId49" w:history="1">
        <w:r>
          <w:rPr>
            <w:rFonts w:ascii="宋体" w:eastAsia="宋体" w:hAnsi="宋体" w:cs="宋体"/>
            <w:color w:val="218FC4"/>
            <w:sz w:val="25"/>
            <w:u w:val="single" w:color="218FC4"/>
          </w:rPr>
          <w:t>尤某、何某民间借贷纠纷一审民事一案</w:t>
        </w:r>
      </w:hyperlink>
    </w:p>
    <w:p w14:paraId="2E04E9B9" w14:textId="77777777" w:rsidR="00000000" w:rsidRDefault="0058560F">
      <w:pPr>
        <w:widowControl w:val="0"/>
        <w:spacing w:line="440" w:lineRule="exact"/>
        <w:ind w:firstLine="500"/>
        <w:rPr>
          <w:rFonts w:ascii="宋体" w:eastAsia="宋体" w:hAnsi="宋体" w:cs="宋体"/>
          <w:color w:val="218FC4"/>
          <w:sz w:val="25"/>
          <w:u w:val="single" w:color="218FC4"/>
        </w:rPr>
      </w:pPr>
      <w:hyperlink r:id="rId50" w:history="1">
        <w:r>
          <w:rPr>
            <w:rFonts w:ascii="宋体" w:eastAsia="宋体" w:hAnsi="宋体" w:cs="宋体"/>
            <w:color w:val="218FC4"/>
            <w:sz w:val="25"/>
            <w:u w:val="single" w:color="218FC4"/>
          </w:rPr>
          <w:t>鲁锡宗与朱武斌、华怀静民间借贷纠纷一审民事判决书</w:t>
        </w:r>
      </w:hyperlink>
    </w:p>
    <w:p w14:paraId="0D871AE7" w14:textId="77777777" w:rsidR="00000000" w:rsidRDefault="0058560F">
      <w:pPr>
        <w:widowControl w:val="0"/>
        <w:spacing w:line="440" w:lineRule="exact"/>
        <w:ind w:firstLine="500"/>
        <w:rPr>
          <w:rFonts w:ascii="宋体" w:eastAsia="宋体" w:hAnsi="宋体" w:cs="宋体"/>
          <w:color w:val="218FC4"/>
          <w:sz w:val="25"/>
          <w:u w:val="single" w:color="218FC4"/>
        </w:rPr>
      </w:pPr>
      <w:hyperlink r:id="rId51" w:history="1">
        <w:r>
          <w:rPr>
            <w:rFonts w:ascii="宋体" w:eastAsia="宋体" w:hAnsi="宋体" w:cs="宋体"/>
            <w:color w:val="218FC4"/>
            <w:sz w:val="25"/>
            <w:u w:val="single" w:color="218FC4"/>
          </w:rPr>
          <w:t>金义与张超、沈一辰民间借贷纠纷一审民事判决书</w:t>
        </w:r>
      </w:hyperlink>
    </w:p>
    <w:p w14:paraId="131FC858" w14:textId="77777777" w:rsidR="00000000" w:rsidRDefault="0058560F">
      <w:pPr>
        <w:widowControl w:val="0"/>
        <w:spacing w:line="440" w:lineRule="exact"/>
        <w:ind w:firstLine="500"/>
        <w:rPr>
          <w:rFonts w:ascii="宋体" w:eastAsia="宋体" w:hAnsi="宋体" w:cs="宋体"/>
          <w:color w:val="218FC4"/>
          <w:sz w:val="25"/>
          <w:u w:val="single" w:color="218FC4"/>
        </w:rPr>
      </w:pPr>
      <w:hyperlink r:id="rId52" w:history="1">
        <w:r>
          <w:rPr>
            <w:rFonts w:ascii="宋体" w:eastAsia="宋体" w:hAnsi="宋体" w:cs="宋体"/>
            <w:color w:val="218FC4"/>
            <w:sz w:val="25"/>
            <w:u w:val="single" w:color="218FC4"/>
          </w:rPr>
          <w:t>李艳艳与袁挺挺民间借贷</w:t>
        </w:r>
        <w:r>
          <w:rPr>
            <w:rFonts w:ascii="宋体" w:eastAsia="宋体" w:hAnsi="宋体" w:cs="宋体"/>
            <w:color w:val="218FC4"/>
            <w:sz w:val="25"/>
            <w:u w:val="single" w:color="218FC4"/>
          </w:rPr>
          <w:t>纠纷一审民事裁定书</w:t>
        </w:r>
      </w:hyperlink>
    </w:p>
    <w:p w14:paraId="455582D4" w14:textId="77777777" w:rsidR="00000000" w:rsidRDefault="0058560F">
      <w:pPr>
        <w:widowControl w:val="0"/>
        <w:spacing w:line="440" w:lineRule="exact"/>
        <w:ind w:firstLine="500"/>
        <w:rPr>
          <w:rFonts w:ascii="宋体" w:eastAsia="宋体" w:hAnsi="宋体" w:cs="宋体"/>
          <w:color w:val="218FC4"/>
          <w:sz w:val="25"/>
          <w:u w:val="single" w:color="218FC4"/>
        </w:rPr>
      </w:pPr>
      <w:hyperlink r:id="rId53" w:history="1">
        <w:r>
          <w:rPr>
            <w:rFonts w:ascii="宋体" w:eastAsia="宋体" w:hAnsi="宋体" w:cs="宋体"/>
            <w:color w:val="218FC4"/>
            <w:sz w:val="25"/>
            <w:u w:val="single" w:color="218FC4"/>
          </w:rPr>
          <w:t>李艳艳与李越民间借贷纠纷一审民事裁定书</w:t>
        </w:r>
      </w:hyperlink>
    </w:p>
    <w:p w14:paraId="7C88D4F4" w14:textId="77777777" w:rsidR="00000000" w:rsidRDefault="0058560F">
      <w:pPr>
        <w:widowControl w:val="0"/>
        <w:spacing w:line="440" w:lineRule="exact"/>
        <w:ind w:firstLine="500"/>
        <w:rPr>
          <w:rFonts w:ascii="宋体" w:eastAsia="宋体" w:hAnsi="宋体" w:cs="宋体"/>
          <w:color w:val="218FC4"/>
          <w:sz w:val="25"/>
          <w:u w:val="single" w:color="218FC4"/>
        </w:rPr>
      </w:pPr>
      <w:hyperlink r:id="rId54" w:history="1">
        <w:r>
          <w:rPr>
            <w:rFonts w:ascii="宋体" w:eastAsia="宋体" w:hAnsi="宋体" w:cs="宋体"/>
            <w:color w:val="218FC4"/>
            <w:sz w:val="25"/>
            <w:u w:val="single" w:color="218FC4"/>
          </w:rPr>
          <w:t>夏笑春与潘彩燕、胡国芬民间借贷纠纷一审民事判决书</w:t>
        </w:r>
      </w:hyperlink>
    </w:p>
    <w:p w14:paraId="285EA1F5" w14:textId="77777777" w:rsidR="00000000" w:rsidRDefault="0058560F">
      <w:pPr>
        <w:widowControl w:val="0"/>
        <w:spacing w:line="440" w:lineRule="exact"/>
        <w:rPr>
          <w:rFonts w:ascii="宋体" w:eastAsia="宋体" w:hAnsi="宋体" w:cs="宋体"/>
          <w:color w:val="218FC4"/>
          <w:sz w:val="25"/>
          <w:u w:val="single" w:color="218FC4"/>
        </w:rPr>
      </w:pPr>
      <w:r>
        <w:rPr>
          <w:rFonts w:ascii="宋体" w:eastAsia="宋体" w:hAnsi="宋体" w:cs="宋体"/>
          <w:b/>
          <w:color w:val="000000"/>
          <w:sz w:val="30"/>
        </w:rPr>
        <w:t>相关论文</w:t>
      </w:r>
    </w:p>
    <w:p w14:paraId="5177FDA8" w14:textId="77777777" w:rsidR="00000000" w:rsidRDefault="0058560F">
      <w:pPr>
        <w:widowControl w:val="0"/>
        <w:spacing w:line="440" w:lineRule="exact"/>
        <w:ind w:firstLine="500"/>
        <w:rPr>
          <w:rFonts w:ascii="宋体" w:eastAsia="宋体" w:hAnsi="宋体" w:cs="宋体"/>
          <w:color w:val="218FC4"/>
          <w:sz w:val="25"/>
          <w:u w:val="single" w:color="218FC4"/>
        </w:rPr>
      </w:pPr>
      <w:hyperlink r:id="rId55" w:history="1">
        <w:r>
          <w:rPr>
            <w:rFonts w:ascii="宋体" w:eastAsia="宋体" w:hAnsi="宋体" w:cs="宋体"/>
            <w:color w:val="218FC4"/>
            <w:sz w:val="25"/>
            <w:u w:val="single" w:color="218FC4"/>
          </w:rPr>
          <w:t>论公司人格否认规则对实际控制人的适用</w:t>
        </w:r>
      </w:hyperlink>
    </w:p>
    <w:p w14:paraId="034B0514" w14:textId="77777777" w:rsidR="00000000" w:rsidRDefault="0058560F">
      <w:pPr>
        <w:widowControl w:val="0"/>
        <w:spacing w:line="440" w:lineRule="exact"/>
        <w:ind w:firstLine="500"/>
        <w:rPr>
          <w:rFonts w:ascii="宋体" w:eastAsia="宋体" w:hAnsi="宋体" w:cs="宋体"/>
          <w:color w:val="218FC4"/>
          <w:sz w:val="25"/>
          <w:u w:val="single" w:color="218FC4"/>
        </w:rPr>
      </w:pPr>
      <w:hyperlink r:id="rId56" w:history="1">
        <w:r>
          <w:rPr>
            <w:rFonts w:ascii="宋体" w:eastAsia="宋体" w:hAnsi="宋体" w:cs="宋体"/>
            <w:color w:val="218FC4"/>
            <w:sz w:val="25"/>
            <w:u w:val="single" w:color="218FC4"/>
          </w:rPr>
          <w:t>《民法典》违约金制度的功能优化</w:t>
        </w:r>
      </w:hyperlink>
    </w:p>
    <w:p w14:paraId="700E8B15" w14:textId="77777777" w:rsidR="00000000" w:rsidRDefault="0058560F">
      <w:pPr>
        <w:widowControl w:val="0"/>
        <w:spacing w:line="440" w:lineRule="exact"/>
        <w:ind w:firstLine="500"/>
        <w:rPr>
          <w:rFonts w:ascii="宋体" w:eastAsia="宋体" w:hAnsi="宋体" w:cs="宋体"/>
          <w:color w:val="218FC4"/>
          <w:sz w:val="25"/>
          <w:u w:val="single" w:color="218FC4"/>
        </w:rPr>
      </w:pPr>
      <w:hyperlink r:id="rId57" w:history="1">
        <w:r>
          <w:rPr>
            <w:rFonts w:ascii="宋体" w:eastAsia="宋体" w:hAnsi="宋体" w:cs="宋体"/>
            <w:color w:val="218FC4"/>
            <w:sz w:val="25"/>
            <w:u w:val="single" w:color="218FC4"/>
          </w:rPr>
          <w:t>个案举证释明问题探讨</w:t>
        </w:r>
      </w:hyperlink>
    </w:p>
    <w:p w14:paraId="78FA9505" w14:textId="77777777" w:rsidR="00000000" w:rsidRDefault="0058560F">
      <w:pPr>
        <w:widowControl w:val="0"/>
        <w:spacing w:line="440" w:lineRule="exact"/>
        <w:ind w:firstLine="500"/>
        <w:rPr>
          <w:rFonts w:ascii="宋体" w:eastAsia="宋体" w:hAnsi="宋体" w:cs="宋体"/>
          <w:color w:val="218FC4"/>
          <w:sz w:val="25"/>
          <w:u w:val="single" w:color="218FC4"/>
        </w:rPr>
      </w:pPr>
      <w:hyperlink r:id="rId58" w:history="1">
        <w:r>
          <w:rPr>
            <w:rFonts w:ascii="宋体" w:eastAsia="宋体" w:hAnsi="宋体" w:cs="宋体"/>
            <w:color w:val="218FC4"/>
            <w:sz w:val="25"/>
            <w:u w:val="single" w:color="218FC4"/>
          </w:rPr>
          <w:t>行政规章对合同效力的影响：正当性与界限</w:t>
        </w:r>
      </w:hyperlink>
    </w:p>
    <w:p w14:paraId="4033E36B" w14:textId="77777777" w:rsidR="00000000" w:rsidRDefault="0058560F">
      <w:pPr>
        <w:widowControl w:val="0"/>
        <w:spacing w:line="440" w:lineRule="exact"/>
        <w:ind w:firstLine="500"/>
        <w:rPr>
          <w:rFonts w:ascii="宋体" w:eastAsia="宋体" w:hAnsi="宋体" w:cs="宋体"/>
          <w:color w:val="218FC4"/>
          <w:sz w:val="25"/>
          <w:u w:val="single" w:color="218FC4"/>
        </w:rPr>
      </w:pPr>
      <w:hyperlink r:id="rId59" w:history="1">
        <w:r>
          <w:rPr>
            <w:rFonts w:ascii="宋体" w:eastAsia="宋体" w:hAnsi="宋体" w:cs="宋体"/>
            <w:color w:val="218FC4"/>
            <w:sz w:val="25"/>
            <w:u w:val="single" w:color="218FC4"/>
          </w:rPr>
          <w:t>维稳压力对基层法院组织形态的形塑</w:t>
        </w:r>
      </w:hyperlink>
    </w:p>
    <w:p w14:paraId="21A84A6D" w14:textId="77777777" w:rsidR="00000000" w:rsidRDefault="0058560F">
      <w:pPr>
        <w:widowControl w:val="0"/>
        <w:spacing w:line="440" w:lineRule="exact"/>
        <w:ind w:firstLine="500"/>
        <w:rPr>
          <w:rFonts w:ascii="宋体" w:eastAsia="宋体" w:hAnsi="宋体" w:cs="宋体"/>
          <w:color w:val="218FC4"/>
          <w:sz w:val="25"/>
          <w:u w:val="single" w:color="218FC4"/>
        </w:rPr>
      </w:pPr>
      <w:hyperlink r:id="rId60" w:history="1">
        <w:r>
          <w:rPr>
            <w:rFonts w:ascii="宋体" w:eastAsia="宋体" w:hAnsi="宋体" w:cs="宋体"/>
            <w:color w:val="218FC4"/>
            <w:sz w:val="25"/>
            <w:u w:val="single" w:color="218FC4"/>
          </w:rPr>
          <w:t>《民法典》夫妻债务认定规则中的</w:t>
        </w:r>
        <w:r>
          <w:rPr>
            <w:rFonts w:ascii="宋体" w:eastAsia="宋体" w:hAnsi="宋体" w:cs="宋体"/>
            <w:color w:val="218FC4"/>
            <w:sz w:val="25"/>
            <w:u w:val="single" w:color="218FC4"/>
          </w:rPr>
          <w:t>“</w:t>
        </w:r>
        <w:r>
          <w:rPr>
            <w:rFonts w:ascii="宋体" w:eastAsia="宋体" w:hAnsi="宋体" w:cs="宋体"/>
            <w:color w:val="218FC4"/>
            <w:sz w:val="25"/>
            <w:u w:val="single" w:color="218FC4"/>
          </w:rPr>
          <w:t>合意型共债</w:t>
        </w:r>
        <w:r>
          <w:rPr>
            <w:rFonts w:ascii="宋体" w:eastAsia="宋体" w:hAnsi="宋体" w:cs="宋体"/>
            <w:color w:val="218FC4"/>
            <w:sz w:val="25"/>
            <w:u w:val="single" w:color="218FC4"/>
          </w:rPr>
          <w:t>”</w:t>
        </w:r>
      </w:hyperlink>
    </w:p>
    <w:p w14:paraId="503C072C" w14:textId="77777777" w:rsidR="00000000" w:rsidRDefault="0058560F">
      <w:pPr>
        <w:widowControl w:val="0"/>
        <w:spacing w:line="440" w:lineRule="exact"/>
        <w:ind w:firstLine="500"/>
        <w:rPr>
          <w:rFonts w:ascii="宋体" w:eastAsia="宋体" w:hAnsi="宋体" w:cs="宋体"/>
          <w:color w:val="218FC4"/>
          <w:sz w:val="25"/>
          <w:u w:val="single" w:color="218FC4"/>
        </w:rPr>
      </w:pPr>
      <w:hyperlink r:id="rId61" w:history="1">
        <w:r>
          <w:rPr>
            <w:rFonts w:ascii="宋体" w:eastAsia="宋体" w:hAnsi="宋体" w:cs="宋体"/>
            <w:color w:val="218FC4"/>
            <w:sz w:val="25"/>
            <w:u w:val="single" w:color="218FC4"/>
          </w:rPr>
          <w:t>认真学习贯彻习近平法治思想全面推动新时代人民法庭工作实现新发展</w:t>
        </w:r>
      </w:hyperlink>
    </w:p>
    <w:p w14:paraId="29EBF914" w14:textId="77777777" w:rsidR="00000000" w:rsidRDefault="0058560F">
      <w:pPr>
        <w:widowControl w:val="0"/>
        <w:spacing w:line="440" w:lineRule="exact"/>
        <w:ind w:firstLine="500"/>
        <w:rPr>
          <w:rFonts w:ascii="宋体" w:eastAsia="宋体" w:hAnsi="宋体" w:cs="宋体"/>
          <w:color w:val="218FC4"/>
          <w:sz w:val="25"/>
          <w:u w:val="single" w:color="218FC4"/>
        </w:rPr>
      </w:pPr>
      <w:hyperlink r:id="rId62" w:history="1">
        <w:r>
          <w:rPr>
            <w:rFonts w:ascii="宋体" w:eastAsia="宋体" w:hAnsi="宋体" w:cs="宋体"/>
            <w:color w:val="218FC4"/>
            <w:sz w:val="25"/>
            <w:u w:val="single" w:color="218FC4"/>
          </w:rPr>
          <w:t>地方政府债务的司法化解</w:t>
        </w:r>
      </w:hyperlink>
      <w:r>
        <w:rPr>
          <w:rFonts w:ascii="宋体" w:eastAsia="宋体" w:hAnsi="宋体" w:cs="宋体"/>
          <w:color w:val="218FC4"/>
          <w:sz w:val="25"/>
          <w:u w:val="single" w:color="218FC4"/>
        </w:rPr>
        <w:br w:type="page"/>
      </w:r>
    </w:p>
    <w:p w14:paraId="5CBF42CA" w14:textId="77777777" w:rsidR="00000000" w:rsidRDefault="0058560F">
      <w:pPr>
        <w:widowControl w:val="0"/>
        <w:spacing w:line="400" w:lineRule="exact"/>
        <w:rPr>
          <w:rFonts w:ascii="宋体" w:eastAsia="宋体" w:hAnsi="宋体" w:cs="宋体"/>
          <w:color w:val="218FC4"/>
          <w:sz w:val="25"/>
          <w:u w:val="single" w:color="218FC4"/>
        </w:rPr>
      </w:pPr>
      <w:r>
        <w:rPr>
          <w:rFonts w:ascii="宋体" w:eastAsia="宋体" w:hAnsi="宋体" w:cs="宋体"/>
          <w:color w:val="000000"/>
          <w:sz w:val="22"/>
          <w:u w:color="218FC4"/>
        </w:rPr>
        <w:t xml:space="preserve">© </w:t>
      </w:r>
      <w:r>
        <w:rPr>
          <w:rFonts w:ascii="宋体" w:eastAsia="宋体" w:hAnsi="宋体" w:cs="宋体"/>
          <w:color w:val="000000"/>
          <w:sz w:val="22"/>
          <w:u w:color="218FC4"/>
        </w:rPr>
        <w:t>北大法宝：（</w:t>
      </w:r>
      <w:hyperlink r:id="rId63" w:history="1">
        <w:r>
          <w:rPr>
            <w:rFonts w:ascii="宋体" w:eastAsia="宋体" w:hAnsi="宋体" w:cs="宋体"/>
            <w:color w:val="218FC4"/>
            <w:sz w:val="22"/>
            <w:u w:val="single" w:color="218FC4"/>
          </w:rPr>
          <w:t>www.pkulaw.com</w:t>
        </w:r>
      </w:hyperlink>
      <w:r>
        <w:rPr>
          <w:rFonts w:ascii="宋体" w:eastAsia="宋体" w:hAnsi="宋体" w:cs="宋体"/>
          <w:color w:val="000000"/>
          <w:sz w:val="22"/>
          <w:u w:color="000000"/>
        </w:rPr>
        <w:t xml:space="preserve">) </w:t>
      </w:r>
      <w:r>
        <w:rPr>
          <w:rFonts w:ascii="宋体" w:eastAsia="宋体" w:hAnsi="宋体" w:cs="宋体"/>
          <w:color w:val="000000"/>
          <w:sz w:val="22"/>
          <w:u w:color="000000"/>
        </w:rPr>
        <w:t>专业提供法律信息、法学知识和法律软件领域各类解决方案。北大法宝为您提供丰富的参考资料，正式引用法规条文时请与标准文本核对。</w:t>
      </w:r>
    </w:p>
    <w:p w14:paraId="30722703" w14:textId="77777777" w:rsidR="00000000" w:rsidRDefault="0058560F">
      <w:pPr>
        <w:widowControl w:val="0"/>
        <w:spacing w:line="400" w:lineRule="exact"/>
        <w:rPr>
          <w:rFonts w:ascii="宋体" w:eastAsia="宋体" w:hAnsi="宋体" w:cs="宋体"/>
          <w:color w:val="000000"/>
          <w:sz w:val="22"/>
          <w:u w:color="000000"/>
        </w:rPr>
      </w:pPr>
      <w:r>
        <w:rPr>
          <w:rFonts w:ascii="宋体" w:eastAsia="宋体" w:hAnsi="宋体" w:cs="宋体"/>
          <w:color w:val="000000"/>
          <w:sz w:val="22"/>
          <w:u w:color="000000"/>
        </w:rPr>
        <w:t>欢迎查看所有</w:t>
      </w:r>
      <w:hyperlink r:id="rId64" w:history="1">
        <w:r>
          <w:rPr>
            <w:rFonts w:ascii="宋体" w:eastAsia="宋体" w:hAnsi="宋体" w:cs="宋体"/>
            <w:color w:val="218FC4"/>
            <w:sz w:val="22"/>
            <w:u w:val="single" w:color="218FC4"/>
          </w:rPr>
          <w:t>产品和服务</w:t>
        </w:r>
      </w:hyperlink>
      <w:r>
        <w:rPr>
          <w:rFonts w:ascii="宋体" w:eastAsia="宋体" w:hAnsi="宋体" w:cs="宋体"/>
          <w:color w:val="000000"/>
          <w:sz w:val="22"/>
          <w:u w:color="000000"/>
        </w:rPr>
        <w:t>。法宝快讯：</w:t>
      </w:r>
      <w:hyperlink r:id="rId65" w:history="1">
        <w:r>
          <w:rPr>
            <w:rFonts w:ascii="宋体" w:eastAsia="宋体" w:hAnsi="宋体" w:cs="宋体"/>
            <w:color w:val="218FC4"/>
            <w:sz w:val="22"/>
            <w:u w:val="single" w:color="218FC4"/>
          </w:rPr>
          <w:t>如何快速找到您需要的检索结果？</w:t>
        </w:r>
      </w:hyperlink>
      <w:hyperlink r:id="rId66" w:history="1">
        <w:r>
          <w:rPr>
            <w:rFonts w:ascii="宋体" w:eastAsia="宋体" w:hAnsi="宋体" w:cs="宋体"/>
            <w:color w:val="218FC4"/>
            <w:sz w:val="22"/>
            <w:u w:val="single" w:color="218FC4"/>
          </w:rPr>
          <w:t>法宝</w:t>
        </w:r>
        <w:r>
          <w:rPr>
            <w:rFonts w:ascii="宋体" w:eastAsia="宋体" w:hAnsi="宋体" w:cs="宋体"/>
            <w:color w:val="218FC4"/>
            <w:sz w:val="22"/>
            <w:u w:val="single" w:color="218FC4"/>
          </w:rPr>
          <w:t>V6</w:t>
        </w:r>
        <w:r>
          <w:rPr>
            <w:rFonts w:ascii="宋体" w:eastAsia="宋体" w:hAnsi="宋体" w:cs="宋体"/>
            <w:color w:val="218FC4"/>
            <w:sz w:val="22"/>
            <w:u w:val="single" w:color="218FC4"/>
          </w:rPr>
          <w:t>有何新特色？</w:t>
        </w:r>
      </w:hyperlink>
    </w:p>
    <w:p w14:paraId="264F5996" w14:textId="77777777" w:rsidR="00000000" w:rsidRDefault="0058560F">
      <w:pPr>
        <w:widowControl w:val="0"/>
        <w:spacing w:line="400" w:lineRule="exact"/>
        <w:rPr>
          <w:rFonts w:ascii="宋体" w:eastAsia="宋体" w:hAnsi="宋体" w:cs="宋体"/>
          <w:color w:val="218FC4"/>
          <w:sz w:val="22"/>
          <w:u w:val="single" w:color="218FC4"/>
        </w:rPr>
      </w:pPr>
    </w:p>
    <w:p w14:paraId="4D2C8B82" w14:textId="77777777" w:rsidR="00000000" w:rsidRDefault="0058560F">
      <w:pPr>
        <w:widowControl w:val="0"/>
        <w:spacing w:line="400" w:lineRule="exact"/>
        <w:rPr>
          <w:rFonts w:ascii="宋体" w:eastAsia="宋体" w:hAnsi="宋体" w:cs="宋体"/>
          <w:color w:val="218FC4"/>
          <w:sz w:val="22"/>
          <w:u w:val="single" w:color="218FC4"/>
        </w:rPr>
      </w:pPr>
    </w:p>
    <w:p w14:paraId="40F0E706" w14:textId="77777777" w:rsidR="00000000" w:rsidRDefault="0058560F">
      <w:pPr>
        <w:widowControl w:val="0"/>
        <w:spacing w:line="400" w:lineRule="auto"/>
        <w:jc w:val="center"/>
        <w:rPr>
          <w:rFonts w:ascii="宋体" w:eastAsia="宋体" w:hAnsi="宋体" w:cs="宋体"/>
          <w:color w:val="218FC4"/>
          <w:sz w:val="22"/>
          <w:u w:val="single" w:color="218FC4"/>
        </w:rPr>
      </w:pPr>
      <w:r>
        <w:rPr>
          <w:rFonts w:ascii="宋体" w:eastAsia="宋体" w:hAnsi="宋体" w:cs="宋体"/>
          <w:color w:val="218FC4"/>
          <w:sz w:val="22"/>
          <w:u w:color="218FC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6" type="#_x0000_t75" style="width:68.5pt;height:68.5pt;mso-wrap-style:square;mso-position-horizontal-relative:page;mso-position-vertical-relative:page">
            <v:imagedata r:id="rId67" o:title=""/>
          </v:shape>
        </w:pict>
      </w:r>
    </w:p>
    <w:p w14:paraId="74DBA120" w14:textId="77777777" w:rsidR="00000000" w:rsidRDefault="0058560F">
      <w:pPr>
        <w:widowControl w:val="0"/>
        <w:spacing w:line="400" w:lineRule="auto"/>
        <w:jc w:val="center"/>
        <w:rPr>
          <w:rFonts w:ascii="宋体" w:eastAsia="宋体" w:hAnsi="宋体" w:cs="宋体"/>
          <w:color w:val="000000"/>
          <w:sz w:val="22"/>
          <w:u w:color="000000"/>
        </w:rPr>
      </w:pPr>
      <w:r>
        <w:rPr>
          <w:rFonts w:ascii="宋体" w:eastAsia="宋体" w:hAnsi="宋体" w:cs="宋体"/>
          <w:color w:val="000000"/>
          <w:sz w:val="22"/>
          <w:u w:color="000000"/>
        </w:rPr>
        <w:t>扫描二维码阅读原文</w:t>
      </w:r>
    </w:p>
    <w:p w14:paraId="28C14190" w14:textId="77777777" w:rsidR="00000000" w:rsidRDefault="0058560F">
      <w:pPr>
        <w:widowControl w:val="0"/>
        <w:spacing w:line="400" w:lineRule="auto"/>
        <w:jc w:val="center"/>
        <w:rPr>
          <w:rFonts w:ascii="宋体" w:eastAsia="宋体" w:hAnsi="宋体" w:cs="宋体"/>
          <w:color w:val="000000"/>
          <w:sz w:val="22"/>
          <w:u w:color="000000"/>
        </w:rPr>
      </w:pPr>
    </w:p>
    <w:p w14:paraId="18FCEB62" w14:textId="77777777" w:rsidR="00000000" w:rsidRDefault="0058560F">
      <w:pPr>
        <w:widowControl w:val="0"/>
        <w:spacing w:line="400" w:lineRule="auto"/>
        <w:jc w:val="center"/>
        <w:rPr>
          <w:rFonts w:ascii="宋体" w:eastAsia="宋体" w:hAnsi="宋体" w:cs="宋体"/>
          <w:color w:val="000000"/>
          <w:sz w:val="22"/>
          <w:u w:color="000000"/>
        </w:rPr>
      </w:pPr>
    </w:p>
    <w:p w14:paraId="39DEDFAD" w14:textId="77777777" w:rsidR="00000000" w:rsidRDefault="0058560F">
      <w:pPr>
        <w:widowControl w:val="0"/>
        <w:spacing w:line="400" w:lineRule="auto"/>
        <w:rPr>
          <w:rFonts w:ascii="宋体" w:eastAsia="宋体" w:hAnsi="宋体" w:cs="宋体"/>
          <w:color w:val="000000"/>
          <w:sz w:val="22"/>
          <w:u w:color="000000"/>
        </w:rPr>
      </w:pPr>
      <w:r>
        <w:rPr>
          <w:rFonts w:ascii="宋体" w:eastAsia="宋体" w:hAnsi="宋体" w:cs="宋体"/>
          <w:b/>
          <w:color w:val="000000"/>
          <w:sz w:val="22"/>
          <w:u w:color="000000"/>
        </w:rPr>
        <w:t>原文链接：</w:t>
      </w:r>
      <w:hyperlink r:id="rId68" w:history="1">
        <w:r>
          <w:rPr>
            <w:rFonts w:ascii="宋体" w:eastAsia="宋体" w:hAnsi="宋体" w:cs="宋体"/>
            <w:color w:val="218FC4"/>
            <w:sz w:val="22"/>
            <w:u w:val="single" w:color="218FC4"/>
          </w:rPr>
          <w:t>https://www.pkulaw.com/pfnl/a25051f3312b07f3500a9c5913fc7a9a497a5562dfec0aa8bdfb.html</w:t>
        </w:r>
      </w:hyperlink>
    </w:p>
    <w:sectPr w:rsidR="00000000">
      <w:headerReference w:type="default" r:id="rId69"/>
      <w:footerReference w:type="default" r:id="rId70"/>
      <w:type w:val="continuous"/>
      <w:pgSz w:w="11906" w:h="16838"/>
      <w:pgMar w:top="1440" w:right="1080" w:bottom="1440" w:left="1080" w:header="800" w:footer="80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D8DB7" w14:textId="77777777" w:rsidR="00000000" w:rsidRDefault="0058560F">
      <w:r>
        <w:separator/>
      </w:r>
    </w:p>
  </w:endnote>
  <w:endnote w:type="continuationSeparator" w:id="0">
    <w:p w14:paraId="42D6E974" w14:textId="77777777" w:rsidR="00000000" w:rsidRDefault="005856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1"/>
      <w:gridCol w:w="7981"/>
    </w:tblGrid>
    <w:tr w:rsidR="00000000" w14:paraId="6D1AF4A6" w14:textId="77777777">
      <w:tc>
        <w:tcPr>
          <w:tcW w:w="0" w:type="auto"/>
          <w:tcBorders>
            <w:top w:val="single" w:sz="0" w:space="0" w:color="auto"/>
            <w:left w:val="nil"/>
            <w:bottom w:val="nil"/>
            <w:right w:val="nil"/>
          </w:tcBorders>
        </w:tcPr>
        <w:p w14:paraId="2FC4CA8A" w14:textId="77777777" w:rsidR="00000000" w:rsidRDefault="0058560F">
          <w:pPr>
            <w:widowControl w:val="0"/>
          </w:pPr>
          <w:r>
            <w:fldChar w:fldCharType="begin"/>
          </w:r>
          <w:r>
            <w:instrText>PAGE</w:instrText>
          </w:r>
          <w:r>
            <w:fldChar w:fldCharType="separate"/>
          </w:r>
          <w:r>
            <w:rPr>
              <w:noProof/>
            </w:rPr>
            <w:t>1</w:t>
          </w:r>
          <w:r>
            <w:fldChar w:fldCharType="end"/>
          </w:r>
          <w:r>
            <w:t xml:space="preserve"> / </w:t>
          </w:r>
          <w:r>
            <w:fldChar w:fldCharType="begin"/>
          </w:r>
          <w:r>
            <w:instrText>NUMPAGES</w:instrText>
          </w:r>
          <w:r>
            <w:fldChar w:fldCharType="separate"/>
          </w:r>
          <w:r>
            <w:rPr>
              <w:noProof/>
            </w:rPr>
            <w:t>2</w:t>
          </w:r>
          <w:r>
            <w:fldChar w:fldCharType="end"/>
          </w:r>
        </w:p>
      </w:tc>
      <w:tc>
        <w:tcPr>
          <w:tcW w:w="0" w:type="auto"/>
          <w:tcBorders>
            <w:top w:val="single" w:sz="0" w:space="0" w:color="auto"/>
            <w:left w:val="nil"/>
            <w:bottom w:val="nil"/>
            <w:right w:val="nil"/>
          </w:tcBorders>
        </w:tcPr>
        <w:p w14:paraId="2B9ACF99" w14:textId="77777777" w:rsidR="00000000" w:rsidRDefault="0058560F">
          <w:pPr>
            <w:widowControl w:val="0"/>
            <w:jc w:val="right"/>
          </w:pPr>
          <w:r>
            <w:rPr>
              <w:rFonts w:ascii="宋体" w:eastAsia="宋体" w:hAnsi="宋体" w:cs="宋体"/>
              <w:sz w:val="25"/>
            </w:rPr>
            <w:t>下载日期：</w:t>
          </w:r>
          <w:r>
            <w:rPr>
              <w:rFonts w:ascii="宋体" w:eastAsia="宋体" w:hAnsi="宋体" w:cs="宋体"/>
              <w:sz w:val="25"/>
            </w:rPr>
            <w:t>2021/4/10</w:t>
          </w:r>
        </w:p>
      </w:tc>
    </w:tr>
  </w:tbl>
  <w:p w14:paraId="3E287CDD" w14:textId="77777777" w:rsidR="00000000" w:rsidRDefault="005856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7B7DB" w14:textId="77777777" w:rsidR="00000000" w:rsidRDefault="0058560F">
      <w:r>
        <w:separator/>
      </w:r>
    </w:p>
  </w:footnote>
  <w:footnote w:type="continuationSeparator" w:id="0">
    <w:p w14:paraId="7C626615" w14:textId="77777777" w:rsidR="00000000" w:rsidRDefault="005856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26"/>
      <w:gridCol w:w="5836"/>
    </w:tblGrid>
    <w:tr w:rsidR="00000000" w14:paraId="26302527" w14:textId="77777777">
      <w:tc>
        <w:tcPr>
          <w:tcW w:w="0" w:type="auto"/>
          <w:tcBorders>
            <w:top w:val="nil"/>
            <w:left w:val="nil"/>
            <w:bottom w:val="single" w:sz="8" w:space="0" w:color="auto"/>
            <w:right w:val="nil"/>
          </w:tcBorders>
          <w:vAlign w:val="bottom"/>
        </w:tcPr>
        <w:p w14:paraId="6E6406D6" w14:textId="77777777" w:rsidR="00000000" w:rsidRDefault="0058560F">
          <w:r>
            <w:pict w14:anchorId="2181D7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125pt;height:25pt;mso-wrap-style:square;mso-position-horizontal-relative:page;mso-position-vertical-relative:page">
                <v:imagedata r:id="rId1" o:title=""/>
              </v:shape>
            </w:pict>
          </w:r>
        </w:p>
      </w:tc>
      <w:tc>
        <w:tcPr>
          <w:tcW w:w="0" w:type="auto"/>
          <w:tcBorders>
            <w:top w:val="nil"/>
            <w:left w:val="nil"/>
            <w:bottom w:val="single" w:sz="8" w:space="0" w:color="auto"/>
            <w:right w:val="nil"/>
          </w:tcBorders>
          <w:vAlign w:val="bottom"/>
        </w:tcPr>
        <w:p w14:paraId="0E67262C" w14:textId="77777777" w:rsidR="00000000" w:rsidRDefault="0058560F">
          <w:pPr>
            <w:jc w:val="right"/>
          </w:pPr>
          <w:r>
            <w:rPr>
              <w:rFonts w:ascii="宋体" w:eastAsia="宋体" w:hAnsi="宋体" w:cs="宋体"/>
              <w:color w:val="000000"/>
              <w:sz w:val="25"/>
            </w:rPr>
            <w:t>【法</w:t>
          </w:r>
          <w:r>
            <w:rPr>
              <w:rFonts w:ascii="宋体" w:eastAsia="宋体" w:hAnsi="宋体" w:cs="宋体"/>
              <w:color w:val="000000"/>
              <w:sz w:val="25"/>
            </w:rPr>
            <w:t>宝引证码】：</w:t>
          </w:r>
          <w:r>
            <w:rPr>
              <w:rFonts w:ascii="宋体" w:eastAsia="宋体" w:hAnsi="宋体" w:cs="宋体"/>
              <w:color w:val="000000"/>
              <w:sz w:val="25"/>
            </w:rPr>
            <w:t>CLI.C.4568368</w:t>
          </w:r>
        </w:p>
      </w:tc>
    </w:tr>
  </w:tbl>
  <w:p w14:paraId="200E015E" w14:textId="77777777" w:rsidR="00000000" w:rsidRDefault="0058560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58560F"/>
    <w:rsid w:val="5A164D8E"/>
    <w:rsid w:val="77902E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A6C4844"/>
  <w15:chartTrackingRefBased/>
  <w15:docId w15:val="{98113274-0498-464C-8622-77A3C7870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856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58560F"/>
    <w:rPr>
      <w:sz w:val="18"/>
      <w:szCs w:val="18"/>
    </w:rPr>
  </w:style>
  <w:style w:type="paragraph" w:styleId="a5">
    <w:name w:val="footer"/>
    <w:basedOn w:val="a"/>
    <w:link w:val="a6"/>
    <w:rsid w:val="0058560F"/>
    <w:pPr>
      <w:tabs>
        <w:tab w:val="center" w:pos="4153"/>
        <w:tab w:val="right" w:pos="8306"/>
      </w:tabs>
      <w:snapToGrid w:val="0"/>
    </w:pPr>
    <w:rPr>
      <w:sz w:val="18"/>
      <w:szCs w:val="18"/>
    </w:rPr>
  </w:style>
  <w:style w:type="character" w:customStyle="1" w:styleId="a6">
    <w:name w:val="页脚 字符"/>
    <w:basedOn w:val="a0"/>
    <w:link w:val="a5"/>
    <w:rsid w:val="0058560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26" Type="http://schemas.openxmlformats.org/officeDocument/2006/relationships/hyperlink" Target="https://www.pkulaw.com/chl/68957aaf4c3a793dbdfb.html" TargetMode="External"/><Relationship Id="rId21" Type="http://schemas.openxmlformats.org/officeDocument/2006/relationships/hyperlink" Target="https://www.pkulaw.com/chl/2367b1767194112cbdfb.html" TargetMode="External"/><Relationship Id="rId42" Type="http://schemas.openxmlformats.org/officeDocument/2006/relationships/hyperlink" Target="https://v6downloadservice.pkulaw.com/pfnl/a6bdb3332ec0adc45a288bab21f9a14400e18c0bce99df69bdfb.html" TargetMode="External"/><Relationship Id="rId47" Type="http://schemas.openxmlformats.org/officeDocument/2006/relationships/hyperlink" Target="https://v6downloadservice.pkulaw.com/pfnl/c05aeed05a57db0a23c4f2b25d1a5b70fa68923bc8137847bdfb.html" TargetMode="External"/><Relationship Id="rId63" Type="http://schemas.openxmlformats.org/officeDocument/2006/relationships/hyperlink" Target="https://www.pkulaw.com/" TargetMode="External"/><Relationship Id="rId68" Type="http://schemas.openxmlformats.org/officeDocument/2006/relationships/hyperlink" Target="https://www.pkulaw.com/pfnl/a25051f3312b07f3500a9c5913fc7a9a497a5562dfec0aa8bdfb.html" TargetMode="External"/><Relationship Id="rId7" Type="http://schemas.openxmlformats.org/officeDocument/2006/relationships/hyperlink" Target="https://www.pkulaw.com?ClassCodeKey=,,,,130403,,," TargetMode="External"/><Relationship Id="rId71"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pkulaw.com?ExtCondition.CriminalPunish=0102050320" TargetMode="External"/><Relationship Id="rId29" Type="http://schemas.openxmlformats.org/officeDocument/2006/relationships/hyperlink" Target="https://www.pkulaw.com/chl/2367b1767194112cbdfb.html" TargetMode="External"/><Relationship Id="rId11" Type="http://schemas.openxmlformats.org/officeDocument/2006/relationships/hyperlink" Target="https://www.pkulaw.com?ExtCondition.CriminalPunish=01010301" TargetMode="External"/><Relationship Id="rId24" Type="http://schemas.openxmlformats.org/officeDocument/2006/relationships/hyperlink" Target="https://www.pkulaw.com/chl/68957aaf4c3a793dbdfb.html" TargetMode="External"/><Relationship Id="rId32" Type="http://schemas.openxmlformats.org/officeDocument/2006/relationships/hyperlink" Target="https://www.pkulaw.com/chl/68957aaf4c3a793dbdfb.html" TargetMode="External"/><Relationship Id="rId37" Type="http://schemas.openxmlformats.org/officeDocument/2006/relationships/hyperlink" Target="https://v6downloadservice.pkulaw.com/chl/68957aaf4c3a793dbdfb.html" TargetMode="External"/><Relationship Id="rId40" Type="http://schemas.openxmlformats.org/officeDocument/2006/relationships/hyperlink" Target="https://v6downloadservice.pkulaw.com/pfnl/a6bdb3332ec0adc4d58baf6a44d7611d4c159eeab1d5bf76bdfb.html" TargetMode="External"/><Relationship Id="rId45" Type="http://schemas.openxmlformats.org/officeDocument/2006/relationships/hyperlink" Target="https://v6downloadservice.pkulaw.com/pfnl/c05aeed05a57db0a25767a69a52490d13ac6a8bbc048de3ebdfb.html" TargetMode="External"/><Relationship Id="rId53" Type="http://schemas.openxmlformats.org/officeDocument/2006/relationships/hyperlink" Target="https://v6downloadservice.pkulaw.com/pfnl/c05aeed05a57db0a455698136f2908364664af2a29617012bdfb.html" TargetMode="External"/><Relationship Id="rId58" Type="http://schemas.openxmlformats.org/officeDocument/2006/relationships/hyperlink" Target="https://v6downloadservice.pkulaw.com/qikan/64e8e807f508b10ec1b77a5ec2746f0dbdfb.html" TargetMode="External"/><Relationship Id="rId66" Type="http://schemas.openxmlformats.org/officeDocument/2006/relationships/hyperlink" Target="https://www.pkulaw.com/helps/69.html" TargetMode="External"/><Relationship Id="rId5" Type="http://schemas.openxmlformats.org/officeDocument/2006/relationships/endnotes" Target="endnotes.xml"/><Relationship Id="rId61" Type="http://schemas.openxmlformats.org/officeDocument/2006/relationships/hyperlink" Target="https://v6downloadservice.pkulaw.com/qikan/8f6833743704edfe643eb120371d1dfdbdfb.html" TargetMode="External"/><Relationship Id="rId19" Type="http://schemas.openxmlformats.org/officeDocument/2006/relationships/hyperlink" Target="https://www.pkulaw.com?ExtCondition.CriminalPunish=01020910" TargetMode="External"/><Relationship Id="rId14" Type="http://schemas.openxmlformats.org/officeDocument/2006/relationships/hyperlink" Target="https://www.pkulaw.com?ExtCondition.CriminalPunish=0102050203" TargetMode="External"/><Relationship Id="rId22" Type="http://schemas.openxmlformats.org/officeDocument/2006/relationships/hyperlink" Target="https://www.pkulaw.com/chl/2367b1767194112cbdfb.html" TargetMode="External"/><Relationship Id="rId27" Type="http://schemas.openxmlformats.org/officeDocument/2006/relationships/hyperlink" Target="https://www.pkulaw.com/chl/68957aaf4c3a793dbdfb.html" TargetMode="External"/><Relationship Id="rId30" Type="http://schemas.openxmlformats.org/officeDocument/2006/relationships/hyperlink" Target="https://www.pkulaw.com/chl/2367b1767194112cbdfb.html" TargetMode="External"/><Relationship Id="rId35" Type="http://schemas.openxmlformats.org/officeDocument/2006/relationships/hyperlink" Target="https://v6downloadservice.pkulaw.com/chl/2367b1767194112cbdfb.html" TargetMode="External"/><Relationship Id="rId43" Type="http://schemas.openxmlformats.org/officeDocument/2006/relationships/hyperlink" Target="https://v6downloadservice.pkulaw.com/pfnl/c05aeed05a57db0a687d4fc1d2732df7ad0ed748ee36b98abdfb.html" TargetMode="External"/><Relationship Id="rId48" Type="http://schemas.openxmlformats.org/officeDocument/2006/relationships/hyperlink" Target="https://v6downloadservice.pkulaw.com/pfnl/c05aeed05a57db0a5d71f9a9989bc81bc5b43f7bccadff1cbdfb.html" TargetMode="External"/><Relationship Id="rId56" Type="http://schemas.openxmlformats.org/officeDocument/2006/relationships/hyperlink" Target="https://v6downloadservice.pkulaw.com/qikan/27622a11874f264bdfc40d6932e38d2bbdfb.html" TargetMode="External"/><Relationship Id="rId64" Type="http://schemas.openxmlformats.org/officeDocument/2006/relationships/hyperlink" Target="https://www.pkulaw.com/helps/2.html" TargetMode="External"/><Relationship Id="rId69" Type="http://schemas.openxmlformats.org/officeDocument/2006/relationships/header" Target="header1.xml"/><Relationship Id="rId8" Type="http://schemas.openxmlformats.org/officeDocument/2006/relationships/hyperlink" Target="https://www.pkulaw.com?ClassCodeKey=,,012,,,,," TargetMode="External"/><Relationship Id="rId51" Type="http://schemas.openxmlformats.org/officeDocument/2006/relationships/hyperlink" Target="https://v6downloadservice.pkulaw.com/pfnl/c05aeed05a57db0acaf7fa85af495dc33fa6e104e1935d99bdfb.html" TargetMode="External"/><Relationship Id="rId72"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s://www.pkulaw.com?ExtCondition.CriminalPunish=01010501" TargetMode="External"/><Relationship Id="rId17" Type="http://schemas.openxmlformats.org/officeDocument/2006/relationships/hyperlink" Target="https://www.pkulaw.com?ExtCondition.CriminalPunish=01020705" TargetMode="External"/><Relationship Id="rId25" Type="http://schemas.openxmlformats.org/officeDocument/2006/relationships/hyperlink" Target="https://www.pkulaw.com/chl/68957aaf4c3a793dbdfb.html" TargetMode="External"/><Relationship Id="rId33" Type="http://schemas.openxmlformats.org/officeDocument/2006/relationships/hyperlink" Target="https://www.pkulaw.com/chl/68957aaf4c3a793dbdfb.html" TargetMode="External"/><Relationship Id="rId38" Type="http://schemas.openxmlformats.org/officeDocument/2006/relationships/hyperlink" Target="https://v6downloadservice.pkulaw.com/chl/68957aaf4c3a793dbdfb.html" TargetMode="External"/><Relationship Id="rId46" Type="http://schemas.openxmlformats.org/officeDocument/2006/relationships/hyperlink" Target="https://v6downloadservice.pkulaw.com/pfnl/a6bdb3332ec0adc48a9dd59fa5d9f58222b8aa8ee991a0f6bdfb.html" TargetMode="External"/><Relationship Id="rId59" Type="http://schemas.openxmlformats.org/officeDocument/2006/relationships/hyperlink" Target="https://v6downloadservice.pkulaw.com/qikan/0750ffbb5fd01d589ebe643cc83c2641bdfb.html" TargetMode="External"/><Relationship Id="rId67" Type="http://schemas.openxmlformats.org/officeDocument/2006/relationships/image" Target="media/image1.png"/><Relationship Id="rId20" Type="http://schemas.openxmlformats.org/officeDocument/2006/relationships/hyperlink" Target="https://www.pkulaw.com/chl/2367b1767194112cbdfb.html" TargetMode="External"/><Relationship Id="rId41" Type="http://schemas.openxmlformats.org/officeDocument/2006/relationships/hyperlink" Target="https://v6downloadservice.pkulaw.com/pfnl/a6bdb3332ec0adc41228308bbb8e9fdc6517d3d716e9e03fbdfb.html" TargetMode="External"/><Relationship Id="rId54" Type="http://schemas.openxmlformats.org/officeDocument/2006/relationships/hyperlink" Target="https://v6downloadservice.pkulaw.com/pfnl/c05aeed05a57db0a67e7d65d675c0029ee90250081a4d22fbdfb.html" TargetMode="External"/><Relationship Id="rId62" Type="http://schemas.openxmlformats.org/officeDocument/2006/relationships/hyperlink" Target="https://v6downloadservice.pkulaw.com/qikan/957b6803fdeaeee2148bbbf4d8e0f2cabdfb.html" TargetMode="External"/><Relationship Id="rId7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www.pkulaw.com?ClassCodeKey=,,,,,,001," TargetMode="External"/><Relationship Id="rId15" Type="http://schemas.openxmlformats.org/officeDocument/2006/relationships/hyperlink" Target="https://www.pkulaw.com?ExtCondition.CriminalPunish=0102050301" TargetMode="External"/><Relationship Id="rId23" Type="http://schemas.openxmlformats.org/officeDocument/2006/relationships/hyperlink" Target="https://www.pkulaw.com/chl/68957aaf4c3a793dbdfb.html" TargetMode="External"/><Relationship Id="rId28" Type="http://schemas.openxmlformats.org/officeDocument/2006/relationships/hyperlink" Target="https://www.pkulaw.com/chl/2367b1767194112cbdfb.html" TargetMode="External"/><Relationship Id="rId36" Type="http://schemas.openxmlformats.org/officeDocument/2006/relationships/hyperlink" Target="https://v6downloadservice.pkulaw.com/chl/2367b1767194112cbdfb.html" TargetMode="External"/><Relationship Id="rId49" Type="http://schemas.openxmlformats.org/officeDocument/2006/relationships/hyperlink" Target="https://v6downloadservice.pkulaw.com/pfnl/c05aeed05a57db0aa67d5bfd06a699e1515348fa3b69981dbdfb.html" TargetMode="External"/><Relationship Id="rId57" Type="http://schemas.openxmlformats.org/officeDocument/2006/relationships/hyperlink" Target="https://v6downloadservice.pkulaw.com/qikan/e18c180c65f36e95b7815b4db8bbdf4dbdfb.html" TargetMode="External"/><Relationship Id="rId10" Type="http://schemas.openxmlformats.org/officeDocument/2006/relationships/hyperlink" Target="https://www.pkulaw.com?ExtCondition.CriminalPunish=01010218" TargetMode="External"/><Relationship Id="rId31" Type="http://schemas.openxmlformats.org/officeDocument/2006/relationships/hyperlink" Target="https://www.pkulaw.com/chl/2367b1767194112cbdfb.html" TargetMode="External"/><Relationship Id="rId44" Type="http://schemas.openxmlformats.org/officeDocument/2006/relationships/hyperlink" Target="https://v6downloadservice.pkulaw.com/pfnl/c05aeed05a57db0a0ded60cc68bab0b15b0e558c7b292f34bdfb.html" TargetMode="External"/><Relationship Id="rId52" Type="http://schemas.openxmlformats.org/officeDocument/2006/relationships/hyperlink" Target="https://v6downloadservice.pkulaw.com/pfnl/c05aeed05a57db0a2929d4329abf585df8e64a27d139feaebdfb.html" TargetMode="External"/><Relationship Id="rId60" Type="http://schemas.openxmlformats.org/officeDocument/2006/relationships/hyperlink" Target="https://v6downloadservice.pkulaw.com/qikan/0750ffbb5fd01d58d38f7a5645f0e17dbdfb.html" TargetMode="External"/><Relationship Id="rId65" Type="http://schemas.openxmlformats.org/officeDocument/2006/relationships/hyperlink" Target="https://www.pkulaw.com/helps/70.html" TargetMode="External"/><Relationship Id="rId4" Type="http://schemas.openxmlformats.org/officeDocument/2006/relationships/footnotes" Target="footnotes.xml"/><Relationship Id="rId9" Type="http://schemas.openxmlformats.org/officeDocument/2006/relationships/hyperlink" Target="https://www.pkulaw.com?ClassCodeKey=,,,,,011,," TargetMode="External"/><Relationship Id="rId13" Type="http://schemas.openxmlformats.org/officeDocument/2006/relationships/hyperlink" Target="https://www.pkulaw.com?ExtCondition.CriminalPunish=01020210" TargetMode="External"/><Relationship Id="rId18" Type="http://schemas.openxmlformats.org/officeDocument/2006/relationships/hyperlink" Target="https://www.pkulaw.com?ExtCondition.CriminalPunish=01020709" TargetMode="External"/><Relationship Id="rId39" Type="http://schemas.openxmlformats.org/officeDocument/2006/relationships/hyperlink" Target="https://v6downloadservice.pkulaw.com/pfnl/a6bdb3332ec0adc4db756db778fc214ce81019a615d7f6adbdfb.html" TargetMode="External"/><Relationship Id="rId34" Type="http://schemas.openxmlformats.org/officeDocument/2006/relationships/hyperlink" Target="https://www.pkulaw.com/chl/68957aaf4c3a793dbdfb.html" TargetMode="External"/><Relationship Id="rId50" Type="http://schemas.openxmlformats.org/officeDocument/2006/relationships/hyperlink" Target="https://v6downloadservice.pkulaw.com/pfnl/c05aeed05a57db0af299e116e2c2f257de09b374f7a6c27bbdfb.html" TargetMode="External"/><Relationship Id="rId55" Type="http://schemas.openxmlformats.org/officeDocument/2006/relationships/hyperlink" Target="https://v6downloadservice.pkulaw.com/qikan/8f6833743704edfedecd99255212ce3bbdfb.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1527</Words>
  <Characters>8709</Characters>
  <Application>Microsoft Office Word</Application>
  <DocSecurity>0</DocSecurity>
  <Lines>72</Lines>
  <Paragraphs>20</Paragraphs>
  <ScaleCrop>false</ScaleCrop>
  <Company/>
  <LinksUpToDate>false</LinksUpToDate>
  <CharactersWithSpaces>10216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蒋 沛文</cp:lastModifiedBy>
  <cp:revision>2</cp:revision>
  <dcterms:created xsi:type="dcterms:W3CDTF">2024-05-11T15:39:00Z</dcterms:created>
  <dcterms:modified xsi:type="dcterms:W3CDTF">2024-05-11T15:39:00Z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