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8A283" w14:textId="77777777" w:rsidR="00000000" w:rsidRDefault="00015544">
      <w:pPr>
        <w:spacing w:line="500" w:lineRule="atLeast"/>
        <w:jc w:val="center"/>
        <w:divId w:val="1104299355"/>
        <w:rPr>
          <w:rFonts w:ascii="黑体" w:eastAsia="黑体" w:hAnsi="黑体"/>
          <w:sz w:val="36"/>
          <w:szCs w:val="36"/>
        </w:rPr>
      </w:pPr>
      <w:r>
        <w:rPr>
          <w:rFonts w:ascii="黑体" w:eastAsia="黑体" w:hAnsi="黑体" w:hint="eastAsia"/>
          <w:sz w:val="36"/>
          <w:szCs w:val="36"/>
        </w:rPr>
        <w:t>浙江省平阳县人民法院</w:t>
      </w:r>
    </w:p>
    <w:p w14:paraId="107F5F66" w14:textId="77777777" w:rsidR="00000000" w:rsidRDefault="00015544">
      <w:pPr>
        <w:spacing w:line="500" w:lineRule="atLeast"/>
        <w:jc w:val="center"/>
        <w:divId w:val="13721508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17B7D70" w14:textId="77777777" w:rsidR="00000000" w:rsidRDefault="00015544">
      <w:pPr>
        <w:spacing w:line="500" w:lineRule="atLeast"/>
        <w:jc w:val="right"/>
        <w:divId w:val="1973706218"/>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5138</w:t>
      </w:r>
      <w:r>
        <w:rPr>
          <w:rFonts w:hint="eastAsia"/>
          <w:sz w:val="30"/>
          <w:szCs w:val="30"/>
        </w:rPr>
        <w:t>号</w:t>
      </w:r>
    </w:p>
    <w:p w14:paraId="7987D9B2" w14:textId="77777777" w:rsidR="00000000" w:rsidRDefault="00015544">
      <w:pPr>
        <w:spacing w:line="500" w:lineRule="atLeast"/>
        <w:ind w:firstLine="600"/>
        <w:divId w:val="1888300877"/>
        <w:rPr>
          <w:rFonts w:hint="eastAsia"/>
          <w:sz w:val="30"/>
          <w:szCs w:val="30"/>
        </w:rPr>
      </w:pPr>
      <w:r w:rsidRPr="00FB292F">
        <w:rPr>
          <w:rFonts w:hint="eastAsia"/>
          <w:sz w:val="30"/>
          <w:szCs w:val="30"/>
          <w:highlight w:val="yellow"/>
        </w:rPr>
        <w:t>原告：杨建文</w:t>
      </w:r>
      <w:r>
        <w:rPr>
          <w:rFonts w:hint="eastAsia"/>
          <w:sz w:val="30"/>
          <w:szCs w:val="30"/>
        </w:rPr>
        <w:t>，女，</w:t>
      </w:r>
      <w:r>
        <w:rPr>
          <w:rFonts w:hint="eastAsia"/>
          <w:sz w:val="30"/>
          <w:szCs w:val="30"/>
        </w:rPr>
        <w:t>1978</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日出生，汉族，住浙江省平阳县。</w:t>
      </w:r>
    </w:p>
    <w:p w14:paraId="6BB781B7" w14:textId="77777777" w:rsidR="00000000" w:rsidRDefault="00015544">
      <w:pPr>
        <w:spacing w:line="500" w:lineRule="atLeast"/>
        <w:ind w:firstLine="600"/>
        <w:divId w:val="1033699360"/>
        <w:rPr>
          <w:rFonts w:hint="eastAsia"/>
          <w:sz w:val="30"/>
          <w:szCs w:val="30"/>
        </w:rPr>
      </w:pPr>
      <w:r w:rsidRPr="00FB292F">
        <w:rPr>
          <w:rFonts w:hint="eastAsia"/>
          <w:sz w:val="30"/>
          <w:szCs w:val="30"/>
          <w:highlight w:val="yellow"/>
        </w:rPr>
        <w:t>委托代理人：王德允，浙江越人（平阳）律师事务所律师。</w:t>
      </w:r>
    </w:p>
    <w:p w14:paraId="79F83F31" w14:textId="77777777" w:rsidR="00000000" w:rsidRDefault="00015544">
      <w:pPr>
        <w:spacing w:line="500" w:lineRule="atLeast"/>
        <w:ind w:firstLine="600"/>
        <w:divId w:val="1611431900"/>
        <w:rPr>
          <w:rFonts w:hint="eastAsia"/>
          <w:sz w:val="30"/>
          <w:szCs w:val="30"/>
        </w:rPr>
      </w:pPr>
      <w:r w:rsidRPr="00FB292F">
        <w:rPr>
          <w:rFonts w:hint="eastAsia"/>
          <w:sz w:val="30"/>
          <w:szCs w:val="30"/>
          <w:highlight w:val="yellow"/>
        </w:rPr>
        <w:t>被告：苏立业</w:t>
      </w:r>
      <w:r>
        <w:rPr>
          <w:rFonts w:hint="eastAsia"/>
          <w:sz w:val="30"/>
          <w:szCs w:val="30"/>
        </w:rPr>
        <w:t>，男，</w:t>
      </w:r>
      <w:r>
        <w:rPr>
          <w:rFonts w:hint="eastAsia"/>
          <w:sz w:val="30"/>
          <w:szCs w:val="30"/>
        </w:rPr>
        <w:t>1969</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日出生，汉族，住浙江省平阳县。</w:t>
      </w:r>
    </w:p>
    <w:p w14:paraId="439D226D" w14:textId="77777777" w:rsidR="00000000" w:rsidRDefault="00015544">
      <w:pPr>
        <w:spacing w:line="500" w:lineRule="atLeast"/>
        <w:ind w:firstLine="600"/>
        <w:divId w:val="1122529406"/>
        <w:rPr>
          <w:rFonts w:hint="eastAsia"/>
          <w:sz w:val="30"/>
          <w:szCs w:val="30"/>
        </w:rPr>
      </w:pPr>
      <w:r w:rsidRPr="00FB292F">
        <w:rPr>
          <w:rFonts w:hint="eastAsia"/>
          <w:sz w:val="30"/>
          <w:szCs w:val="30"/>
          <w:highlight w:val="yellow"/>
        </w:rPr>
        <w:t>被告：钱招庆</w:t>
      </w:r>
      <w:r>
        <w:rPr>
          <w:rFonts w:hint="eastAsia"/>
          <w:sz w:val="30"/>
          <w:szCs w:val="30"/>
        </w:rPr>
        <w:t>，男，</w:t>
      </w:r>
      <w:r>
        <w:rPr>
          <w:rFonts w:hint="eastAsia"/>
          <w:sz w:val="30"/>
          <w:szCs w:val="30"/>
        </w:rPr>
        <w:t>1976</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日出生，汉族，住浙江省苍南县。</w:t>
      </w:r>
    </w:p>
    <w:p w14:paraId="7E3E9187" w14:textId="77777777" w:rsidR="00000000" w:rsidRDefault="00015544">
      <w:pPr>
        <w:spacing w:line="500" w:lineRule="atLeast"/>
        <w:ind w:firstLine="600"/>
        <w:divId w:val="1267232132"/>
        <w:rPr>
          <w:rFonts w:hint="eastAsia"/>
          <w:sz w:val="30"/>
          <w:szCs w:val="30"/>
        </w:rPr>
      </w:pPr>
      <w:r>
        <w:rPr>
          <w:rFonts w:hint="eastAsia"/>
          <w:sz w:val="30"/>
          <w:szCs w:val="30"/>
        </w:rPr>
        <w:t>原告杨建文与被告苏立业、钱招庆民间借贷纠纷一案，本院立案受理后，依法适用简易程序于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日、同年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日、同年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日公开开庭进行审理。</w:t>
      </w:r>
      <w:r w:rsidRPr="00FB292F">
        <w:rPr>
          <w:rFonts w:hint="eastAsia"/>
          <w:sz w:val="30"/>
          <w:szCs w:val="30"/>
          <w:highlight w:val="yellow"/>
        </w:rPr>
        <w:t>原告杨建文的委托代理人王德允、被告苏立业、钱招庆到庭参加诉讼</w:t>
      </w:r>
      <w:r>
        <w:rPr>
          <w:rFonts w:hint="eastAsia"/>
          <w:sz w:val="30"/>
          <w:szCs w:val="30"/>
        </w:rPr>
        <w:t>。本案现已审理终结。</w:t>
      </w:r>
    </w:p>
    <w:p w14:paraId="4161D164" w14:textId="77777777" w:rsidR="00000000" w:rsidRDefault="00015544">
      <w:pPr>
        <w:spacing w:line="500" w:lineRule="atLeast"/>
        <w:ind w:firstLine="600"/>
        <w:divId w:val="214238563"/>
        <w:rPr>
          <w:rFonts w:hint="eastAsia"/>
          <w:sz w:val="30"/>
          <w:szCs w:val="30"/>
        </w:rPr>
      </w:pPr>
      <w:r w:rsidRPr="00FB292F">
        <w:rPr>
          <w:rFonts w:hint="eastAsia"/>
          <w:sz w:val="30"/>
          <w:szCs w:val="30"/>
          <w:highlight w:val="yellow"/>
        </w:rPr>
        <w:t>原告杨建文向本院提出诉讼请求：</w:t>
      </w:r>
      <w:r w:rsidRPr="00FB292F">
        <w:rPr>
          <w:rFonts w:hint="eastAsia"/>
          <w:sz w:val="30"/>
          <w:szCs w:val="30"/>
          <w:highlight w:val="yellow"/>
        </w:rPr>
        <w:t>1</w:t>
      </w:r>
      <w:r w:rsidRPr="00FB292F">
        <w:rPr>
          <w:rFonts w:hint="eastAsia"/>
          <w:sz w:val="30"/>
          <w:szCs w:val="30"/>
          <w:highlight w:val="yellow"/>
        </w:rPr>
        <w:t>、判令被告苏立业偿还原告借款本金</w:t>
      </w:r>
      <w:r w:rsidRPr="00FB292F">
        <w:rPr>
          <w:rFonts w:hint="eastAsia"/>
          <w:sz w:val="30"/>
          <w:szCs w:val="30"/>
          <w:highlight w:val="yellow"/>
        </w:rPr>
        <w:t>20000</w:t>
      </w:r>
      <w:r w:rsidRPr="00FB292F">
        <w:rPr>
          <w:rFonts w:hint="eastAsia"/>
          <w:sz w:val="30"/>
          <w:szCs w:val="30"/>
          <w:highlight w:val="yellow"/>
        </w:rPr>
        <w:t>元及利息（按月利率</w:t>
      </w:r>
      <w:r w:rsidRPr="00FB292F">
        <w:rPr>
          <w:rFonts w:hint="eastAsia"/>
          <w:sz w:val="30"/>
          <w:szCs w:val="30"/>
          <w:highlight w:val="yellow"/>
        </w:rPr>
        <w:t>2%</w:t>
      </w:r>
      <w:r w:rsidRPr="00FB292F">
        <w:rPr>
          <w:rFonts w:hint="eastAsia"/>
          <w:sz w:val="30"/>
          <w:szCs w:val="30"/>
          <w:highlight w:val="yellow"/>
        </w:rPr>
        <w:t>，从</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3</w:t>
      </w:r>
      <w:r w:rsidRPr="00FB292F">
        <w:rPr>
          <w:rFonts w:hint="eastAsia"/>
          <w:sz w:val="30"/>
          <w:szCs w:val="30"/>
          <w:highlight w:val="yellow"/>
        </w:rPr>
        <w:t>月</w:t>
      </w:r>
      <w:r w:rsidRPr="00FB292F">
        <w:rPr>
          <w:rFonts w:hint="eastAsia"/>
          <w:sz w:val="30"/>
          <w:szCs w:val="30"/>
          <w:highlight w:val="yellow"/>
        </w:rPr>
        <w:t>27</w:t>
      </w:r>
      <w:r w:rsidRPr="00FB292F">
        <w:rPr>
          <w:rFonts w:hint="eastAsia"/>
          <w:sz w:val="30"/>
          <w:szCs w:val="30"/>
          <w:highlight w:val="yellow"/>
        </w:rPr>
        <w:t>日起计算至实际偿还之日止）；</w:t>
      </w:r>
      <w:r w:rsidRPr="00FB292F">
        <w:rPr>
          <w:rFonts w:hint="eastAsia"/>
          <w:sz w:val="30"/>
          <w:szCs w:val="30"/>
          <w:highlight w:val="yellow"/>
        </w:rPr>
        <w:t>2</w:t>
      </w:r>
      <w:r w:rsidRPr="00FB292F">
        <w:rPr>
          <w:rFonts w:hint="eastAsia"/>
          <w:sz w:val="30"/>
          <w:szCs w:val="30"/>
          <w:highlight w:val="yellow"/>
        </w:rPr>
        <w:t>、判令被告苏立业偿还原告借款本金</w:t>
      </w:r>
      <w:r w:rsidRPr="00FB292F">
        <w:rPr>
          <w:rFonts w:hint="eastAsia"/>
          <w:sz w:val="30"/>
          <w:szCs w:val="30"/>
          <w:highlight w:val="yellow"/>
        </w:rPr>
        <w:t>20000</w:t>
      </w:r>
      <w:r w:rsidRPr="00FB292F">
        <w:rPr>
          <w:rFonts w:hint="eastAsia"/>
          <w:sz w:val="30"/>
          <w:szCs w:val="30"/>
          <w:highlight w:val="yellow"/>
        </w:rPr>
        <w:t>元及利息（按月利率</w:t>
      </w:r>
      <w:r w:rsidRPr="00FB292F">
        <w:rPr>
          <w:rFonts w:hint="eastAsia"/>
          <w:sz w:val="30"/>
          <w:szCs w:val="30"/>
          <w:highlight w:val="yellow"/>
        </w:rPr>
        <w:t>1.8%</w:t>
      </w:r>
      <w:r w:rsidRPr="00FB292F">
        <w:rPr>
          <w:rFonts w:hint="eastAsia"/>
          <w:sz w:val="30"/>
          <w:szCs w:val="30"/>
          <w:highlight w:val="yellow"/>
        </w:rPr>
        <w:t>，从</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9</w:t>
      </w:r>
      <w:r w:rsidRPr="00FB292F">
        <w:rPr>
          <w:rFonts w:hint="eastAsia"/>
          <w:sz w:val="30"/>
          <w:szCs w:val="30"/>
          <w:highlight w:val="yellow"/>
        </w:rPr>
        <w:t>月</w:t>
      </w:r>
      <w:r w:rsidRPr="00FB292F">
        <w:rPr>
          <w:rFonts w:hint="eastAsia"/>
          <w:sz w:val="30"/>
          <w:szCs w:val="30"/>
          <w:highlight w:val="yellow"/>
        </w:rPr>
        <w:t>15</w:t>
      </w:r>
      <w:r w:rsidRPr="00FB292F">
        <w:rPr>
          <w:rFonts w:hint="eastAsia"/>
          <w:sz w:val="30"/>
          <w:szCs w:val="30"/>
          <w:highlight w:val="yellow"/>
        </w:rPr>
        <w:t>日起计算至实际偿还之日止）；</w:t>
      </w:r>
      <w:r w:rsidRPr="00FB292F">
        <w:rPr>
          <w:rFonts w:hint="eastAsia"/>
          <w:sz w:val="30"/>
          <w:szCs w:val="30"/>
          <w:highlight w:val="yellow"/>
        </w:rPr>
        <w:t>3</w:t>
      </w:r>
      <w:r w:rsidRPr="00FB292F">
        <w:rPr>
          <w:rFonts w:hint="eastAsia"/>
          <w:sz w:val="30"/>
          <w:szCs w:val="30"/>
          <w:highlight w:val="yellow"/>
        </w:rPr>
        <w:t>、判令被</w:t>
      </w:r>
      <w:r w:rsidRPr="00FB292F">
        <w:rPr>
          <w:rFonts w:hint="eastAsia"/>
          <w:sz w:val="30"/>
          <w:szCs w:val="30"/>
          <w:highlight w:val="yellow"/>
        </w:rPr>
        <w:t>告钱招庆对上述第</w:t>
      </w:r>
      <w:r w:rsidRPr="00FB292F">
        <w:rPr>
          <w:rFonts w:hint="eastAsia"/>
          <w:sz w:val="30"/>
          <w:szCs w:val="30"/>
          <w:highlight w:val="yellow"/>
        </w:rPr>
        <w:t>1</w:t>
      </w:r>
      <w:r w:rsidRPr="00FB292F">
        <w:rPr>
          <w:rFonts w:hint="eastAsia"/>
          <w:sz w:val="30"/>
          <w:szCs w:val="30"/>
          <w:highlight w:val="yellow"/>
        </w:rPr>
        <w:t>项债务承担连带偿还责任；</w:t>
      </w:r>
      <w:r w:rsidRPr="00FB292F">
        <w:rPr>
          <w:rFonts w:hint="eastAsia"/>
          <w:sz w:val="30"/>
          <w:szCs w:val="30"/>
          <w:highlight w:val="yellow"/>
        </w:rPr>
        <w:t>4</w:t>
      </w:r>
      <w:r w:rsidRPr="00FB292F">
        <w:rPr>
          <w:rFonts w:hint="eastAsia"/>
          <w:sz w:val="30"/>
          <w:szCs w:val="30"/>
          <w:highlight w:val="yellow"/>
        </w:rPr>
        <w:t>、本案诉讼费由被告承担</w:t>
      </w:r>
      <w:r>
        <w:rPr>
          <w:rFonts w:hint="eastAsia"/>
          <w:sz w:val="30"/>
          <w:szCs w:val="30"/>
        </w:rPr>
        <w:t>。</w:t>
      </w:r>
      <w:r w:rsidRPr="00FB292F">
        <w:rPr>
          <w:rFonts w:hint="eastAsia"/>
          <w:sz w:val="30"/>
          <w:szCs w:val="30"/>
          <w:highlight w:val="yellow"/>
        </w:rPr>
        <w:t>事实和理由：</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3</w:t>
      </w:r>
      <w:r w:rsidRPr="00FB292F">
        <w:rPr>
          <w:rFonts w:hint="eastAsia"/>
          <w:sz w:val="30"/>
          <w:szCs w:val="30"/>
          <w:highlight w:val="yellow"/>
        </w:rPr>
        <w:t>月</w:t>
      </w:r>
      <w:r w:rsidRPr="00FB292F">
        <w:rPr>
          <w:rFonts w:hint="eastAsia"/>
          <w:sz w:val="30"/>
          <w:szCs w:val="30"/>
          <w:highlight w:val="yellow"/>
        </w:rPr>
        <w:t>27</w:t>
      </w:r>
      <w:r w:rsidRPr="00FB292F">
        <w:rPr>
          <w:rFonts w:hint="eastAsia"/>
          <w:sz w:val="30"/>
          <w:szCs w:val="30"/>
          <w:highlight w:val="yellow"/>
        </w:rPr>
        <w:t>日，被告苏立业向原告杨建文借款</w:t>
      </w:r>
      <w:r w:rsidRPr="00FB292F">
        <w:rPr>
          <w:rFonts w:hint="eastAsia"/>
          <w:sz w:val="30"/>
          <w:szCs w:val="30"/>
          <w:highlight w:val="yellow"/>
        </w:rPr>
        <w:t>20000</w:t>
      </w:r>
      <w:r w:rsidRPr="00FB292F">
        <w:rPr>
          <w:rFonts w:hint="eastAsia"/>
          <w:sz w:val="30"/>
          <w:szCs w:val="30"/>
          <w:highlight w:val="yellow"/>
        </w:rPr>
        <w:t>元，约定借款期限从</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3</w:t>
      </w:r>
      <w:r w:rsidRPr="00FB292F">
        <w:rPr>
          <w:rFonts w:hint="eastAsia"/>
          <w:sz w:val="30"/>
          <w:szCs w:val="30"/>
          <w:highlight w:val="yellow"/>
        </w:rPr>
        <w:t>月</w:t>
      </w:r>
      <w:r w:rsidRPr="00FB292F">
        <w:rPr>
          <w:rFonts w:hint="eastAsia"/>
          <w:sz w:val="30"/>
          <w:szCs w:val="30"/>
          <w:highlight w:val="yellow"/>
        </w:rPr>
        <w:t>27</w:t>
      </w:r>
      <w:r w:rsidRPr="00FB292F">
        <w:rPr>
          <w:rFonts w:hint="eastAsia"/>
          <w:sz w:val="30"/>
          <w:szCs w:val="30"/>
          <w:highlight w:val="yellow"/>
        </w:rPr>
        <w:t>日起至</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4</w:t>
      </w:r>
      <w:r w:rsidRPr="00FB292F">
        <w:rPr>
          <w:rFonts w:hint="eastAsia"/>
          <w:sz w:val="30"/>
          <w:szCs w:val="30"/>
          <w:highlight w:val="yellow"/>
        </w:rPr>
        <w:t>月</w:t>
      </w:r>
      <w:r w:rsidRPr="00FB292F">
        <w:rPr>
          <w:rFonts w:hint="eastAsia"/>
          <w:sz w:val="30"/>
          <w:szCs w:val="30"/>
          <w:highlight w:val="yellow"/>
        </w:rPr>
        <w:t>11</w:t>
      </w:r>
      <w:r w:rsidRPr="00FB292F">
        <w:rPr>
          <w:rFonts w:hint="eastAsia"/>
          <w:sz w:val="30"/>
          <w:szCs w:val="30"/>
          <w:highlight w:val="yellow"/>
        </w:rPr>
        <w:t>日止，借款月利率为</w:t>
      </w:r>
      <w:r w:rsidRPr="00FB292F">
        <w:rPr>
          <w:rFonts w:hint="eastAsia"/>
          <w:sz w:val="30"/>
          <w:szCs w:val="30"/>
          <w:highlight w:val="yellow"/>
        </w:rPr>
        <w:t>2%</w:t>
      </w:r>
      <w:r w:rsidRPr="00FB292F">
        <w:rPr>
          <w:rFonts w:hint="eastAsia"/>
          <w:sz w:val="30"/>
          <w:szCs w:val="30"/>
          <w:highlight w:val="yellow"/>
        </w:rPr>
        <w:t>，并出具相应借据一份，被告钱招庆为上述借款承担连带保证责任，保证期限为二年。</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9</w:t>
      </w:r>
      <w:r w:rsidRPr="00FB292F">
        <w:rPr>
          <w:rFonts w:hint="eastAsia"/>
          <w:sz w:val="30"/>
          <w:szCs w:val="30"/>
          <w:highlight w:val="yellow"/>
        </w:rPr>
        <w:t>月</w:t>
      </w:r>
      <w:r w:rsidRPr="00FB292F">
        <w:rPr>
          <w:rFonts w:hint="eastAsia"/>
          <w:sz w:val="30"/>
          <w:szCs w:val="30"/>
          <w:highlight w:val="yellow"/>
        </w:rPr>
        <w:t>15</w:t>
      </w:r>
      <w:r w:rsidRPr="00FB292F">
        <w:rPr>
          <w:rFonts w:hint="eastAsia"/>
          <w:sz w:val="30"/>
          <w:szCs w:val="30"/>
          <w:highlight w:val="yellow"/>
        </w:rPr>
        <w:t>日，被告苏立业再次向原告借款</w:t>
      </w:r>
      <w:r w:rsidRPr="00FB292F">
        <w:rPr>
          <w:rFonts w:hint="eastAsia"/>
          <w:sz w:val="30"/>
          <w:szCs w:val="30"/>
          <w:highlight w:val="yellow"/>
        </w:rPr>
        <w:t>20000</w:t>
      </w:r>
      <w:r w:rsidRPr="00FB292F">
        <w:rPr>
          <w:rFonts w:hint="eastAsia"/>
          <w:sz w:val="30"/>
          <w:szCs w:val="30"/>
          <w:highlight w:val="yellow"/>
        </w:rPr>
        <w:t>元，约定借款期限从</w:t>
      </w:r>
      <w:r w:rsidRPr="00FB292F">
        <w:rPr>
          <w:rFonts w:hint="eastAsia"/>
          <w:sz w:val="30"/>
          <w:szCs w:val="30"/>
          <w:highlight w:val="yellow"/>
        </w:rPr>
        <w:lastRenderedPageBreak/>
        <w:t>2016</w:t>
      </w:r>
      <w:r w:rsidRPr="00FB292F">
        <w:rPr>
          <w:rFonts w:hint="eastAsia"/>
          <w:sz w:val="30"/>
          <w:szCs w:val="30"/>
          <w:highlight w:val="yellow"/>
        </w:rPr>
        <w:t>年</w:t>
      </w:r>
      <w:r w:rsidRPr="00FB292F">
        <w:rPr>
          <w:rFonts w:hint="eastAsia"/>
          <w:sz w:val="30"/>
          <w:szCs w:val="30"/>
          <w:highlight w:val="yellow"/>
        </w:rPr>
        <w:t>10</w:t>
      </w:r>
      <w:r w:rsidRPr="00FB292F">
        <w:rPr>
          <w:rFonts w:hint="eastAsia"/>
          <w:sz w:val="30"/>
          <w:szCs w:val="30"/>
          <w:highlight w:val="yellow"/>
        </w:rPr>
        <w:t>月</w:t>
      </w:r>
      <w:r w:rsidRPr="00FB292F">
        <w:rPr>
          <w:rFonts w:hint="eastAsia"/>
          <w:sz w:val="30"/>
          <w:szCs w:val="30"/>
          <w:highlight w:val="yellow"/>
        </w:rPr>
        <w:t>2</w:t>
      </w:r>
      <w:r w:rsidRPr="00FB292F">
        <w:rPr>
          <w:rFonts w:hint="eastAsia"/>
          <w:sz w:val="30"/>
          <w:szCs w:val="30"/>
          <w:highlight w:val="yellow"/>
        </w:rPr>
        <w:t>日起至</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10</w:t>
      </w:r>
      <w:r w:rsidRPr="00FB292F">
        <w:rPr>
          <w:rFonts w:hint="eastAsia"/>
          <w:sz w:val="30"/>
          <w:szCs w:val="30"/>
          <w:highlight w:val="yellow"/>
        </w:rPr>
        <w:t>月</w:t>
      </w:r>
      <w:r w:rsidRPr="00FB292F">
        <w:rPr>
          <w:rFonts w:hint="eastAsia"/>
          <w:sz w:val="30"/>
          <w:szCs w:val="30"/>
          <w:highlight w:val="yellow"/>
        </w:rPr>
        <w:t>2</w:t>
      </w:r>
      <w:r w:rsidRPr="00FB292F">
        <w:rPr>
          <w:rFonts w:hint="eastAsia"/>
          <w:sz w:val="30"/>
          <w:szCs w:val="30"/>
          <w:highlight w:val="yellow"/>
        </w:rPr>
        <w:t>日，月利率为</w:t>
      </w:r>
      <w:r w:rsidRPr="00FB292F">
        <w:rPr>
          <w:rFonts w:hint="eastAsia"/>
          <w:sz w:val="30"/>
          <w:szCs w:val="30"/>
          <w:highlight w:val="yellow"/>
        </w:rPr>
        <w:t>1.8%</w:t>
      </w:r>
      <w:r w:rsidRPr="00FB292F">
        <w:rPr>
          <w:rFonts w:hint="eastAsia"/>
          <w:sz w:val="30"/>
          <w:szCs w:val="30"/>
          <w:highlight w:val="yellow"/>
        </w:rPr>
        <w:t>，并出具相应借据一份。现借款期限届满，经原告多次催讨，被告苏立业至今仍</w:t>
      </w:r>
      <w:proofErr w:type="gramStart"/>
      <w:r w:rsidRPr="00FB292F">
        <w:rPr>
          <w:rFonts w:hint="eastAsia"/>
          <w:sz w:val="30"/>
          <w:szCs w:val="30"/>
          <w:highlight w:val="yellow"/>
        </w:rPr>
        <w:t>未偿</w:t>
      </w:r>
      <w:proofErr w:type="gramEnd"/>
      <w:r w:rsidRPr="00FB292F">
        <w:rPr>
          <w:rFonts w:hint="eastAsia"/>
          <w:sz w:val="30"/>
          <w:szCs w:val="30"/>
          <w:highlight w:val="yellow"/>
        </w:rPr>
        <w:t>还借款</w:t>
      </w:r>
      <w:r w:rsidRPr="00FB292F">
        <w:rPr>
          <w:rFonts w:hint="eastAsia"/>
          <w:sz w:val="30"/>
          <w:szCs w:val="30"/>
          <w:highlight w:val="yellow"/>
        </w:rPr>
        <w:t>，</w:t>
      </w:r>
      <w:r w:rsidRPr="00FB292F">
        <w:rPr>
          <w:rFonts w:hint="eastAsia"/>
          <w:sz w:val="30"/>
          <w:szCs w:val="30"/>
          <w:highlight w:val="yellow"/>
        </w:rPr>
        <w:t>被告钱招庆亦未承担保证责任</w:t>
      </w:r>
      <w:r w:rsidRPr="00FB292F">
        <w:rPr>
          <w:rFonts w:hint="eastAsia"/>
          <w:sz w:val="30"/>
          <w:szCs w:val="30"/>
          <w:highlight w:val="yellow"/>
        </w:rPr>
        <w:t>。</w:t>
      </w:r>
    </w:p>
    <w:p w14:paraId="60AAD227" w14:textId="77777777" w:rsidR="00000000" w:rsidRDefault="00015544">
      <w:pPr>
        <w:spacing w:line="500" w:lineRule="atLeast"/>
        <w:ind w:firstLine="600"/>
        <w:divId w:val="1025139213"/>
        <w:rPr>
          <w:rFonts w:hint="eastAsia"/>
          <w:sz w:val="30"/>
          <w:szCs w:val="30"/>
        </w:rPr>
      </w:pPr>
      <w:r>
        <w:rPr>
          <w:rFonts w:hint="eastAsia"/>
          <w:sz w:val="30"/>
          <w:szCs w:val="30"/>
        </w:rPr>
        <w:t>被告苏立业答辩称：借条系被告本人出具，</w:t>
      </w:r>
      <w:r w:rsidRPr="00FB292F">
        <w:rPr>
          <w:rFonts w:hint="eastAsia"/>
          <w:sz w:val="30"/>
          <w:szCs w:val="30"/>
          <w:highlight w:val="yellow"/>
        </w:rPr>
        <w:t>但实际收到的借款金额仅为</w:t>
      </w:r>
      <w:r w:rsidRPr="00FB292F">
        <w:rPr>
          <w:rFonts w:hint="eastAsia"/>
          <w:sz w:val="30"/>
          <w:szCs w:val="30"/>
          <w:highlight w:val="yellow"/>
        </w:rPr>
        <w:t>14000</w:t>
      </w:r>
      <w:r w:rsidRPr="00FB292F">
        <w:rPr>
          <w:rFonts w:hint="eastAsia"/>
          <w:sz w:val="30"/>
          <w:szCs w:val="30"/>
          <w:highlight w:val="yellow"/>
        </w:rPr>
        <w:t>元</w:t>
      </w:r>
      <w:r>
        <w:rPr>
          <w:rFonts w:hint="eastAsia"/>
          <w:sz w:val="30"/>
          <w:szCs w:val="30"/>
        </w:rPr>
        <w:t>；</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日的借款</w:t>
      </w:r>
      <w:r>
        <w:rPr>
          <w:rFonts w:hint="eastAsia"/>
          <w:sz w:val="30"/>
          <w:szCs w:val="30"/>
        </w:rPr>
        <w:t>20000</w:t>
      </w:r>
      <w:r>
        <w:rPr>
          <w:rFonts w:hint="eastAsia"/>
          <w:sz w:val="30"/>
          <w:szCs w:val="30"/>
        </w:rPr>
        <w:t>元，原告在扣减了</w:t>
      </w:r>
      <w:r>
        <w:rPr>
          <w:rFonts w:hint="eastAsia"/>
          <w:sz w:val="30"/>
          <w:szCs w:val="30"/>
        </w:rPr>
        <w:t>2000</w:t>
      </w:r>
      <w:r>
        <w:rPr>
          <w:rFonts w:hint="eastAsia"/>
          <w:sz w:val="30"/>
          <w:szCs w:val="30"/>
        </w:rPr>
        <w:t>元的违约金及</w:t>
      </w:r>
      <w:r>
        <w:rPr>
          <w:rFonts w:hint="eastAsia"/>
          <w:sz w:val="30"/>
          <w:szCs w:val="30"/>
        </w:rPr>
        <w:t>4000</w:t>
      </w:r>
      <w:r>
        <w:rPr>
          <w:rFonts w:hint="eastAsia"/>
          <w:sz w:val="30"/>
          <w:szCs w:val="30"/>
        </w:rPr>
        <w:t>元的利息后，</w:t>
      </w:r>
      <w:r w:rsidRPr="00FB292F">
        <w:rPr>
          <w:rFonts w:hint="eastAsia"/>
          <w:sz w:val="30"/>
          <w:szCs w:val="30"/>
          <w:highlight w:val="yellow"/>
        </w:rPr>
        <w:t>实际交付</w:t>
      </w:r>
      <w:r w:rsidRPr="00FB292F">
        <w:rPr>
          <w:rFonts w:hint="eastAsia"/>
          <w:sz w:val="30"/>
          <w:szCs w:val="30"/>
          <w:highlight w:val="yellow"/>
        </w:rPr>
        <w:t>14000</w:t>
      </w:r>
      <w:r w:rsidRPr="00FB292F">
        <w:rPr>
          <w:rFonts w:hint="eastAsia"/>
          <w:sz w:val="30"/>
          <w:szCs w:val="30"/>
          <w:highlight w:val="yellow"/>
        </w:rPr>
        <w:t>元</w:t>
      </w:r>
      <w:r>
        <w:rPr>
          <w:rFonts w:hint="eastAsia"/>
          <w:sz w:val="30"/>
          <w:szCs w:val="30"/>
        </w:rPr>
        <w:t>，</w:t>
      </w:r>
      <w:r w:rsidRPr="00FB292F">
        <w:rPr>
          <w:rFonts w:hint="eastAsia"/>
          <w:sz w:val="30"/>
          <w:szCs w:val="30"/>
          <w:highlight w:val="yellow"/>
        </w:rPr>
        <w:t>第二张借条中的金额均未交付</w:t>
      </w:r>
      <w:r>
        <w:rPr>
          <w:rFonts w:hint="eastAsia"/>
          <w:sz w:val="30"/>
          <w:szCs w:val="30"/>
        </w:rPr>
        <w:t>；</w:t>
      </w:r>
      <w:r w:rsidRPr="00FB292F">
        <w:rPr>
          <w:rFonts w:hint="eastAsia"/>
          <w:sz w:val="30"/>
          <w:szCs w:val="30"/>
          <w:highlight w:val="yellow"/>
        </w:rPr>
        <w:t>借款后已经通过汇款和现金偿还了</w:t>
      </w:r>
      <w:r w:rsidRPr="00FB292F">
        <w:rPr>
          <w:rFonts w:hint="eastAsia"/>
          <w:sz w:val="30"/>
          <w:szCs w:val="30"/>
          <w:highlight w:val="yellow"/>
        </w:rPr>
        <w:t>3</w:t>
      </w:r>
      <w:r w:rsidRPr="00FB292F">
        <w:rPr>
          <w:rFonts w:hint="eastAsia"/>
          <w:sz w:val="30"/>
          <w:szCs w:val="30"/>
          <w:highlight w:val="yellow"/>
        </w:rPr>
        <w:t>、</w:t>
      </w:r>
      <w:r w:rsidRPr="00FB292F">
        <w:rPr>
          <w:rFonts w:hint="eastAsia"/>
          <w:sz w:val="30"/>
          <w:szCs w:val="30"/>
          <w:highlight w:val="yellow"/>
        </w:rPr>
        <w:t>4</w:t>
      </w:r>
      <w:r w:rsidRPr="00FB292F">
        <w:rPr>
          <w:rFonts w:hint="eastAsia"/>
          <w:sz w:val="30"/>
          <w:szCs w:val="30"/>
          <w:highlight w:val="yellow"/>
        </w:rPr>
        <w:t>万元。</w:t>
      </w:r>
    </w:p>
    <w:p w14:paraId="144D006E" w14:textId="77777777" w:rsidR="00000000" w:rsidRDefault="00015544">
      <w:pPr>
        <w:spacing w:line="500" w:lineRule="atLeast"/>
        <w:ind w:firstLine="600"/>
        <w:divId w:val="986130312"/>
        <w:rPr>
          <w:rFonts w:hint="eastAsia"/>
          <w:sz w:val="30"/>
          <w:szCs w:val="30"/>
        </w:rPr>
      </w:pPr>
      <w:r>
        <w:rPr>
          <w:rFonts w:hint="eastAsia"/>
          <w:sz w:val="30"/>
          <w:szCs w:val="30"/>
        </w:rPr>
        <w:t>被告钱招庆答辩称：</w:t>
      </w:r>
      <w:r w:rsidRPr="00015544">
        <w:rPr>
          <w:rFonts w:hint="eastAsia"/>
          <w:sz w:val="30"/>
          <w:szCs w:val="30"/>
          <w:highlight w:val="yellow"/>
        </w:rPr>
        <w:t>其担保的借款实际仅交付</w:t>
      </w:r>
      <w:r w:rsidRPr="00015544">
        <w:rPr>
          <w:rFonts w:hint="eastAsia"/>
          <w:sz w:val="30"/>
          <w:szCs w:val="30"/>
          <w:highlight w:val="yellow"/>
        </w:rPr>
        <w:t>14000</w:t>
      </w:r>
      <w:r w:rsidRPr="00015544">
        <w:rPr>
          <w:rFonts w:hint="eastAsia"/>
          <w:sz w:val="30"/>
          <w:szCs w:val="30"/>
          <w:highlight w:val="yellow"/>
        </w:rPr>
        <w:t>元，且已经全部偿还。</w:t>
      </w:r>
    </w:p>
    <w:p w14:paraId="691642C4" w14:textId="77777777" w:rsidR="00000000" w:rsidRDefault="00015544">
      <w:pPr>
        <w:spacing w:line="500" w:lineRule="atLeast"/>
        <w:ind w:firstLine="600"/>
        <w:divId w:val="476998662"/>
        <w:rPr>
          <w:rFonts w:hint="eastAsia"/>
          <w:sz w:val="30"/>
          <w:szCs w:val="30"/>
        </w:rPr>
      </w:pPr>
      <w:r w:rsidRPr="00FB292F">
        <w:rPr>
          <w:rFonts w:hint="eastAsia"/>
          <w:sz w:val="30"/>
          <w:szCs w:val="30"/>
          <w:highlight w:val="yellow"/>
        </w:rPr>
        <w:t>本院经审理查明的事实与原告诉称一致。</w:t>
      </w:r>
    </w:p>
    <w:p w14:paraId="160C4BFF" w14:textId="77777777" w:rsidR="00000000" w:rsidRDefault="00015544">
      <w:pPr>
        <w:spacing w:line="500" w:lineRule="atLeast"/>
        <w:ind w:firstLine="600"/>
        <w:divId w:val="948396508"/>
        <w:rPr>
          <w:rFonts w:hint="eastAsia"/>
          <w:sz w:val="30"/>
          <w:szCs w:val="30"/>
        </w:rPr>
      </w:pPr>
      <w:r w:rsidRPr="00FB292F">
        <w:rPr>
          <w:rFonts w:hint="eastAsia"/>
          <w:sz w:val="30"/>
          <w:szCs w:val="30"/>
          <w:highlight w:val="yellow"/>
        </w:rPr>
        <w:t>以上事实，有原告身份证、被告身份证、借据等证据及庭审笔录证实，本院予以认定</w:t>
      </w:r>
      <w:r>
        <w:rPr>
          <w:rFonts w:hint="eastAsia"/>
          <w:sz w:val="30"/>
          <w:szCs w:val="30"/>
        </w:rPr>
        <w:t>。</w:t>
      </w:r>
    </w:p>
    <w:p w14:paraId="70CC339A" w14:textId="77777777" w:rsidR="00000000" w:rsidRDefault="00015544">
      <w:pPr>
        <w:spacing w:line="500" w:lineRule="atLeast"/>
        <w:ind w:firstLine="600"/>
        <w:divId w:val="1829007526"/>
        <w:rPr>
          <w:rFonts w:hint="eastAsia"/>
          <w:sz w:val="30"/>
          <w:szCs w:val="30"/>
        </w:rPr>
      </w:pPr>
      <w:r>
        <w:rPr>
          <w:rFonts w:hint="eastAsia"/>
          <w:sz w:val="30"/>
          <w:szCs w:val="30"/>
        </w:rPr>
        <w:t>本院认为，原告杨建文与被告苏立</w:t>
      </w:r>
      <w:r>
        <w:rPr>
          <w:rFonts w:hint="eastAsia"/>
          <w:sz w:val="30"/>
          <w:szCs w:val="30"/>
        </w:rPr>
        <w:t>业之间因民间借贷产生的债权债务关系，当事人意思表示真实，且内容未违反法律、行政法规的强制性规定，应当认定合法有效。现原告要求被告偿还借款本金</w:t>
      </w:r>
      <w:r>
        <w:rPr>
          <w:rFonts w:hint="eastAsia"/>
          <w:sz w:val="30"/>
          <w:szCs w:val="30"/>
        </w:rPr>
        <w:t>40000</w:t>
      </w:r>
      <w:r>
        <w:rPr>
          <w:rFonts w:hint="eastAsia"/>
          <w:sz w:val="30"/>
          <w:szCs w:val="30"/>
        </w:rPr>
        <w:t>元及利息（以</w:t>
      </w:r>
      <w:r>
        <w:rPr>
          <w:rFonts w:hint="eastAsia"/>
          <w:sz w:val="30"/>
          <w:szCs w:val="30"/>
        </w:rPr>
        <w:t>20000</w:t>
      </w:r>
      <w:r>
        <w:rPr>
          <w:rFonts w:hint="eastAsia"/>
          <w:sz w:val="30"/>
          <w:szCs w:val="30"/>
        </w:rPr>
        <w:t>元为基数，按月利率</w:t>
      </w:r>
      <w:r>
        <w:rPr>
          <w:rFonts w:hint="eastAsia"/>
          <w:sz w:val="30"/>
          <w:szCs w:val="30"/>
        </w:rPr>
        <w:t>2%</w:t>
      </w:r>
      <w:r>
        <w:rPr>
          <w:rFonts w:hint="eastAsia"/>
          <w:sz w:val="30"/>
          <w:szCs w:val="30"/>
        </w:rPr>
        <w:t>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日起计算至实际偿还之日止；以</w:t>
      </w:r>
      <w:r>
        <w:rPr>
          <w:rFonts w:hint="eastAsia"/>
          <w:sz w:val="30"/>
          <w:szCs w:val="30"/>
        </w:rPr>
        <w:t>20000</w:t>
      </w:r>
      <w:r>
        <w:rPr>
          <w:rFonts w:hint="eastAsia"/>
          <w:sz w:val="30"/>
          <w:szCs w:val="30"/>
        </w:rPr>
        <w:t>元为基数，按月利率</w:t>
      </w:r>
      <w:r>
        <w:rPr>
          <w:rFonts w:hint="eastAsia"/>
          <w:sz w:val="30"/>
          <w:szCs w:val="30"/>
        </w:rPr>
        <w:t>1.8%</w:t>
      </w:r>
      <w:r>
        <w:rPr>
          <w:rFonts w:hint="eastAsia"/>
          <w:sz w:val="30"/>
          <w:szCs w:val="30"/>
        </w:rPr>
        <w:t>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日起计算至实际偿还之日止）。本院认为，双方在</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日的借据中并未约定借款期内利息，仅约定逾期利息按日利率万分之六计算，故本院调整</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日借款的计算方式为以</w:t>
      </w:r>
      <w:r>
        <w:rPr>
          <w:rFonts w:hint="eastAsia"/>
          <w:sz w:val="30"/>
          <w:szCs w:val="30"/>
        </w:rPr>
        <w:t>20000</w:t>
      </w:r>
      <w:r>
        <w:rPr>
          <w:rFonts w:hint="eastAsia"/>
          <w:sz w:val="30"/>
          <w:szCs w:val="30"/>
        </w:rPr>
        <w:t>元本金为基数，按日利率万分</w:t>
      </w:r>
      <w:r>
        <w:rPr>
          <w:rFonts w:hint="eastAsia"/>
          <w:sz w:val="30"/>
          <w:szCs w:val="30"/>
        </w:rPr>
        <w:t>之六从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日起计算至实际偿还之日止，对原告主张的上述其他本金及利息，符合法律规定，本院予以支持。被告钱招庆对被告苏立业</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日的借款本息自愿承担连带保证责任，现原告主张其承担相应责任，于法有据，本院予以支持。被告苏立业、钱招庆主张</w:t>
      </w:r>
      <w:r>
        <w:rPr>
          <w:rFonts w:hint="eastAsia"/>
          <w:sz w:val="30"/>
          <w:szCs w:val="30"/>
        </w:rPr>
        <w:lastRenderedPageBreak/>
        <w:t>借款本金仅交付</w:t>
      </w:r>
      <w:r>
        <w:rPr>
          <w:rFonts w:hint="eastAsia"/>
          <w:sz w:val="30"/>
          <w:szCs w:val="30"/>
        </w:rPr>
        <w:t>14000</w:t>
      </w:r>
      <w:r>
        <w:rPr>
          <w:rFonts w:hint="eastAsia"/>
          <w:sz w:val="30"/>
          <w:szCs w:val="30"/>
        </w:rPr>
        <w:t>元，且已偿还全部本息，但其提交的相应证据均系与案外人苏忠</w:t>
      </w:r>
      <w:proofErr w:type="gramStart"/>
      <w:r>
        <w:rPr>
          <w:rFonts w:hint="eastAsia"/>
          <w:sz w:val="30"/>
          <w:szCs w:val="30"/>
        </w:rPr>
        <w:t>狮</w:t>
      </w:r>
      <w:proofErr w:type="gramEnd"/>
      <w:r>
        <w:rPr>
          <w:rFonts w:hint="eastAsia"/>
          <w:sz w:val="30"/>
          <w:szCs w:val="30"/>
        </w:rPr>
        <w:t>之间的款项往来，与本案并无关联性，故对其主张本院不予支持。据此，依照《中华人民共和国合同法》第二百零五条、第二百零六条、第二百零七条、《最高人民法院关于审理民间借贷案件适用法</w:t>
      </w:r>
      <w:r>
        <w:rPr>
          <w:rFonts w:hint="eastAsia"/>
          <w:sz w:val="30"/>
          <w:szCs w:val="30"/>
        </w:rPr>
        <w:t>律若干问题的规定》第二十六条、第二十九条之规定，判决如下：</w:t>
      </w:r>
    </w:p>
    <w:p w14:paraId="64E47D19" w14:textId="77777777" w:rsidR="00000000" w:rsidRDefault="00015544">
      <w:pPr>
        <w:spacing w:line="500" w:lineRule="atLeast"/>
        <w:ind w:firstLine="600"/>
        <w:divId w:val="972835395"/>
        <w:rPr>
          <w:rFonts w:hint="eastAsia"/>
          <w:sz w:val="30"/>
          <w:szCs w:val="30"/>
        </w:rPr>
      </w:pPr>
      <w:r w:rsidRPr="00FB292F">
        <w:rPr>
          <w:rFonts w:hint="eastAsia"/>
          <w:sz w:val="30"/>
          <w:szCs w:val="30"/>
          <w:highlight w:val="yellow"/>
        </w:rPr>
        <w:t>一、限被告苏立业于本判决生效后十日内偿还原告杨建文借款本金</w:t>
      </w:r>
      <w:r w:rsidRPr="00FB292F">
        <w:rPr>
          <w:rFonts w:hint="eastAsia"/>
          <w:sz w:val="30"/>
          <w:szCs w:val="30"/>
          <w:highlight w:val="yellow"/>
        </w:rPr>
        <w:t>40000</w:t>
      </w:r>
      <w:r w:rsidRPr="00FB292F">
        <w:rPr>
          <w:rFonts w:hint="eastAsia"/>
          <w:sz w:val="30"/>
          <w:szCs w:val="30"/>
          <w:highlight w:val="yellow"/>
        </w:rPr>
        <w:t>元及利息（以</w:t>
      </w:r>
      <w:r w:rsidRPr="00FB292F">
        <w:rPr>
          <w:rFonts w:hint="eastAsia"/>
          <w:sz w:val="30"/>
          <w:szCs w:val="30"/>
          <w:highlight w:val="yellow"/>
        </w:rPr>
        <w:t>20000</w:t>
      </w:r>
      <w:r w:rsidRPr="00FB292F">
        <w:rPr>
          <w:rFonts w:hint="eastAsia"/>
          <w:sz w:val="30"/>
          <w:szCs w:val="30"/>
          <w:highlight w:val="yellow"/>
        </w:rPr>
        <w:t>元为基数，按月利率</w:t>
      </w:r>
      <w:r w:rsidRPr="00FB292F">
        <w:rPr>
          <w:rFonts w:hint="eastAsia"/>
          <w:sz w:val="30"/>
          <w:szCs w:val="30"/>
          <w:highlight w:val="yellow"/>
        </w:rPr>
        <w:t>2%</w:t>
      </w:r>
      <w:r w:rsidRPr="00FB292F">
        <w:rPr>
          <w:rFonts w:hint="eastAsia"/>
          <w:sz w:val="30"/>
          <w:szCs w:val="30"/>
          <w:highlight w:val="yellow"/>
        </w:rPr>
        <w:t>从</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3</w:t>
      </w:r>
      <w:r w:rsidRPr="00FB292F">
        <w:rPr>
          <w:rFonts w:hint="eastAsia"/>
          <w:sz w:val="30"/>
          <w:szCs w:val="30"/>
          <w:highlight w:val="yellow"/>
        </w:rPr>
        <w:t>月</w:t>
      </w:r>
      <w:r w:rsidRPr="00FB292F">
        <w:rPr>
          <w:rFonts w:hint="eastAsia"/>
          <w:sz w:val="30"/>
          <w:szCs w:val="30"/>
          <w:highlight w:val="yellow"/>
        </w:rPr>
        <w:t>27</w:t>
      </w:r>
      <w:r w:rsidRPr="00FB292F">
        <w:rPr>
          <w:rFonts w:hint="eastAsia"/>
          <w:sz w:val="30"/>
          <w:szCs w:val="30"/>
          <w:highlight w:val="yellow"/>
        </w:rPr>
        <w:t>日起计算至还款义务履行完毕之日止；以</w:t>
      </w:r>
      <w:r w:rsidRPr="00FB292F">
        <w:rPr>
          <w:rFonts w:hint="eastAsia"/>
          <w:sz w:val="30"/>
          <w:szCs w:val="30"/>
          <w:highlight w:val="yellow"/>
        </w:rPr>
        <w:t>20000</w:t>
      </w:r>
      <w:r w:rsidRPr="00FB292F">
        <w:rPr>
          <w:rFonts w:hint="eastAsia"/>
          <w:sz w:val="30"/>
          <w:szCs w:val="30"/>
          <w:highlight w:val="yellow"/>
        </w:rPr>
        <w:t>元为基数，按日利率万分之六从</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10</w:t>
      </w:r>
      <w:r w:rsidRPr="00FB292F">
        <w:rPr>
          <w:rFonts w:hint="eastAsia"/>
          <w:sz w:val="30"/>
          <w:szCs w:val="30"/>
          <w:highlight w:val="yellow"/>
        </w:rPr>
        <w:t>月</w:t>
      </w:r>
      <w:r w:rsidRPr="00FB292F">
        <w:rPr>
          <w:rFonts w:hint="eastAsia"/>
          <w:sz w:val="30"/>
          <w:szCs w:val="30"/>
          <w:highlight w:val="yellow"/>
        </w:rPr>
        <w:t>3</w:t>
      </w:r>
      <w:r w:rsidRPr="00FB292F">
        <w:rPr>
          <w:rFonts w:hint="eastAsia"/>
          <w:sz w:val="30"/>
          <w:szCs w:val="30"/>
          <w:highlight w:val="yellow"/>
        </w:rPr>
        <w:t>日起计算至还款义务履行完毕之日止）。</w:t>
      </w:r>
    </w:p>
    <w:p w14:paraId="2CA0267D" w14:textId="77777777" w:rsidR="00000000" w:rsidRDefault="00015544">
      <w:pPr>
        <w:spacing w:line="500" w:lineRule="atLeast"/>
        <w:ind w:firstLine="600"/>
        <w:divId w:val="157036796"/>
        <w:rPr>
          <w:rFonts w:hint="eastAsia"/>
          <w:sz w:val="30"/>
          <w:szCs w:val="30"/>
        </w:rPr>
      </w:pPr>
      <w:r w:rsidRPr="00FB292F">
        <w:rPr>
          <w:rFonts w:hint="eastAsia"/>
          <w:sz w:val="30"/>
          <w:szCs w:val="30"/>
          <w:highlight w:val="yellow"/>
        </w:rPr>
        <w:t>二、被告钱招庆对被告苏立业上述借款中的本金</w:t>
      </w:r>
      <w:r w:rsidRPr="00FB292F">
        <w:rPr>
          <w:rFonts w:hint="eastAsia"/>
          <w:sz w:val="30"/>
          <w:szCs w:val="30"/>
          <w:highlight w:val="yellow"/>
        </w:rPr>
        <w:t>20000</w:t>
      </w:r>
      <w:r w:rsidRPr="00FB292F">
        <w:rPr>
          <w:rFonts w:hint="eastAsia"/>
          <w:sz w:val="30"/>
          <w:szCs w:val="30"/>
          <w:highlight w:val="yellow"/>
        </w:rPr>
        <w:t>元及利息（以</w:t>
      </w:r>
      <w:r w:rsidRPr="00FB292F">
        <w:rPr>
          <w:rFonts w:hint="eastAsia"/>
          <w:sz w:val="30"/>
          <w:szCs w:val="30"/>
          <w:highlight w:val="yellow"/>
        </w:rPr>
        <w:t>20000</w:t>
      </w:r>
      <w:r w:rsidRPr="00FB292F">
        <w:rPr>
          <w:rFonts w:hint="eastAsia"/>
          <w:sz w:val="30"/>
          <w:szCs w:val="30"/>
          <w:highlight w:val="yellow"/>
        </w:rPr>
        <w:t>元为基数，按日利率万分之六从</w:t>
      </w:r>
      <w:r w:rsidRPr="00FB292F">
        <w:rPr>
          <w:rFonts w:hint="eastAsia"/>
          <w:sz w:val="30"/>
          <w:szCs w:val="30"/>
          <w:highlight w:val="yellow"/>
        </w:rPr>
        <w:t>2016</w:t>
      </w:r>
      <w:r w:rsidRPr="00FB292F">
        <w:rPr>
          <w:rFonts w:hint="eastAsia"/>
          <w:sz w:val="30"/>
          <w:szCs w:val="30"/>
          <w:highlight w:val="yellow"/>
        </w:rPr>
        <w:t>年</w:t>
      </w:r>
      <w:r w:rsidRPr="00FB292F">
        <w:rPr>
          <w:rFonts w:hint="eastAsia"/>
          <w:sz w:val="30"/>
          <w:szCs w:val="30"/>
          <w:highlight w:val="yellow"/>
        </w:rPr>
        <w:t>10</w:t>
      </w:r>
      <w:r w:rsidRPr="00FB292F">
        <w:rPr>
          <w:rFonts w:hint="eastAsia"/>
          <w:sz w:val="30"/>
          <w:szCs w:val="30"/>
          <w:highlight w:val="yellow"/>
        </w:rPr>
        <w:t>月</w:t>
      </w:r>
      <w:r w:rsidRPr="00FB292F">
        <w:rPr>
          <w:rFonts w:hint="eastAsia"/>
          <w:sz w:val="30"/>
          <w:szCs w:val="30"/>
          <w:highlight w:val="yellow"/>
        </w:rPr>
        <w:t>3</w:t>
      </w:r>
      <w:r w:rsidRPr="00FB292F">
        <w:rPr>
          <w:rFonts w:hint="eastAsia"/>
          <w:sz w:val="30"/>
          <w:szCs w:val="30"/>
          <w:highlight w:val="yellow"/>
        </w:rPr>
        <w:t>日起计算至还款义务履行完毕之日止）承担连带偿还责任。</w:t>
      </w:r>
    </w:p>
    <w:p w14:paraId="16F14D4C" w14:textId="77777777" w:rsidR="00000000" w:rsidRDefault="00015544">
      <w:pPr>
        <w:spacing w:line="500" w:lineRule="atLeast"/>
        <w:ind w:firstLine="600"/>
        <w:divId w:val="1478376441"/>
        <w:rPr>
          <w:rFonts w:hint="eastAsia"/>
          <w:sz w:val="30"/>
          <w:szCs w:val="30"/>
        </w:rPr>
      </w:pPr>
      <w:r>
        <w:rPr>
          <w:rFonts w:hint="eastAsia"/>
          <w:sz w:val="30"/>
          <w:szCs w:val="30"/>
        </w:rPr>
        <w:t>三、驳回原告杨建</w:t>
      </w:r>
      <w:r>
        <w:rPr>
          <w:rFonts w:hint="eastAsia"/>
          <w:sz w:val="30"/>
          <w:szCs w:val="30"/>
        </w:rPr>
        <w:t>文的其他诉讼请求。</w:t>
      </w:r>
    </w:p>
    <w:p w14:paraId="422F25D1" w14:textId="77777777" w:rsidR="00000000" w:rsidRDefault="00015544">
      <w:pPr>
        <w:spacing w:line="500" w:lineRule="atLeast"/>
        <w:ind w:firstLine="600"/>
        <w:divId w:val="1580629164"/>
        <w:rPr>
          <w:rFonts w:hint="eastAsia"/>
          <w:sz w:val="30"/>
          <w:szCs w:val="30"/>
        </w:rPr>
      </w:pPr>
      <w:r>
        <w:rPr>
          <w:rFonts w:hint="eastAsia"/>
          <w:sz w:val="30"/>
          <w:szCs w:val="30"/>
        </w:rPr>
        <w:t>案件受理费</w:t>
      </w:r>
      <w:r>
        <w:rPr>
          <w:rFonts w:hint="eastAsia"/>
          <w:sz w:val="30"/>
          <w:szCs w:val="30"/>
        </w:rPr>
        <w:t>800</w:t>
      </w:r>
      <w:r>
        <w:rPr>
          <w:rFonts w:hint="eastAsia"/>
          <w:sz w:val="30"/>
          <w:szCs w:val="30"/>
        </w:rPr>
        <w:t>元，减半收取</w:t>
      </w:r>
      <w:r>
        <w:rPr>
          <w:rFonts w:hint="eastAsia"/>
          <w:sz w:val="30"/>
          <w:szCs w:val="30"/>
        </w:rPr>
        <w:t>400</w:t>
      </w:r>
      <w:r>
        <w:rPr>
          <w:rFonts w:hint="eastAsia"/>
          <w:sz w:val="30"/>
          <w:szCs w:val="30"/>
        </w:rPr>
        <w:t>元，由苏立业、钱招庆负担。</w:t>
      </w:r>
    </w:p>
    <w:p w14:paraId="25CA8829" w14:textId="77777777" w:rsidR="00000000" w:rsidRDefault="00015544">
      <w:pPr>
        <w:spacing w:line="500" w:lineRule="atLeast"/>
        <w:ind w:firstLine="600"/>
        <w:divId w:val="1917741841"/>
        <w:rPr>
          <w:rFonts w:hint="eastAsia"/>
          <w:sz w:val="30"/>
          <w:szCs w:val="30"/>
        </w:rPr>
      </w:pPr>
      <w:r>
        <w:rPr>
          <w:rFonts w:hint="eastAsia"/>
          <w:sz w:val="30"/>
          <w:szCs w:val="30"/>
        </w:rPr>
        <w:t>如不服本判决，可以在判决书送达之日起十五日内，向本院递交上诉状，并按对方当事人的人数提出副本，上诉于浙江省温州市中级人民法院。</w:t>
      </w:r>
    </w:p>
    <w:p w14:paraId="65D66070" w14:textId="77777777" w:rsidR="00000000" w:rsidRDefault="00015544">
      <w:pPr>
        <w:spacing w:line="500" w:lineRule="atLeast"/>
        <w:ind w:firstLine="600"/>
        <w:divId w:val="29259842"/>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C3E96D4" w14:textId="77777777" w:rsidR="00000000" w:rsidRDefault="00015544">
      <w:pPr>
        <w:spacing w:line="500" w:lineRule="atLeast"/>
        <w:jc w:val="right"/>
        <w:divId w:val="535972966"/>
        <w:rPr>
          <w:rFonts w:hint="eastAsia"/>
          <w:sz w:val="30"/>
          <w:szCs w:val="30"/>
        </w:rPr>
      </w:pPr>
      <w:r>
        <w:rPr>
          <w:rFonts w:hint="eastAsia"/>
          <w:sz w:val="30"/>
          <w:szCs w:val="30"/>
        </w:rPr>
        <w:t>代理审判员　　毛振淼</w:t>
      </w:r>
    </w:p>
    <w:p w14:paraId="382D43AB" w14:textId="77777777" w:rsidR="00000000" w:rsidRDefault="00015544">
      <w:pPr>
        <w:spacing w:line="500" w:lineRule="atLeast"/>
        <w:jc w:val="right"/>
        <w:divId w:val="2130929612"/>
        <w:rPr>
          <w:rFonts w:hint="eastAsia"/>
          <w:sz w:val="30"/>
          <w:szCs w:val="30"/>
        </w:rPr>
      </w:pPr>
      <w:r>
        <w:rPr>
          <w:rFonts w:hint="eastAsia"/>
          <w:sz w:val="30"/>
          <w:szCs w:val="30"/>
        </w:rPr>
        <w:t>二〇一七年十月十六日</w:t>
      </w:r>
    </w:p>
    <w:p w14:paraId="3B89CC51" w14:textId="77777777" w:rsidR="00000000" w:rsidRDefault="00015544">
      <w:pPr>
        <w:spacing w:line="500" w:lineRule="atLeast"/>
        <w:jc w:val="right"/>
        <w:divId w:val="603195230"/>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温咪咪</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12B5"/>
    <w:rsid w:val="00015544"/>
    <w:rsid w:val="008C12B5"/>
    <w:rsid w:val="00FA4829"/>
    <w:rsid w:val="00FB292F"/>
    <w:rsid w:val="00FC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B96CD"/>
  <w15:chartTrackingRefBased/>
  <w15:docId w15:val="{A2E0C7C0-966B-47D8-8D85-EF71CBBD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9842">
      <w:marLeft w:val="0"/>
      <w:marRight w:val="0"/>
      <w:marTop w:val="10"/>
      <w:marBottom w:val="10"/>
      <w:divBdr>
        <w:top w:val="none" w:sz="0" w:space="0" w:color="auto"/>
        <w:left w:val="none" w:sz="0" w:space="0" w:color="auto"/>
        <w:bottom w:val="none" w:sz="0" w:space="0" w:color="auto"/>
        <w:right w:val="none" w:sz="0" w:space="0" w:color="auto"/>
      </w:divBdr>
    </w:div>
    <w:div w:id="157036796">
      <w:marLeft w:val="0"/>
      <w:marRight w:val="0"/>
      <w:marTop w:val="10"/>
      <w:marBottom w:val="10"/>
      <w:divBdr>
        <w:top w:val="none" w:sz="0" w:space="0" w:color="auto"/>
        <w:left w:val="none" w:sz="0" w:space="0" w:color="auto"/>
        <w:bottom w:val="none" w:sz="0" w:space="0" w:color="auto"/>
        <w:right w:val="none" w:sz="0" w:space="0" w:color="auto"/>
      </w:divBdr>
    </w:div>
    <w:div w:id="214238563">
      <w:marLeft w:val="0"/>
      <w:marRight w:val="0"/>
      <w:marTop w:val="10"/>
      <w:marBottom w:val="10"/>
      <w:divBdr>
        <w:top w:val="none" w:sz="0" w:space="0" w:color="auto"/>
        <w:left w:val="none" w:sz="0" w:space="0" w:color="auto"/>
        <w:bottom w:val="none" w:sz="0" w:space="0" w:color="auto"/>
        <w:right w:val="none" w:sz="0" w:space="0" w:color="auto"/>
      </w:divBdr>
    </w:div>
    <w:div w:id="476998662">
      <w:marLeft w:val="0"/>
      <w:marRight w:val="0"/>
      <w:marTop w:val="10"/>
      <w:marBottom w:val="10"/>
      <w:divBdr>
        <w:top w:val="none" w:sz="0" w:space="0" w:color="auto"/>
        <w:left w:val="none" w:sz="0" w:space="0" w:color="auto"/>
        <w:bottom w:val="none" w:sz="0" w:space="0" w:color="auto"/>
        <w:right w:val="none" w:sz="0" w:space="0" w:color="auto"/>
      </w:divBdr>
    </w:div>
    <w:div w:id="535972966">
      <w:marLeft w:val="0"/>
      <w:marRight w:val="720"/>
      <w:marTop w:val="10"/>
      <w:marBottom w:val="10"/>
      <w:divBdr>
        <w:top w:val="none" w:sz="0" w:space="0" w:color="auto"/>
        <w:left w:val="none" w:sz="0" w:space="0" w:color="auto"/>
        <w:bottom w:val="none" w:sz="0" w:space="0" w:color="auto"/>
        <w:right w:val="none" w:sz="0" w:space="0" w:color="auto"/>
      </w:divBdr>
    </w:div>
    <w:div w:id="603195230">
      <w:marLeft w:val="0"/>
      <w:marRight w:val="720"/>
      <w:marTop w:val="10"/>
      <w:marBottom w:val="10"/>
      <w:divBdr>
        <w:top w:val="none" w:sz="0" w:space="0" w:color="auto"/>
        <w:left w:val="none" w:sz="0" w:space="0" w:color="auto"/>
        <w:bottom w:val="none" w:sz="0" w:space="0" w:color="auto"/>
        <w:right w:val="none" w:sz="0" w:space="0" w:color="auto"/>
      </w:divBdr>
    </w:div>
    <w:div w:id="948396508">
      <w:marLeft w:val="0"/>
      <w:marRight w:val="0"/>
      <w:marTop w:val="10"/>
      <w:marBottom w:val="10"/>
      <w:divBdr>
        <w:top w:val="none" w:sz="0" w:space="0" w:color="auto"/>
        <w:left w:val="none" w:sz="0" w:space="0" w:color="auto"/>
        <w:bottom w:val="none" w:sz="0" w:space="0" w:color="auto"/>
        <w:right w:val="none" w:sz="0" w:space="0" w:color="auto"/>
      </w:divBdr>
    </w:div>
    <w:div w:id="972835395">
      <w:marLeft w:val="0"/>
      <w:marRight w:val="0"/>
      <w:marTop w:val="10"/>
      <w:marBottom w:val="10"/>
      <w:divBdr>
        <w:top w:val="none" w:sz="0" w:space="0" w:color="auto"/>
        <w:left w:val="none" w:sz="0" w:space="0" w:color="auto"/>
        <w:bottom w:val="none" w:sz="0" w:space="0" w:color="auto"/>
        <w:right w:val="none" w:sz="0" w:space="0" w:color="auto"/>
      </w:divBdr>
    </w:div>
    <w:div w:id="986130312">
      <w:marLeft w:val="0"/>
      <w:marRight w:val="0"/>
      <w:marTop w:val="10"/>
      <w:marBottom w:val="10"/>
      <w:divBdr>
        <w:top w:val="none" w:sz="0" w:space="0" w:color="auto"/>
        <w:left w:val="none" w:sz="0" w:space="0" w:color="auto"/>
        <w:bottom w:val="none" w:sz="0" w:space="0" w:color="auto"/>
        <w:right w:val="none" w:sz="0" w:space="0" w:color="auto"/>
      </w:divBdr>
    </w:div>
    <w:div w:id="1025139213">
      <w:marLeft w:val="0"/>
      <w:marRight w:val="0"/>
      <w:marTop w:val="10"/>
      <w:marBottom w:val="10"/>
      <w:divBdr>
        <w:top w:val="none" w:sz="0" w:space="0" w:color="auto"/>
        <w:left w:val="none" w:sz="0" w:space="0" w:color="auto"/>
        <w:bottom w:val="none" w:sz="0" w:space="0" w:color="auto"/>
        <w:right w:val="none" w:sz="0" w:space="0" w:color="auto"/>
      </w:divBdr>
    </w:div>
    <w:div w:id="1033699360">
      <w:marLeft w:val="0"/>
      <w:marRight w:val="0"/>
      <w:marTop w:val="10"/>
      <w:marBottom w:val="10"/>
      <w:divBdr>
        <w:top w:val="none" w:sz="0" w:space="0" w:color="auto"/>
        <w:left w:val="none" w:sz="0" w:space="0" w:color="auto"/>
        <w:bottom w:val="none" w:sz="0" w:space="0" w:color="auto"/>
        <w:right w:val="none" w:sz="0" w:space="0" w:color="auto"/>
      </w:divBdr>
    </w:div>
    <w:div w:id="1104299355">
      <w:marLeft w:val="0"/>
      <w:marRight w:val="0"/>
      <w:marTop w:val="10"/>
      <w:marBottom w:val="10"/>
      <w:divBdr>
        <w:top w:val="none" w:sz="0" w:space="0" w:color="auto"/>
        <w:left w:val="none" w:sz="0" w:space="0" w:color="auto"/>
        <w:bottom w:val="none" w:sz="0" w:space="0" w:color="auto"/>
        <w:right w:val="none" w:sz="0" w:space="0" w:color="auto"/>
      </w:divBdr>
    </w:div>
    <w:div w:id="1122529406">
      <w:marLeft w:val="0"/>
      <w:marRight w:val="0"/>
      <w:marTop w:val="10"/>
      <w:marBottom w:val="10"/>
      <w:divBdr>
        <w:top w:val="none" w:sz="0" w:space="0" w:color="auto"/>
        <w:left w:val="none" w:sz="0" w:space="0" w:color="auto"/>
        <w:bottom w:val="none" w:sz="0" w:space="0" w:color="auto"/>
        <w:right w:val="none" w:sz="0" w:space="0" w:color="auto"/>
      </w:divBdr>
    </w:div>
    <w:div w:id="1267232132">
      <w:marLeft w:val="0"/>
      <w:marRight w:val="0"/>
      <w:marTop w:val="10"/>
      <w:marBottom w:val="10"/>
      <w:divBdr>
        <w:top w:val="none" w:sz="0" w:space="0" w:color="auto"/>
        <w:left w:val="none" w:sz="0" w:space="0" w:color="auto"/>
        <w:bottom w:val="none" w:sz="0" w:space="0" w:color="auto"/>
        <w:right w:val="none" w:sz="0" w:space="0" w:color="auto"/>
      </w:divBdr>
    </w:div>
    <w:div w:id="1372150860">
      <w:marLeft w:val="0"/>
      <w:marRight w:val="0"/>
      <w:marTop w:val="10"/>
      <w:marBottom w:val="10"/>
      <w:divBdr>
        <w:top w:val="none" w:sz="0" w:space="0" w:color="auto"/>
        <w:left w:val="none" w:sz="0" w:space="0" w:color="auto"/>
        <w:bottom w:val="none" w:sz="0" w:space="0" w:color="auto"/>
        <w:right w:val="none" w:sz="0" w:space="0" w:color="auto"/>
      </w:divBdr>
    </w:div>
    <w:div w:id="1478376441">
      <w:marLeft w:val="0"/>
      <w:marRight w:val="0"/>
      <w:marTop w:val="10"/>
      <w:marBottom w:val="10"/>
      <w:divBdr>
        <w:top w:val="none" w:sz="0" w:space="0" w:color="auto"/>
        <w:left w:val="none" w:sz="0" w:space="0" w:color="auto"/>
        <w:bottom w:val="none" w:sz="0" w:space="0" w:color="auto"/>
        <w:right w:val="none" w:sz="0" w:space="0" w:color="auto"/>
      </w:divBdr>
    </w:div>
    <w:div w:id="1580629164">
      <w:marLeft w:val="0"/>
      <w:marRight w:val="0"/>
      <w:marTop w:val="10"/>
      <w:marBottom w:val="10"/>
      <w:divBdr>
        <w:top w:val="none" w:sz="0" w:space="0" w:color="auto"/>
        <w:left w:val="none" w:sz="0" w:space="0" w:color="auto"/>
        <w:bottom w:val="none" w:sz="0" w:space="0" w:color="auto"/>
        <w:right w:val="none" w:sz="0" w:space="0" w:color="auto"/>
      </w:divBdr>
    </w:div>
    <w:div w:id="1611431900">
      <w:marLeft w:val="0"/>
      <w:marRight w:val="0"/>
      <w:marTop w:val="10"/>
      <w:marBottom w:val="10"/>
      <w:divBdr>
        <w:top w:val="none" w:sz="0" w:space="0" w:color="auto"/>
        <w:left w:val="none" w:sz="0" w:space="0" w:color="auto"/>
        <w:bottom w:val="none" w:sz="0" w:space="0" w:color="auto"/>
        <w:right w:val="none" w:sz="0" w:space="0" w:color="auto"/>
      </w:divBdr>
    </w:div>
    <w:div w:id="1829007526">
      <w:marLeft w:val="0"/>
      <w:marRight w:val="0"/>
      <w:marTop w:val="10"/>
      <w:marBottom w:val="10"/>
      <w:divBdr>
        <w:top w:val="none" w:sz="0" w:space="0" w:color="auto"/>
        <w:left w:val="none" w:sz="0" w:space="0" w:color="auto"/>
        <w:bottom w:val="none" w:sz="0" w:space="0" w:color="auto"/>
        <w:right w:val="none" w:sz="0" w:space="0" w:color="auto"/>
      </w:divBdr>
    </w:div>
    <w:div w:id="1888300877">
      <w:marLeft w:val="0"/>
      <w:marRight w:val="0"/>
      <w:marTop w:val="10"/>
      <w:marBottom w:val="10"/>
      <w:divBdr>
        <w:top w:val="none" w:sz="0" w:space="0" w:color="auto"/>
        <w:left w:val="none" w:sz="0" w:space="0" w:color="auto"/>
        <w:bottom w:val="none" w:sz="0" w:space="0" w:color="auto"/>
        <w:right w:val="none" w:sz="0" w:space="0" w:color="auto"/>
      </w:divBdr>
    </w:div>
    <w:div w:id="1917741841">
      <w:marLeft w:val="0"/>
      <w:marRight w:val="0"/>
      <w:marTop w:val="10"/>
      <w:marBottom w:val="10"/>
      <w:divBdr>
        <w:top w:val="none" w:sz="0" w:space="0" w:color="auto"/>
        <w:left w:val="none" w:sz="0" w:space="0" w:color="auto"/>
        <w:bottom w:val="none" w:sz="0" w:space="0" w:color="auto"/>
        <w:right w:val="none" w:sz="0" w:space="0" w:color="auto"/>
      </w:divBdr>
    </w:div>
    <w:div w:id="1973706218">
      <w:marLeft w:val="0"/>
      <w:marRight w:val="0"/>
      <w:marTop w:val="10"/>
      <w:marBottom w:val="10"/>
      <w:divBdr>
        <w:top w:val="none" w:sz="0" w:space="0" w:color="auto"/>
        <w:left w:val="none" w:sz="0" w:space="0" w:color="auto"/>
        <w:bottom w:val="none" w:sz="0" w:space="0" w:color="auto"/>
        <w:right w:val="none" w:sz="0" w:space="0" w:color="auto"/>
      </w:divBdr>
    </w:div>
    <w:div w:id="213092961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3</Pages>
  <Words>1677</Words>
  <Characters>227</Characters>
  <Application>Microsoft Office Word</Application>
  <DocSecurity>0</DocSecurity>
  <Lines>1</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6</cp:revision>
  <dcterms:created xsi:type="dcterms:W3CDTF">2021-03-28T03:00:00Z</dcterms:created>
  <dcterms:modified xsi:type="dcterms:W3CDTF">2021-03-29T15:03:00Z</dcterms:modified>
</cp:coreProperties>
</file>