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D5891" w14:textId="77777777" w:rsidR="00000000" w:rsidRDefault="00D132D1">
      <w:pPr>
        <w:spacing w:line="500" w:lineRule="atLeast"/>
        <w:jc w:val="center"/>
        <w:divId w:val="175849864"/>
        <w:rPr>
          <w:rFonts w:ascii="黑体" w:eastAsia="黑体" w:hAnsi="黑体"/>
          <w:sz w:val="36"/>
          <w:szCs w:val="36"/>
        </w:rPr>
      </w:pPr>
      <w:r>
        <w:rPr>
          <w:rFonts w:ascii="黑体" w:eastAsia="黑体" w:hAnsi="黑体" w:hint="eastAsia"/>
          <w:sz w:val="36"/>
          <w:szCs w:val="36"/>
        </w:rPr>
        <w:t>浙江省平阳县人民法院</w:t>
      </w:r>
    </w:p>
    <w:p w14:paraId="220B8C38" w14:textId="77777777" w:rsidR="00000000" w:rsidRDefault="00D132D1">
      <w:pPr>
        <w:spacing w:line="500" w:lineRule="atLeast"/>
        <w:jc w:val="center"/>
        <w:divId w:val="25028486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300F01A5" w14:textId="77777777" w:rsidR="00000000" w:rsidRDefault="00D132D1">
      <w:pPr>
        <w:spacing w:line="500" w:lineRule="atLeast"/>
        <w:jc w:val="right"/>
        <w:divId w:val="1973362036"/>
        <w:rPr>
          <w:rFonts w:hint="eastAsia"/>
          <w:sz w:val="30"/>
          <w:szCs w:val="30"/>
        </w:rPr>
      </w:pPr>
      <w:r>
        <w:rPr>
          <w:rFonts w:hint="eastAsia"/>
          <w:sz w:val="30"/>
          <w:szCs w:val="30"/>
        </w:rPr>
        <w:t>（</w:t>
      </w:r>
      <w:r>
        <w:rPr>
          <w:rFonts w:hint="eastAsia"/>
          <w:sz w:val="30"/>
          <w:szCs w:val="30"/>
        </w:rPr>
        <w:t>2015</w:t>
      </w:r>
      <w:r>
        <w:rPr>
          <w:rFonts w:hint="eastAsia"/>
          <w:sz w:val="30"/>
          <w:szCs w:val="30"/>
        </w:rPr>
        <w:t>）</w:t>
      </w:r>
      <w:proofErr w:type="gramStart"/>
      <w:r>
        <w:rPr>
          <w:rFonts w:hint="eastAsia"/>
          <w:sz w:val="30"/>
          <w:szCs w:val="30"/>
        </w:rPr>
        <w:t>温平鳌商初</w:t>
      </w:r>
      <w:proofErr w:type="gramEnd"/>
      <w:r>
        <w:rPr>
          <w:rFonts w:hint="eastAsia"/>
          <w:sz w:val="30"/>
          <w:szCs w:val="30"/>
        </w:rPr>
        <w:t>字第</w:t>
      </w:r>
      <w:r>
        <w:rPr>
          <w:rFonts w:hint="eastAsia"/>
          <w:sz w:val="30"/>
          <w:szCs w:val="30"/>
        </w:rPr>
        <w:t>986</w:t>
      </w:r>
      <w:r>
        <w:rPr>
          <w:rFonts w:hint="eastAsia"/>
          <w:sz w:val="30"/>
          <w:szCs w:val="30"/>
        </w:rPr>
        <w:t>号</w:t>
      </w:r>
    </w:p>
    <w:p w14:paraId="4ABEE91A" w14:textId="77777777" w:rsidR="00000000" w:rsidRPr="00DB4EBD" w:rsidRDefault="00D132D1">
      <w:pPr>
        <w:spacing w:line="500" w:lineRule="atLeast"/>
        <w:ind w:firstLine="600"/>
        <w:divId w:val="2026974630"/>
        <w:rPr>
          <w:rFonts w:hint="eastAsia"/>
          <w:sz w:val="30"/>
          <w:szCs w:val="30"/>
          <w:highlight w:val="yellow"/>
        </w:rPr>
      </w:pPr>
      <w:r w:rsidRPr="00DB4EBD">
        <w:rPr>
          <w:rFonts w:hint="eastAsia"/>
          <w:sz w:val="30"/>
          <w:szCs w:val="30"/>
          <w:highlight w:val="yellow"/>
        </w:rPr>
        <w:t>原告：</w:t>
      </w:r>
      <w:proofErr w:type="gramStart"/>
      <w:r w:rsidRPr="00DB4EBD">
        <w:rPr>
          <w:rFonts w:hint="eastAsia"/>
          <w:sz w:val="30"/>
          <w:szCs w:val="30"/>
          <w:highlight w:val="yellow"/>
        </w:rPr>
        <w:t>毛芳白</w:t>
      </w:r>
      <w:proofErr w:type="gramEnd"/>
      <w:r w:rsidRPr="00DB4EBD">
        <w:rPr>
          <w:rFonts w:hint="eastAsia"/>
          <w:sz w:val="30"/>
          <w:szCs w:val="30"/>
          <w:highlight w:val="yellow"/>
        </w:rPr>
        <w:t>。</w:t>
      </w:r>
    </w:p>
    <w:p w14:paraId="19015796" w14:textId="77777777" w:rsidR="00000000" w:rsidRDefault="00D132D1">
      <w:pPr>
        <w:spacing w:line="500" w:lineRule="atLeast"/>
        <w:ind w:firstLine="600"/>
        <w:divId w:val="1473718375"/>
        <w:rPr>
          <w:rFonts w:hint="eastAsia"/>
          <w:sz w:val="30"/>
          <w:szCs w:val="30"/>
        </w:rPr>
      </w:pPr>
      <w:r w:rsidRPr="00DB4EBD">
        <w:rPr>
          <w:rFonts w:hint="eastAsia"/>
          <w:sz w:val="30"/>
          <w:szCs w:val="30"/>
          <w:highlight w:val="yellow"/>
        </w:rPr>
        <w:t>被告：肖志玉。</w:t>
      </w:r>
    </w:p>
    <w:p w14:paraId="6389DC13" w14:textId="77777777" w:rsidR="00000000" w:rsidRDefault="00D132D1">
      <w:pPr>
        <w:spacing w:line="500" w:lineRule="atLeast"/>
        <w:ind w:firstLine="600"/>
        <w:divId w:val="2074044568"/>
        <w:rPr>
          <w:rFonts w:hint="eastAsia"/>
          <w:sz w:val="30"/>
          <w:szCs w:val="30"/>
        </w:rPr>
      </w:pPr>
      <w:r>
        <w:rPr>
          <w:rFonts w:hint="eastAsia"/>
          <w:sz w:val="30"/>
          <w:szCs w:val="30"/>
        </w:rPr>
        <w:t>原告毛芳白与被告肖志玉民间借贷纠纷一案，本院于</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日受理后，依法由审判员包崇鸽适用简易程序于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11</w:t>
      </w:r>
      <w:r>
        <w:rPr>
          <w:rFonts w:hint="eastAsia"/>
          <w:sz w:val="30"/>
          <w:szCs w:val="30"/>
        </w:rPr>
        <w:t>日公开开庭进行了审理。原告毛芳白、被告肖志玉到庭参加诉讼。本案现已审理终结。</w:t>
      </w:r>
    </w:p>
    <w:p w14:paraId="3ACCA2CA" w14:textId="77777777" w:rsidR="00000000" w:rsidRDefault="00D132D1">
      <w:pPr>
        <w:spacing w:line="500" w:lineRule="atLeast"/>
        <w:ind w:firstLine="600"/>
        <w:divId w:val="931162250"/>
        <w:rPr>
          <w:rFonts w:hint="eastAsia"/>
          <w:sz w:val="30"/>
          <w:szCs w:val="30"/>
        </w:rPr>
      </w:pPr>
      <w:r w:rsidRPr="00DB4EBD">
        <w:rPr>
          <w:rFonts w:hint="eastAsia"/>
          <w:sz w:val="30"/>
          <w:szCs w:val="30"/>
          <w:highlight w:val="yellow"/>
        </w:rPr>
        <w:t>原告毛芳白起诉称：</w:t>
      </w:r>
      <w:r w:rsidRPr="00DB4EBD">
        <w:rPr>
          <w:rFonts w:hint="eastAsia"/>
          <w:sz w:val="30"/>
          <w:szCs w:val="30"/>
          <w:highlight w:val="yellow"/>
        </w:rPr>
        <w:t>2015</w:t>
      </w:r>
      <w:r w:rsidRPr="00DB4EBD">
        <w:rPr>
          <w:rFonts w:hint="eastAsia"/>
          <w:sz w:val="30"/>
          <w:szCs w:val="30"/>
          <w:highlight w:val="yellow"/>
        </w:rPr>
        <w:t>年</w:t>
      </w:r>
      <w:r w:rsidRPr="00DB4EBD">
        <w:rPr>
          <w:rFonts w:hint="eastAsia"/>
          <w:sz w:val="30"/>
          <w:szCs w:val="30"/>
          <w:highlight w:val="yellow"/>
        </w:rPr>
        <w:t>4</w:t>
      </w:r>
      <w:r w:rsidRPr="00DB4EBD">
        <w:rPr>
          <w:rFonts w:hint="eastAsia"/>
          <w:sz w:val="30"/>
          <w:szCs w:val="30"/>
          <w:highlight w:val="yellow"/>
        </w:rPr>
        <w:t>月</w:t>
      </w:r>
      <w:r w:rsidRPr="00DB4EBD">
        <w:rPr>
          <w:rFonts w:hint="eastAsia"/>
          <w:sz w:val="30"/>
          <w:szCs w:val="30"/>
          <w:highlight w:val="yellow"/>
        </w:rPr>
        <w:t>17</w:t>
      </w:r>
      <w:r w:rsidRPr="00DB4EBD">
        <w:rPr>
          <w:rFonts w:hint="eastAsia"/>
          <w:sz w:val="30"/>
          <w:szCs w:val="30"/>
          <w:highlight w:val="yellow"/>
        </w:rPr>
        <w:t>日，被告肖志玉向原告借款</w:t>
      </w:r>
      <w:r w:rsidRPr="00DB4EBD">
        <w:rPr>
          <w:rFonts w:hint="eastAsia"/>
          <w:sz w:val="30"/>
          <w:szCs w:val="30"/>
          <w:highlight w:val="yellow"/>
        </w:rPr>
        <w:t>700000</w:t>
      </w:r>
      <w:r w:rsidRPr="00DB4EBD">
        <w:rPr>
          <w:rFonts w:hint="eastAsia"/>
          <w:sz w:val="30"/>
          <w:szCs w:val="30"/>
          <w:highlight w:val="yellow"/>
        </w:rPr>
        <w:t>元，利息按月利率</w:t>
      </w:r>
      <w:r w:rsidRPr="00DB4EBD">
        <w:rPr>
          <w:rFonts w:hint="eastAsia"/>
          <w:sz w:val="30"/>
          <w:szCs w:val="30"/>
          <w:highlight w:val="yellow"/>
        </w:rPr>
        <w:t>1%</w:t>
      </w:r>
      <w:r w:rsidRPr="00DB4EBD">
        <w:rPr>
          <w:rFonts w:hint="eastAsia"/>
          <w:sz w:val="30"/>
          <w:szCs w:val="30"/>
          <w:highlight w:val="yellow"/>
        </w:rPr>
        <w:t>计算，并出具借条一份。同日，原告通过银行向被告转账</w:t>
      </w:r>
      <w:r w:rsidRPr="00DB4EBD">
        <w:rPr>
          <w:rFonts w:hint="eastAsia"/>
          <w:sz w:val="30"/>
          <w:szCs w:val="30"/>
          <w:highlight w:val="yellow"/>
        </w:rPr>
        <w:t>700000</w:t>
      </w:r>
      <w:r w:rsidRPr="00DB4EBD">
        <w:rPr>
          <w:rFonts w:hint="eastAsia"/>
          <w:sz w:val="30"/>
          <w:szCs w:val="30"/>
          <w:highlight w:val="yellow"/>
        </w:rPr>
        <w:t>元。之后，借款本金</w:t>
      </w:r>
      <w:r w:rsidRPr="00DB4EBD">
        <w:rPr>
          <w:rFonts w:hint="eastAsia"/>
          <w:sz w:val="30"/>
          <w:szCs w:val="30"/>
          <w:highlight w:val="yellow"/>
        </w:rPr>
        <w:t>700000</w:t>
      </w:r>
      <w:r w:rsidRPr="00DB4EBD">
        <w:rPr>
          <w:rFonts w:hint="eastAsia"/>
          <w:sz w:val="30"/>
          <w:szCs w:val="30"/>
          <w:highlight w:val="yellow"/>
        </w:rPr>
        <w:t>元及从</w:t>
      </w:r>
      <w:r w:rsidRPr="00DB4EBD">
        <w:rPr>
          <w:rFonts w:hint="eastAsia"/>
          <w:sz w:val="30"/>
          <w:szCs w:val="30"/>
          <w:highlight w:val="yellow"/>
        </w:rPr>
        <w:t>2015</w:t>
      </w:r>
      <w:r w:rsidRPr="00DB4EBD">
        <w:rPr>
          <w:rFonts w:hint="eastAsia"/>
          <w:sz w:val="30"/>
          <w:szCs w:val="30"/>
          <w:highlight w:val="yellow"/>
        </w:rPr>
        <w:t>年</w:t>
      </w:r>
      <w:r w:rsidRPr="00DB4EBD">
        <w:rPr>
          <w:rFonts w:hint="eastAsia"/>
          <w:sz w:val="30"/>
          <w:szCs w:val="30"/>
          <w:highlight w:val="yellow"/>
        </w:rPr>
        <w:t>4</w:t>
      </w:r>
      <w:r w:rsidRPr="00DB4EBD">
        <w:rPr>
          <w:rFonts w:hint="eastAsia"/>
          <w:sz w:val="30"/>
          <w:szCs w:val="30"/>
          <w:highlight w:val="yellow"/>
        </w:rPr>
        <w:t>月</w:t>
      </w:r>
      <w:r w:rsidRPr="00DB4EBD">
        <w:rPr>
          <w:rFonts w:hint="eastAsia"/>
          <w:sz w:val="30"/>
          <w:szCs w:val="30"/>
          <w:highlight w:val="yellow"/>
        </w:rPr>
        <w:t>17</w:t>
      </w:r>
      <w:r w:rsidRPr="00DB4EBD">
        <w:rPr>
          <w:rFonts w:hint="eastAsia"/>
          <w:sz w:val="30"/>
          <w:szCs w:val="30"/>
          <w:highlight w:val="yellow"/>
        </w:rPr>
        <w:t>日至</w:t>
      </w:r>
      <w:r w:rsidRPr="00DB4EBD">
        <w:rPr>
          <w:rFonts w:hint="eastAsia"/>
          <w:sz w:val="30"/>
          <w:szCs w:val="30"/>
          <w:highlight w:val="yellow"/>
        </w:rPr>
        <w:t>2015</w:t>
      </w:r>
      <w:r w:rsidRPr="00DB4EBD">
        <w:rPr>
          <w:rFonts w:hint="eastAsia"/>
          <w:sz w:val="30"/>
          <w:szCs w:val="30"/>
          <w:highlight w:val="yellow"/>
        </w:rPr>
        <w:t>年</w:t>
      </w:r>
      <w:r w:rsidRPr="00DB4EBD">
        <w:rPr>
          <w:rFonts w:hint="eastAsia"/>
          <w:sz w:val="30"/>
          <w:szCs w:val="30"/>
          <w:highlight w:val="yellow"/>
        </w:rPr>
        <w:t>12</w:t>
      </w:r>
      <w:r w:rsidRPr="00DB4EBD">
        <w:rPr>
          <w:rFonts w:hint="eastAsia"/>
          <w:sz w:val="30"/>
          <w:szCs w:val="30"/>
          <w:highlight w:val="yellow"/>
        </w:rPr>
        <w:t>月</w:t>
      </w:r>
      <w:r w:rsidRPr="00DB4EBD">
        <w:rPr>
          <w:rFonts w:hint="eastAsia"/>
          <w:sz w:val="30"/>
          <w:szCs w:val="30"/>
          <w:highlight w:val="yellow"/>
        </w:rPr>
        <w:t>14</w:t>
      </w:r>
      <w:r w:rsidRPr="00DB4EBD">
        <w:rPr>
          <w:rFonts w:hint="eastAsia"/>
          <w:sz w:val="30"/>
          <w:szCs w:val="30"/>
          <w:highlight w:val="yellow"/>
        </w:rPr>
        <w:t>日止的利息</w:t>
      </w:r>
      <w:r w:rsidRPr="00DB4EBD">
        <w:rPr>
          <w:rFonts w:hint="eastAsia"/>
          <w:sz w:val="30"/>
          <w:szCs w:val="30"/>
          <w:highlight w:val="yellow"/>
        </w:rPr>
        <w:t>55299</w:t>
      </w:r>
      <w:r w:rsidRPr="00DB4EBD">
        <w:rPr>
          <w:rFonts w:hint="eastAsia"/>
          <w:sz w:val="30"/>
          <w:szCs w:val="30"/>
          <w:highlight w:val="yellow"/>
        </w:rPr>
        <w:t>元，被告至今未还</w:t>
      </w:r>
      <w:r>
        <w:rPr>
          <w:rFonts w:hint="eastAsia"/>
          <w:sz w:val="30"/>
          <w:szCs w:val="30"/>
        </w:rPr>
        <w:t>。</w:t>
      </w:r>
      <w:r w:rsidRPr="00DB4EBD">
        <w:rPr>
          <w:rFonts w:hint="eastAsia"/>
          <w:sz w:val="30"/>
          <w:szCs w:val="30"/>
          <w:highlight w:val="yellow"/>
        </w:rPr>
        <w:t>现原告起诉要求判令：被告肖志玉偿还借款</w:t>
      </w:r>
      <w:r w:rsidRPr="00DB4EBD">
        <w:rPr>
          <w:rFonts w:hint="eastAsia"/>
          <w:sz w:val="30"/>
          <w:szCs w:val="30"/>
          <w:highlight w:val="yellow"/>
        </w:rPr>
        <w:t>本金</w:t>
      </w:r>
      <w:r w:rsidRPr="00DB4EBD">
        <w:rPr>
          <w:rFonts w:hint="eastAsia"/>
          <w:sz w:val="30"/>
          <w:szCs w:val="30"/>
          <w:highlight w:val="yellow"/>
        </w:rPr>
        <w:t>700000</w:t>
      </w:r>
      <w:r w:rsidRPr="00DB4EBD">
        <w:rPr>
          <w:rFonts w:hint="eastAsia"/>
          <w:sz w:val="30"/>
          <w:szCs w:val="30"/>
          <w:highlight w:val="yellow"/>
        </w:rPr>
        <w:t>元及利息</w:t>
      </w:r>
      <w:r w:rsidRPr="00DB4EBD">
        <w:rPr>
          <w:rFonts w:hint="eastAsia"/>
          <w:sz w:val="30"/>
          <w:szCs w:val="30"/>
          <w:highlight w:val="yellow"/>
        </w:rPr>
        <w:t>55299</w:t>
      </w:r>
      <w:r w:rsidRPr="00DB4EBD">
        <w:rPr>
          <w:rFonts w:hint="eastAsia"/>
          <w:sz w:val="30"/>
          <w:szCs w:val="30"/>
          <w:highlight w:val="yellow"/>
        </w:rPr>
        <w:t>元（从</w:t>
      </w:r>
      <w:r w:rsidRPr="00DB4EBD">
        <w:rPr>
          <w:rFonts w:hint="eastAsia"/>
          <w:sz w:val="30"/>
          <w:szCs w:val="30"/>
          <w:highlight w:val="yellow"/>
        </w:rPr>
        <w:t>2015</w:t>
      </w:r>
      <w:r w:rsidRPr="00DB4EBD">
        <w:rPr>
          <w:rFonts w:hint="eastAsia"/>
          <w:sz w:val="30"/>
          <w:szCs w:val="30"/>
          <w:highlight w:val="yellow"/>
        </w:rPr>
        <w:t>年</w:t>
      </w:r>
      <w:r w:rsidRPr="00DB4EBD">
        <w:rPr>
          <w:rFonts w:hint="eastAsia"/>
          <w:sz w:val="30"/>
          <w:szCs w:val="30"/>
          <w:highlight w:val="yellow"/>
        </w:rPr>
        <w:t>4</w:t>
      </w:r>
      <w:r w:rsidRPr="00DB4EBD">
        <w:rPr>
          <w:rFonts w:hint="eastAsia"/>
          <w:sz w:val="30"/>
          <w:szCs w:val="30"/>
          <w:highlight w:val="yellow"/>
        </w:rPr>
        <w:t>月</w:t>
      </w:r>
      <w:r w:rsidRPr="00DB4EBD">
        <w:rPr>
          <w:rFonts w:hint="eastAsia"/>
          <w:sz w:val="30"/>
          <w:szCs w:val="30"/>
          <w:highlight w:val="yellow"/>
        </w:rPr>
        <w:t>17</w:t>
      </w:r>
      <w:r w:rsidRPr="00DB4EBD">
        <w:rPr>
          <w:rFonts w:hint="eastAsia"/>
          <w:sz w:val="30"/>
          <w:szCs w:val="30"/>
          <w:highlight w:val="yellow"/>
        </w:rPr>
        <w:t>日起按月利率</w:t>
      </w:r>
      <w:r w:rsidRPr="00DB4EBD">
        <w:rPr>
          <w:rFonts w:hint="eastAsia"/>
          <w:sz w:val="30"/>
          <w:szCs w:val="30"/>
          <w:highlight w:val="yellow"/>
        </w:rPr>
        <w:t>1%</w:t>
      </w:r>
      <w:r w:rsidRPr="00DB4EBD">
        <w:rPr>
          <w:rFonts w:hint="eastAsia"/>
          <w:sz w:val="30"/>
          <w:szCs w:val="30"/>
          <w:highlight w:val="yellow"/>
        </w:rPr>
        <w:t>计算至</w:t>
      </w:r>
      <w:r w:rsidRPr="00DB4EBD">
        <w:rPr>
          <w:rFonts w:hint="eastAsia"/>
          <w:sz w:val="30"/>
          <w:szCs w:val="30"/>
          <w:highlight w:val="yellow"/>
        </w:rPr>
        <w:t>2015</w:t>
      </w:r>
      <w:r w:rsidRPr="00DB4EBD">
        <w:rPr>
          <w:rFonts w:hint="eastAsia"/>
          <w:sz w:val="30"/>
          <w:szCs w:val="30"/>
          <w:highlight w:val="yellow"/>
        </w:rPr>
        <w:t>年</w:t>
      </w:r>
      <w:r w:rsidRPr="00DB4EBD">
        <w:rPr>
          <w:rFonts w:hint="eastAsia"/>
          <w:sz w:val="30"/>
          <w:szCs w:val="30"/>
          <w:highlight w:val="yellow"/>
        </w:rPr>
        <w:t>12</w:t>
      </w:r>
      <w:r w:rsidRPr="00DB4EBD">
        <w:rPr>
          <w:rFonts w:hint="eastAsia"/>
          <w:sz w:val="30"/>
          <w:szCs w:val="30"/>
          <w:highlight w:val="yellow"/>
        </w:rPr>
        <w:t>月</w:t>
      </w:r>
      <w:r w:rsidRPr="00DB4EBD">
        <w:rPr>
          <w:rFonts w:hint="eastAsia"/>
          <w:sz w:val="30"/>
          <w:szCs w:val="30"/>
          <w:highlight w:val="yellow"/>
        </w:rPr>
        <w:t>14</w:t>
      </w:r>
      <w:r w:rsidRPr="00DB4EBD">
        <w:rPr>
          <w:rFonts w:hint="eastAsia"/>
          <w:sz w:val="30"/>
          <w:szCs w:val="30"/>
          <w:highlight w:val="yellow"/>
        </w:rPr>
        <w:t>日</w:t>
      </w:r>
      <w:proofErr w:type="gramStart"/>
      <w:r w:rsidRPr="00DB4EBD">
        <w:rPr>
          <w:rFonts w:hint="eastAsia"/>
          <w:sz w:val="30"/>
          <w:szCs w:val="30"/>
          <w:highlight w:val="yellow"/>
        </w:rPr>
        <w:t>止</w:t>
      </w:r>
      <w:proofErr w:type="gramEnd"/>
      <w:r w:rsidRPr="00DB4EBD">
        <w:rPr>
          <w:rFonts w:hint="eastAsia"/>
          <w:sz w:val="30"/>
          <w:szCs w:val="30"/>
          <w:highlight w:val="yellow"/>
        </w:rPr>
        <w:t>），并承担本案诉讼费用。</w:t>
      </w:r>
    </w:p>
    <w:p w14:paraId="578DE9B6" w14:textId="77777777" w:rsidR="00000000" w:rsidRDefault="00D132D1">
      <w:pPr>
        <w:spacing w:line="500" w:lineRule="atLeast"/>
        <w:ind w:firstLine="600"/>
        <w:divId w:val="640623126"/>
        <w:rPr>
          <w:rFonts w:hint="eastAsia"/>
          <w:sz w:val="30"/>
          <w:szCs w:val="30"/>
        </w:rPr>
      </w:pPr>
      <w:r>
        <w:rPr>
          <w:rFonts w:hint="eastAsia"/>
          <w:sz w:val="30"/>
          <w:szCs w:val="30"/>
        </w:rPr>
        <w:t>被告肖志玉答辩称：借款属实，对于借款本金及利息主张没有意见，但被告现在经济困难，可以把房子、厂房变卖后才能偿还，现被告没有能力偿还利息。</w:t>
      </w:r>
    </w:p>
    <w:p w14:paraId="7A4BCC25" w14:textId="77777777" w:rsidR="00000000" w:rsidRDefault="00D132D1">
      <w:pPr>
        <w:spacing w:line="500" w:lineRule="atLeast"/>
        <w:ind w:firstLine="600"/>
        <w:divId w:val="990982379"/>
        <w:rPr>
          <w:rFonts w:hint="eastAsia"/>
          <w:sz w:val="30"/>
          <w:szCs w:val="30"/>
        </w:rPr>
      </w:pPr>
      <w:r w:rsidRPr="00DB4EBD">
        <w:rPr>
          <w:rFonts w:hint="eastAsia"/>
          <w:sz w:val="30"/>
          <w:szCs w:val="30"/>
          <w:highlight w:val="yellow"/>
        </w:rPr>
        <w:t>原告毛芳白为证明其主张向本院提交如下证据：</w:t>
      </w:r>
      <w:r w:rsidRPr="00DB4EBD">
        <w:rPr>
          <w:rFonts w:hint="eastAsia"/>
          <w:sz w:val="30"/>
          <w:szCs w:val="30"/>
          <w:highlight w:val="yellow"/>
        </w:rPr>
        <w:t>1.</w:t>
      </w:r>
      <w:r w:rsidRPr="00DB4EBD">
        <w:rPr>
          <w:rFonts w:hint="eastAsia"/>
          <w:sz w:val="30"/>
          <w:szCs w:val="30"/>
          <w:highlight w:val="yellow"/>
        </w:rPr>
        <w:t>原告居民身份证，证明原告诉讼主体资格；</w:t>
      </w:r>
      <w:r w:rsidRPr="00DB4EBD">
        <w:rPr>
          <w:rFonts w:hint="eastAsia"/>
          <w:sz w:val="30"/>
          <w:szCs w:val="30"/>
          <w:highlight w:val="yellow"/>
        </w:rPr>
        <w:t>2.</w:t>
      </w:r>
      <w:r w:rsidRPr="00DB4EBD">
        <w:rPr>
          <w:rFonts w:hint="eastAsia"/>
          <w:sz w:val="30"/>
          <w:szCs w:val="30"/>
          <w:highlight w:val="yellow"/>
        </w:rPr>
        <w:t>被告人口信息，证明被告诉讼主体资格；</w:t>
      </w:r>
      <w:r w:rsidRPr="00DB4EBD">
        <w:rPr>
          <w:rFonts w:hint="eastAsia"/>
          <w:sz w:val="30"/>
          <w:szCs w:val="30"/>
          <w:highlight w:val="yellow"/>
        </w:rPr>
        <w:t>3.</w:t>
      </w:r>
      <w:r w:rsidRPr="00DB4EBD">
        <w:rPr>
          <w:rFonts w:hint="eastAsia"/>
          <w:sz w:val="30"/>
          <w:szCs w:val="30"/>
          <w:highlight w:val="yellow"/>
        </w:rPr>
        <w:t>借条，证明被告肖志玉向原告借款的事实；</w:t>
      </w:r>
      <w:r w:rsidRPr="00DB4EBD">
        <w:rPr>
          <w:rFonts w:hint="eastAsia"/>
          <w:sz w:val="30"/>
          <w:szCs w:val="30"/>
          <w:highlight w:val="yellow"/>
        </w:rPr>
        <w:t>4.</w:t>
      </w:r>
      <w:r w:rsidRPr="00DB4EBD">
        <w:rPr>
          <w:rFonts w:hint="eastAsia"/>
          <w:sz w:val="30"/>
          <w:szCs w:val="30"/>
          <w:highlight w:val="yellow"/>
        </w:rPr>
        <w:t>银行转账凭证，证明原告通过黄春绵的账户将款项转入被告银行账户的事实。</w:t>
      </w:r>
    </w:p>
    <w:p w14:paraId="48E3B043" w14:textId="77777777" w:rsidR="00000000" w:rsidRDefault="00D132D1">
      <w:pPr>
        <w:spacing w:line="500" w:lineRule="atLeast"/>
        <w:ind w:firstLine="600"/>
        <w:divId w:val="1233275146"/>
        <w:rPr>
          <w:rFonts w:hint="eastAsia"/>
          <w:sz w:val="30"/>
          <w:szCs w:val="30"/>
        </w:rPr>
      </w:pPr>
      <w:r>
        <w:rPr>
          <w:rFonts w:hint="eastAsia"/>
          <w:sz w:val="30"/>
          <w:szCs w:val="30"/>
        </w:rPr>
        <w:t>被告</w:t>
      </w:r>
      <w:r>
        <w:rPr>
          <w:rFonts w:hint="eastAsia"/>
          <w:sz w:val="30"/>
          <w:szCs w:val="30"/>
        </w:rPr>
        <w:t>肖志玉在本院指定的举证期限内未提供证据。</w:t>
      </w:r>
    </w:p>
    <w:p w14:paraId="61EDC7E4" w14:textId="77777777" w:rsidR="00000000" w:rsidRDefault="00D132D1">
      <w:pPr>
        <w:spacing w:line="500" w:lineRule="atLeast"/>
        <w:ind w:firstLine="600"/>
        <w:divId w:val="755790912"/>
        <w:rPr>
          <w:rFonts w:hint="eastAsia"/>
          <w:sz w:val="30"/>
          <w:szCs w:val="30"/>
        </w:rPr>
      </w:pPr>
      <w:r w:rsidRPr="00DB4EBD">
        <w:rPr>
          <w:rFonts w:hint="eastAsia"/>
          <w:sz w:val="30"/>
          <w:szCs w:val="30"/>
          <w:highlight w:val="yellow"/>
        </w:rPr>
        <w:lastRenderedPageBreak/>
        <w:t>上述证据经庭审质证，被告肖志玉对三性均无异议，本院予以认定。</w:t>
      </w:r>
    </w:p>
    <w:p w14:paraId="7A1A4F97" w14:textId="77777777" w:rsidR="00000000" w:rsidRDefault="00D132D1">
      <w:pPr>
        <w:spacing w:line="500" w:lineRule="atLeast"/>
        <w:ind w:firstLine="600"/>
        <w:divId w:val="1544781419"/>
        <w:rPr>
          <w:rFonts w:hint="eastAsia"/>
          <w:sz w:val="30"/>
          <w:szCs w:val="30"/>
        </w:rPr>
      </w:pPr>
      <w:r w:rsidRPr="00DB4EBD">
        <w:rPr>
          <w:rFonts w:hint="eastAsia"/>
          <w:sz w:val="30"/>
          <w:szCs w:val="30"/>
          <w:highlight w:val="yellow"/>
        </w:rPr>
        <w:t>经审理，本院认定如下事实：</w:t>
      </w:r>
      <w:r w:rsidRPr="00DB4EBD">
        <w:rPr>
          <w:rFonts w:hint="eastAsia"/>
          <w:sz w:val="30"/>
          <w:szCs w:val="30"/>
          <w:highlight w:val="yellow"/>
        </w:rPr>
        <w:t>2015</w:t>
      </w:r>
      <w:r w:rsidRPr="00DB4EBD">
        <w:rPr>
          <w:rFonts w:hint="eastAsia"/>
          <w:sz w:val="30"/>
          <w:szCs w:val="30"/>
          <w:highlight w:val="yellow"/>
        </w:rPr>
        <w:t>年</w:t>
      </w:r>
      <w:r w:rsidRPr="00DB4EBD">
        <w:rPr>
          <w:rFonts w:hint="eastAsia"/>
          <w:sz w:val="30"/>
          <w:szCs w:val="30"/>
          <w:highlight w:val="yellow"/>
        </w:rPr>
        <w:t>4</w:t>
      </w:r>
      <w:r w:rsidRPr="00DB4EBD">
        <w:rPr>
          <w:rFonts w:hint="eastAsia"/>
          <w:sz w:val="30"/>
          <w:szCs w:val="30"/>
          <w:highlight w:val="yellow"/>
        </w:rPr>
        <w:t>月</w:t>
      </w:r>
      <w:r w:rsidRPr="00DB4EBD">
        <w:rPr>
          <w:rFonts w:hint="eastAsia"/>
          <w:sz w:val="30"/>
          <w:szCs w:val="30"/>
          <w:highlight w:val="yellow"/>
        </w:rPr>
        <w:t>17</w:t>
      </w:r>
      <w:r w:rsidRPr="00DB4EBD">
        <w:rPr>
          <w:rFonts w:hint="eastAsia"/>
          <w:sz w:val="30"/>
          <w:szCs w:val="30"/>
          <w:highlight w:val="yellow"/>
        </w:rPr>
        <w:t>日，被告肖志玉向原告借款</w:t>
      </w:r>
      <w:r w:rsidRPr="00DB4EBD">
        <w:rPr>
          <w:rFonts w:hint="eastAsia"/>
          <w:sz w:val="30"/>
          <w:szCs w:val="30"/>
          <w:highlight w:val="yellow"/>
        </w:rPr>
        <w:t>700000</w:t>
      </w:r>
      <w:r w:rsidRPr="00DB4EBD">
        <w:rPr>
          <w:rFonts w:hint="eastAsia"/>
          <w:sz w:val="30"/>
          <w:szCs w:val="30"/>
          <w:highlight w:val="yellow"/>
        </w:rPr>
        <w:t>元，并出具借条一份，</w:t>
      </w:r>
      <w:r w:rsidRPr="00DB4EBD">
        <w:rPr>
          <w:rFonts w:hint="eastAsia"/>
          <w:sz w:val="30"/>
          <w:szCs w:val="30"/>
          <w:highlight w:val="yellow"/>
        </w:rPr>
        <w:t>载明：今借到毛芳白现金￥</w:t>
      </w:r>
      <w:r w:rsidRPr="00DB4EBD">
        <w:rPr>
          <w:rFonts w:hint="eastAsia"/>
          <w:sz w:val="30"/>
          <w:szCs w:val="30"/>
          <w:highlight w:val="yellow"/>
        </w:rPr>
        <w:t>700000</w:t>
      </w:r>
      <w:r w:rsidRPr="00DB4EBD">
        <w:rPr>
          <w:rFonts w:hint="eastAsia"/>
          <w:sz w:val="30"/>
          <w:szCs w:val="30"/>
          <w:highlight w:val="yellow"/>
        </w:rPr>
        <w:t>元正，大写柒拾万元整，时间</w:t>
      </w:r>
      <w:r w:rsidRPr="00DB4EBD">
        <w:rPr>
          <w:rFonts w:hint="eastAsia"/>
          <w:sz w:val="30"/>
          <w:szCs w:val="30"/>
          <w:highlight w:val="yellow"/>
        </w:rPr>
        <w:t>6</w:t>
      </w:r>
      <w:r w:rsidRPr="00DB4EBD">
        <w:rPr>
          <w:rFonts w:hint="eastAsia"/>
          <w:sz w:val="30"/>
          <w:szCs w:val="30"/>
          <w:highlight w:val="yellow"/>
        </w:rPr>
        <w:t>个月。上述借款，双方口头约定月利率按</w:t>
      </w:r>
      <w:r w:rsidRPr="00DB4EBD">
        <w:rPr>
          <w:rFonts w:hint="eastAsia"/>
          <w:sz w:val="30"/>
          <w:szCs w:val="30"/>
          <w:highlight w:val="yellow"/>
        </w:rPr>
        <w:t>1%</w:t>
      </w:r>
      <w:r w:rsidRPr="00DB4EBD">
        <w:rPr>
          <w:rFonts w:hint="eastAsia"/>
          <w:sz w:val="30"/>
          <w:szCs w:val="30"/>
          <w:highlight w:val="yellow"/>
        </w:rPr>
        <w:t>计算。同</w:t>
      </w:r>
      <w:r w:rsidRPr="00DB4EBD">
        <w:rPr>
          <w:rFonts w:hint="eastAsia"/>
          <w:sz w:val="30"/>
          <w:szCs w:val="30"/>
          <w:highlight w:val="yellow"/>
        </w:rPr>
        <w:t>日，原告</w:t>
      </w:r>
      <w:proofErr w:type="gramStart"/>
      <w:r w:rsidRPr="00DB4EBD">
        <w:rPr>
          <w:rFonts w:hint="eastAsia"/>
          <w:sz w:val="30"/>
          <w:szCs w:val="30"/>
          <w:highlight w:val="yellow"/>
        </w:rPr>
        <w:t>通过案</w:t>
      </w:r>
      <w:proofErr w:type="gramEnd"/>
      <w:r w:rsidRPr="00DB4EBD">
        <w:rPr>
          <w:rFonts w:hint="eastAsia"/>
          <w:sz w:val="30"/>
          <w:szCs w:val="30"/>
          <w:highlight w:val="yellow"/>
        </w:rPr>
        <w:t>外人黄春绵账户向被告肖志玉转账</w:t>
      </w:r>
      <w:r w:rsidRPr="00DB4EBD">
        <w:rPr>
          <w:rFonts w:hint="eastAsia"/>
          <w:sz w:val="30"/>
          <w:szCs w:val="30"/>
          <w:highlight w:val="yellow"/>
        </w:rPr>
        <w:t>700000</w:t>
      </w:r>
      <w:r w:rsidRPr="00DB4EBD">
        <w:rPr>
          <w:rFonts w:hint="eastAsia"/>
          <w:sz w:val="30"/>
          <w:szCs w:val="30"/>
          <w:highlight w:val="yellow"/>
        </w:rPr>
        <w:t>元。之后，被告至今</w:t>
      </w:r>
      <w:proofErr w:type="gramStart"/>
      <w:r w:rsidRPr="00DB4EBD">
        <w:rPr>
          <w:rFonts w:hint="eastAsia"/>
          <w:sz w:val="30"/>
          <w:szCs w:val="30"/>
          <w:highlight w:val="yellow"/>
        </w:rPr>
        <w:t>未偿</w:t>
      </w:r>
      <w:proofErr w:type="gramEnd"/>
      <w:r w:rsidRPr="00DB4EBD">
        <w:rPr>
          <w:rFonts w:hint="eastAsia"/>
          <w:sz w:val="30"/>
          <w:szCs w:val="30"/>
          <w:highlight w:val="yellow"/>
        </w:rPr>
        <w:t>还借款。</w:t>
      </w:r>
    </w:p>
    <w:p w14:paraId="5E6C44EC" w14:textId="77777777" w:rsidR="00000000" w:rsidRDefault="00D132D1">
      <w:pPr>
        <w:spacing w:line="500" w:lineRule="atLeast"/>
        <w:ind w:firstLine="600"/>
        <w:divId w:val="2080399628"/>
        <w:rPr>
          <w:rFonts w:hint="eastAsia"/>
          <w:sz w:val="30"/>
          <w:szCs w:val="30"/>
        </w:rPr>
      </w:pPr>
      <w:r>
        <w:rPr>
          <w:rFonts w:hint="eastAsia"/>
          <w:sz w:val="30"/>
          <w:szCs w:val="30"/>
        </w:rPr>
        <w:t>本院认为，原告毛芳白与被告肖志玉之间的民间借贷关系依法成立、有效。被告肖志玉未及时履行还款义务，应承担相应民</w:t>
      </w:r>
      <w:r>
        <w:rPr>
          <w:rFonts w:hint="eastAsia"/>
          <w:sz w:val="30"/>
          <w:szCs w:val="30"/>
        </w:rPr>
        <w:t>事责任。原告主张的诉讼请求，符合法律规定，本院予以支持。据此，依照《中华人民共和国合同法》第一百九十六条、第二百零六条、第二百零七条之规定，判决如下：</w:t>
      </w:r>
    </w:p>
    <w:p w14:paraId="7A9CEF51" w14:textId="77777777" w:rsidR="00000000" w:rsidRDefault="00D132D1">
      <w:pPr>
        <w:spacing w:line="500" w:lineRule="atLeast"/>
        <w:ind w:firstLine="600"/>
        <w:divId w:val="914775764"/>
        <w:rPr>
          <w:rFonts w:hint="eastAsia"/>
          <w:sz w:val="30"/>
          <w:szCs w:val="30"/>
        </w:rPr>
      </w:pPr>
      <w:r w:rsidRPr="00DB4EBD">
        <w:rPr>
          <w:rFonts w:hint="eastAsia"/>
          <w:sz w:val="30"/>
          <w:szCs w:val="30"/>
          <w:highlight w:val="yellow"/>
        </w:rPr>
        <w:t>被告肖志玉于本判决生效之日起十五日内偿还原告毛芳白借款</w:t>
      </w:r>
      <w:r w:rsidRPr="00DB4EBD">
        <w:rPr>
          <w:rFonts w:hint="eastAsia"/>
          <w:sz w:val="30"/>
          <w:szCs w:val="30"/>
          <w:highlight w:val="yellow"/>
        </w:rPr>
        <w:t>700000</w:t>
      </w:r>
      <w:r w:rsidRPr="00DB4EBD">
        <w:rPr>
          <w:rFonts w:hint="eastAsia"/>
          <w:sz w:val="30"/>
          <w:szCs w:val="30"/>
          <w:highlight w:val="yellow"/>
        </w:rPr>
        <w:t>元及利息</w:t>
      </w:r>
      <w:r w:rsidRPr="00DB4EBD">
        <w:rPr>
          <w:rFonts w:hint="eastAsia"/>
          <w:sz w:val="30"/>
          <w:szCs w:val="30"/>
          <w:highlight w:val="yellow"/>
        </w:rPr>
        <w:t>55299</w:t>
      </w:r>
      <w:r w:rsidRPr="00DB4EBD">
        <w:rPr>
          <w:rFonts w:hint="eastAsia"/>
          <w:sz w:val="30"/>
          <w:szCs w:val="30"/>
          <w:highlight w:val="yellow"/>
        </w:rPr>
        <w:t>元。</w:t>
      </w:r>
    </w:p>
    <w:p w14:paraId="7195F19B" w14:textId="77777777" w:rsidR="00000000" w:rsidRDefault="00D132D1">
      <w:pPr>
        <w:spacing w:line="500" w:lineRule="atLeast"/>
        <w:ind w:firstLine="600"/>
        <w:divId w:val="361325779"/>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14:paraId="2062B8D4" w14:textId="77777777" w:rsidR="00000000" w:rsidRDefault="00D132D1">
      <w:pPr>
        <w:spacing w:line="500" w:lineRule="atLeast"/>
        <w:ind w:firstLine="600"/>
        <w:divId w:val="189101918"/>
        <w:rPr>
          <w:rFonts w:hint="eastAsia"/>
          <w:sz w:val="30"/>
          <w:szCs w:val="30"/>
        </w:rPr>
      </w:pPr>
      <w:r>
        <w:rPr>
          <w:rFonts w:hint="eastAsia"/>
          <w:sz w:val="30"/>
          <w:szCs w:val="30"/>
        </w:rPr>
        <w:t>案件受理费</w:t>
      </w:r>
      <w:r>
        <w:rPr>
          <w:rFonts w:hint="eastAsia"/>
          <w:sz w:val="30"/>
          <w:szCs w:val="30"/>
        </w:rPr>
        <w:t>11353</w:t>
      </w:r>
      <w:r>
        <w:rPr>
          <w:rFonts w:hint="eastAsia"/>
          <w:sz w:val="30"/>
          <w:szCs w:val="30"/>
        </w:rPr>
        <w:t>元，减半收取</w:t>
      </w:r>
      <w:r>
        <w:rPr>
          <w:rFonts w:hint="eastAsia"/>
          <w:sz w:val="30"/>
          <w:szCs w:val="30"/>
        </w:rPr>
        <w:t>5676.50</w:t>
      </w:r>
      <w:r>
        <w:rPr>
          <w:rFonts w:hint="eastAsia"/>
          <w:sz w:val="30"/>
          <w:szCs w:val="30"/>
        </w:rPr>
        <w:t>元，由肖志玉承担。</w:t>
      </w:r>
    </w:p>
    <w:p w14:paraId="065957B0" w14:textId="77777777" w:rsidR="00000000" w:rsidRDefault="00D132D1">
      <w:pPr>
        <w:spacing w:line="500" w:lineRule="atLeast"/>
        <w:ind w:firstLine="600"/>
        <w:divId w:val="1896811277"/>
        <w:rPr>
          <w:rFonts w:hint="eastAsia"/>
          <w:sz w:val="30"/>
          <w:szCs w:val="30"/>
        </w:rPr>
      </w:pPr>
      <w:r>
        <w:rPr>
          <w:rFonts w:hint="eastAsia"/>
          <w:sz w:val="30"/>
          <w:szCs w:val="30"/>
        </w:rPr>
        <w:t>如不服本判决，可在判决书送达之日起十五日内，向本院递交上诉状，并按对方当</w:t>
      </w:r>
      <w:r>
        <w:rPr>
          <w:rFonts w:hint="eastAsia"/>
          <w:sz w:val="30"/>
          <w:szCs w:val="30"/>
        </w:rPr>
        <w:t>事人的人数提出副本，上诉于浙江省温州市中级法院（案件上诉受理费</w:t>
      </w:r>
      <w:r>
        <w:rPr>
          <w:rFonts w:hint="eastAsia"/>
          <w:sz w:val="30"/>
          <w:szCs w:val="30"/>
        </w:rPr>
        <w:t>11353</w:t>
      </w:r>
      <w:r>
        <w:rPr>
          <w:rFonts w:hint="eastAsia"/>
          <w:sz w:val="30"/>
          <w:szCs w:val="30"/>
        </w:rPr>
        <w:t>元，在递交上诉状之日起七日内预交到温州市中级人民法院，或电汇至：温州市财政局非税收入结算户，开户行：温州市分行，账号：</w:t>
      </w:r>
      <w:r>
        <w:rPr>
          <w:rFonts w:hint="eastAsia"/>
          <w:sz w:val="30"/>
          <w:szCs w:val="30"/>
        </w:rPr>
        <w:t>192999010400031950013</w:t>
      </w:r>
      <w:r>
        <w:rPr>
          <w:rFonts w:hint="eastAsia"/>
          <w:sz w:val="30"/>
          <w:szCs w:val="30"/>
        </w:rPr>
        <w:t>，逾期不交按自动撤回上诉处理）。</w:t>
      </w:r>
    </w:p>
    <w:p w14:paraId="2C85B708" w14:textId="77777777" w:rsidR="00000000" w:rsidRDefault="00D132D1">
      <w:pPr>
        <w:spacing w:line="500" w:lineRule="atLeast"/>
        <w:ind w:firstLine="600"/>
        <w:divId w:val="1798989843"/>
        <w:rPr>
          <w:rFonts w:hint="eastAsia"/>
          <w:sz w:val="30"/>
          <w:szCs w:val="30"/>
        </w:rPr>
      </w:pPr>
      <w:r>
        <w:rPr>
          <w:rFonts w:hint="eastAsia"/>
          <w:sz w:val="30"/>
          <w:szCs w:val="30"/>
        </w:rPr>
        <w:lastRenderedPageBreak/>
        <w:t>本判决生效后，负有义务的一方当事人不履行判决确定的义务，另一方当事人应当在判决书确定义务履行之日起二年内向本院申请执行。</w:t>
      </w:r>
    </w:p>
    <w:p w14:paraId="20CB7B4F" w14:textId="77777777" w:rsidR="00000000" w:rsidRDefault="00D132D1">
      <w:pPr>
        <w:spacing w:line="500" w:lineRule="atLeast"/>
        <w:jc w:val="right"/>
        <w:divId w:val="985400319"/>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包崇鸽</w:t>
      </w:r>
    </w:p>
    <w:p w14:paraId="39465187" w14:textId="77777777" w:rsidR="00000000" w:rsidRDefault="00D132D1">
      <w:pPr>
        <w:spacing w:line="500" w:lineRule="atLeast"/>
        <w:jc w:val="right"/>
        <w:divId w:val="1244490032"/>
        <w:rPr>
          <w:rFonts w:hint="eastAsia"/>
          <w:sz w:val="30"/>
          <w:szCs w:val="30"/>
        </w:rPr>
      </w:pPr>
      <w:r>
        <w:rPr>
          <w:rFonts w:hint="eastAsia"/>
          <w:sz w:val="30"/>
          <w:szCs w:val="30"/>
        </w:rPr>
        <w:t>二〇一六年一月十一日</w:t>
      </w:r>
    </w:p>
    <w:p w14:paraId="59B27AFD" w14:textId="77777777" w:rsidR="00000000" w:rsidRDefault="00D132D1">
      <w:pPr>
        <w:spacing w:line="500" w:lineRule="atLeast"/>
        <w:jc w:val="right"/>
        <w:divId w:val="1937521513"/>
        <w:rPr>
          <w:rFonts w:hint="eastAsia"/>
          <w:sz w:val="30"/>
          <w:szCs w:val="30"/>
        </w:rPr>
      </w:pPr>
      <w:r>
        <w:rPr>
          <w:rFonts w:hint="eastAsia"/>
          <w:sz w:val="30"/>
          <w:szCs w:val="30"/>
        </w:rPr>
        <w:t>代书记员　倪山帅</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A2547"/>
    <w:rsid w:val="00D132D1"/>
    <w:rsid w:val="00DB4EBD"/>
    <w:rsid w:val="00EA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305361"/>
  <w15:chartTrackingRefBased/>
  <w15:docId w15:val="{028B9471-5EE0-4772-A4F8-368896B0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849864">
      <w:marLeft w:val="0"/>
      <w:marRight w:val="0"/>
      <w:marTop w:val="10"/>
      <w:marBottom w:val="10"/>
      <w:divBdr>
        <w:top w:val="none" w:sz="0" w:space="0" w:color="auto"/>
        <w:left w:val="none" w:sz="0" w:space="0" w:color="auto"/>
        <w:bottom w:val="none" w:sz="0" w:space="0" w:color="auto"/>
        <w:right w:val="none" w:sz="0" w:space="0" w:color="auto"/>
      </w:divBdr>
    </w:div>
    <w:div w:id="189101918">
      <w:marLeft w:val="0"/>
      <w:marRight w:val="0"/>
      <w:marTop w:val="10"/>
      <w:marBottom w:val="10"/>
      <w:divBdr>
        <w:top w:val="none" w:sz="0" w:space="0" w:color="auto"/>
        <w:left w:val="none" w:sz="0" w:space="0" w:color="auto"/>
        <w:bottom w:val="none" w:sz="0" w:space="0" w:color="auto"/>
        <w:right w:val="none" w:sz="0" w:space="0" w:color="auto"/>
      </w:divBdr>
    </w:div>
    <w:div w:id="250284866">
      <w:marLeft w:val="0"/>
      <w:marRight w:val="0"/>
      <w:marTop w:val="10"/>
      <w:marBottom w:val="10"/>
      <w:divBdr>
        <w:top w:val="none" w:sz="0" w:space="0" w:color="auto"/>
        <w:left w:val="none" w:sz="0" w:space="0" w:color="auto"/>
        <w:bottom w:val="none" w:sz="0" w:space="0" w:color="auto"/>
        <w:right w:val="none" w:sz="0" w:space="0" w:color="auto"/>
      </w:divBdr>
    </w:div>
    <w:div w:id="361325779">
      <w:marLeft w:val="0"/>
      <w:marRight w:val="0"/>
      <w:marTop w:val="10"/>
      <w:marBottom w:val="10"/>
      <w:divBdr>
        <w:top w:val="none" w:sz="0" w:space="0" w:color="auto"/>
        <w:left w:val="none" w:sz="0" w:space="0" w:color="auto"/>
        <w:bottom w:val="none" w:sz="0" w:space="0" w:color="auto"/>
        <w:right w:val="none" w:sz="0" w:space="0" w:color="auto"/>
      </w:divBdr>
    </w:div>
    <w:div w:id="640623126">
      <w:marLeft w:val="0"/>
      <w:marRight w:val="0"/>
      <w:marTop w:val="10"/>
      <w:marBottom w:val="10"/>
      <w:divBdr>
        <w:top w:val="none" w:sz="0" w:space="0" w:color="auto"/>
        <w:left w:val="none" w:sz="0" w:space="0" w:color="auto"/>
        <w:bottom w:val="none" w:sz="0" w:space="0" w:color="auto"/>
        <w:right w:val="none" w:sz="0" w:space="0" w:color="auto"/>
      </w:divBdr>
    </w:div>
    <w:div w:id="755790912">
      <w:marLeft w:val="0"/>
      <w:marRight w:val="0"/>
      <w:marTop w:val="10"/>
      <w:marBottom w:val="10"/>
      <w:divBdr>
        <w:top w:val="none" w:sz="0" w:space="0" w:color="auto"/>
        <w:left w:val="none" w:sz="0" w:space="0" w:color="auto"/>
        <w:bottom w:val="none" w:sz="0" w:space="0" w:color="auto"/>
        <w:right w:val="none" w:sz="0" w:space="0" w:color="auto"/>
      </w:divBdr>
    </w:div>
    <w:div w:id="914775764">
      <w:marLeft w:val="0"/>
      <w:marRight w:val="0"/>
      <w:marTop w:val="10"/>
      <w:marBottom w:val="10"/>
      <w:divBdr>
        <w:top w:val="none" w:sz="0" w:space="0" w:color="auto"/>
        <w:left w:val="none" w:sz="0" w:space="0" w:color="auto"/>
        <w:bottom w:val="none" w:sz="0" w:space="0" w:color="auto"/>
        <w:right w:val="none" w:sz="0" w:space="0" w:color="auto"/>
      </w:divBdr>
    </w:div>
    <w:div w:id="931162250">
      <w:marLeft w:val="0"/>
      <w:marRight w:val="0"/>
      <w:marTop w:val="10"/>
      <w:marBottom w:val="10"/>
      <w:divBdr>
        <w:top w:val="none" w:sz="0" w:space="0" w:color="auto"/>
        <w:left w:val="none" w:sz="0" w:space="0" w:color="auto"/>
        <w:bottom w:val="none" w:sz="0" w:space="0" w:color="auto"/>
        <w:right w:val="none" w:sz="0" w:space="0" w:color="auto"/>
      </w:divBdr>
    </w:div>
    <w:div w:id="985400319">
      <w:marLeft w:val="0"/>
      <w:marRight w:val="720"/>
      <w:marTop w:val="10"/>
      <w:marBottom w:val="10"/>
      <w:divBdr>
        <w:top w:val="none" w:sz="0" w:space="0" w:color="auto"/>
        <w:left w:val="none" w:sz="0" w:space="0" w:color="auto"/>
        <w:bottom w:val="none" w:sz="0" w:space="0" w:color="auto"/>
        <w:right w:val="none" w:sz="0" w:space="0" w:color="auto"/>
      </w:divBdr>
    </w:div>
    <w:div w:id="990982379">
      <w:marLeft w:val="0"/>
      <w:marRight w:val="0"/>
      <w:marTop w:val="10"/>
      <w:marBottom w:val="10"/>
      <w:divBdr>
        <w:top w:val="none" w:sz="0" w:space="0" w:color="auto"/>
        <w:left w:val="none" w:sz="0" w:space="0" w:color="auto"/>
        <w:bottom w:val="none" w:sz="0" w:space="0" w:color="auto"/>
        <w:right w:val="none" w:sz="0" w:space="0" w:color="auto"/>
      </w:divBdr>
    </w:div>
    <w:div w:id="1233275146">
      <w:marLeft w:val="0"/>
      <w:marRight w:val="0"/>
      <w:marTop w:val="10"/>
      <w:marBottom w:val="10"/>
      <w:divBdr>
        <w:top w:val="none" w:sz="0" w:space="0" w:color="auto"/>
        <w:left w:val="none" w:sz="0" w:space="0" w:color="auto"/>
        <w:bottom w:val="none" w:sz="0" w:space="0" w:color="auto"/>
        <w:right w:val="none" w:sz="0" w:space="0" w:color="auto"/>
      </w:divBdr>
    </w:div>
    <w:div w:id="1244490032">
      <w:marLeft w:val="0"/>
      <w:marRight w:val="720"/>
      <w:marTop w:val="10"/>
      <w:marBottom w:val="10"/>
      <w:divBdr>
        <w:top w:val="none" w:sz="0" w:space="0" w:color="auto"/>
        <w:left w:val="none" w:sz="0" w:space="0" w:color="auto"/>
        <w:bottom w:val="none" w:sz="0" w:space="0" w:color="auto"/>
        <w:right w:val="none" w:sz="0" w:space="0" w:color="auto"/>
      </w:divBdr>
    </w:div>
    <w:div w:id="1473718375">
      <w:marLeft w:val="0"/>
      <w:marRight w:val="0"/>
      <w:marTop w:val="10"/>
      <w:marBottom w:val="10"/>
      <w:divBdr>
        <w:top w:val="none" w:sz="0" w:space="0" w:color="auto"/>
        <w:left w:val="none" w:sz="0" w:space="0" w:color="auto"/>
        <w:bottom w:val="none" w:sz="0" w:space="0" w:color="auto"/>
        <w:right w:val="none" w:sz="0" w:space="0" w:color="auto"/>
      </w:divBdr>
    </w:div>
    <w:div w:id="1544781419">
      <w:marLeft w:val="0"/>
      <w:marRight w:val="0"/>
      <w:marTop w:val="10"/>
      <w:marBottom w:val="10"/>
      <w:divBdr>
        <w:top w:val="none" w:sz="0" w:space="0" w:color="auto"/>
        <w:left w:val="none" w:sz="0" w:space="0" w:color="auto"/>
        <w:bottom w:val="none" w:sz="0" w:space="0" w:color="auto"/>
        <w:right w:val="none" w:sz="0" w:space="0" w:color="auto"/>
      </w:divBdr>
    </w:div>
    <w:div w:id="1798989843">
      <w:marLeft w:val="0"/>
      <w:marRight w:val="0"/>
      <w:marTop w:val="10"/>
      <w:marBottom w:val="10"/>
      <w:divBdr>
        <w:top w:val="none" w:sz="0" w:space="0" w:color="auto"/>
        <w:left w:val="none" w:sz="0" w:space="0" w:color="auto"/>
        <w:bottom w:val="none" w:sz="0" w:space="0" w:color="auto"/>
        <w:right w:val="none" w:sz="0" w:space="0" w:color="auto"/>
      </w:divBdr>
    </w:div>
    <w:div w:id="1896811277">
      <w:marLeft w:val="0"/>
      <w:marRight w:val="0"/>
      <w:marTop w:val="10"/>
      <w:marBottom w:val="10"/>
      <w:divBdr>
        <w:top w:val="none" w:sz="0" w:space="0" w:color="auto"/>
        <w:left w:val="none" w:sz="0" w:space="0" w:color="auto"/>
        <w:bottom w:val="none" w:sz="0" w:space="0" w:color="auto"/>
        <w:right w:val="none" w:sz="0" w:space="0" w:color="auto"/>
      </w:divBdr>
    </w:div>
    <w:div w:id="1937521513">
      <w:marLeft w:val="0"/>
      <w:marRight w:val="720"/>
      <w:marTop w:val="10"/>
      <w:marBottom w:val="10"/>
      <w:divBdr>
        <w:top w:val="none" w:sz="0" w:space="0" w:color="auto"/>
        <w:left w:val="none" w:sz="0" w:space="0" w:color="auto"/>
        <w:bottom w:val="none" w:sz="0" w:space="0" w:color="auto"/>
        <w:right w:val="none" w:sz="0" w:space="0" w:color="auto"/>
      </w:divBdr>
    </w:div>
    <w:div w:id="1973362036">
      <w:marLeft w:val="0"/>
      <w:marRight w:val="0"/>
      <w:marTop w:val="10"/>
      <w:marBottom w:val="10"/>
      <w:divBdr>
        <w:top w:val="none" w:sz="0" w:space="0" w:color="auto"/>
        <w:left w:val="none" w:sz="0" w:space="0" w:color="auto"/>
        <w:bottom w:val="none" w:sz="0" w:space="0" w:color="auto"/>
        <w:right w:val="none" w:sz="0" w:space="0" w:color="auto"/>
      </w:divBdr>
    </w:div>
    <w:div w:id="2026974630">
      <w:marLeft w:val="0"/>
      <w:marRight w:val="0"/>
      <w:marTop w:val="10"/>
      <w:marBottom w:val="10"/>
      <w:divBdr>
        <w:top w:val="none" w:sz="0" w:space="0" w:color="auto"/>
        <w:left w:val="none" w:sz="0" w:space="0" w:color="auto"/>
        <w:bottom w:val="none" w:sz="0" w:space="0" w:color="auto"/>
        <w:right w:val="none" w:sz="0" w:space="0" w:color="auto"/>
      </w:divBdr>
    </w:div>
    <w:div w:id="2074044568">
      <w:marLeft w:val="0"/>
      <w:marRight w:val="0"/>
      <w:marTop w:val="10"/>
      <w:marBottom w:val="10"/>
      <w:divBdr>
        <w:top w:val="none" w:sz="0" w:space="0" w:color="auto"/>
        <w:left w:val="none" w:sz="0" w:space="0" w:color="auto"/>
        <w:bottom w:val="none" w:sz="0" w:space="0" w:color="auto"/>
        <w:right w:val="none" w:sz="0" w:space="0" w:color="auto"/>
      </w:divBdr>
    </w:div>
    <w:div w:id="208039962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1141</Words>
  <Characters>162</Characters>
  <Application>Microsoft Office Word</Application>
  <DocSecurity>0</DocSecurity>
  <Lines>1</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ray</dc:creator>
  <cp:keywords/>
  <dc:description/>
  <cp:lastModifiedBy>wang ray</cp:lastModifiedBy>
  <cp:revision>3</cp:revision>
  <dcterms:created xsi:type="dcterms:W3CDTF">2021-03-30T11:40:00Z</dcterms:created>
  <dcterms:modified xsi:type="dcterms:W3CDTF">2021-03-30T12:09:00Z</dcterms:modified>
</cp:coreProperties>
</file>