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C16A" w14:textId="77777777" w:rsidR="00000000" w:rsidRDefault="00B35982">
      <w:pPr>
        <w:spacing w:line="500" w:lineRule="atLeast"/>
        <w:jc w:val="center"/>
        <w:divId w:val="1639451905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3C3DDD8B" w14:textId="77777777" w:rsidR="00000000" w:rsidRDefault="00B35982">
      <w:pPr>
        <w:spacing w:line="500" w:lineRule="atLeast"/>
        <w:jc w:val="center"/>
        <w:divId w:val="194094481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2C68F5C3" w14:textId="77777777" w:rsidR="00000000" w:rsidRDefault="00B35982">
      <w:pPr>
        <w:spacing w:line="500" w:lineRule="atLeast"/>
        <w:jc w:val="right"/>
        <w:divId w:val="15717742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1909</w:t>
      </w:r>
      <w:r>
        <w:rPr>
          <w:rFonts w:hint="eastAsia"/>
          <w:sz w:val="30"/>
          <w:szCs w:val="30"/>
        </w:rPr>
        <w:t>号</w:t>
      </w:r>
    </w:p>
    <w:p w14:paraId="51A912A1" w14:textId="77777777" w:rsidR="00000000" w:rsidRDefault="00B35982">
      <w:pPr>
        <w:spacing w:line="500" w:lineRule="atLeast"/>
        <w:ind w:firstLine="600"/>
        <w:divId w:val="7267580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原告：廖爱娥，女，</w:t>
      </w:r>
      <w:r>
        <w:rPr>
          <w:rFonts w:hint="eastAsia"/>
          <w:sz w:val="30"/>
          <w:szCs w:val="30"/>
        </w:rPr>
        <w:t>1964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日出生，汉族，住浙江省平阳县。</w:t>
      </w:r>
    </w:p>
    <w:p w14:paraId="5E3C8DB1" w14:textId="77777777" w:rsidR="00000000" w:rsidRDefault="00B35982">
      <w:pPr>
        <w:spacing w:line="500" w:lineRule="atLeast"/>
        <w:ind w:firstLine="600"/>
        <w:divId w:val="3577014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委托代理人：郑贤斌，男，</w:t>
      </w:r>
      <w:r>
        <w:rPr>
          <w:rFonts w:hint="eastAsia"/>
          <w:sz w:val="30"/>
          <w:szCs w:val="30"/>
          <w:highlight w:val="yellow"/>
        </w:rPr>
        <w:t>1988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日出生，汉族，住浙江省平阳县，系原告廖爱娥的儿子。</w:t>
      </w:r>
    </w:p>
    <w:p w14:paraId="5414AC05" w14:textId="77777777" w:rsidR="00000000" w:rsidRDefault="00B35982">
      <w:pPr>
        <w:spacing w:line="500" w:lineRule="atLeast"/>
        <w:ind w:firstLine="600"/>
        <w:divId w:val="302262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被告：郑书位，男，</w:t>
      </w:r>
      <w:r>
        <w:rPr>
          <w:rFonts w:hint="eastAsia"/>
          <w:sz w:val="30"/>
          <w:szCs w:val="30"/>
        </w:rPr>
        <w:t>1973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日出生，汉族，住浙江省平阳县。</w:t>
      </w:r>
    </w:p>
    <w:p w14:paraId="38182B29" w14:textId="77777777" w:rsidR="00000000" w:rsidRDefault="00B35982">
      <w:pPr>
        <w:spacing w:line="500" w:lineRule="atLeast"/>
        <w:ind w:firstLine="600"/>
        <w:divId w:val="15793653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原告廖爱娥与被告郑书位民间借贷纠纷一案，本院于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日立案后，依法适用普通程序，公开开庭进行了审理。</w:t>
      </w:r>
      <w:r>
        <w:rPr>
          <w:rFonts w:hint="eastAsia"/>
          <w:sz w:val="30"/>
          <w:szCs w:val="30"/>
          <w:highlight w:val="yellow"/>
        </w:rPr>
        <w:t>原告廖爱娥的委托代理人郑贤斌到庭参加诉讼，被告郑书位经本院合法传唤未到庭参加诉讼。</w:t>
      </w:r>
      <w:r>
        <w:rPr>
          <w:rFonts w:hint="eastAsia"/>
          <w:sz w:val="30"/>
          <w:szCs w:val="30"/>
        </w:rPr>
        <w:t>本案现已审理终结。</w:t>
      </w:r>
    </w:p>
    <w:p w14:paraId="123C9A97" w14:textId="77777777" w:rsidR="00000000" w:rsidRDefault="00B35982">
      <w:pPr>
        <w:spacing w:line="500" w:lineRule="atLeast"/>
        <w:ind w:firstLine="600"/>
        <w:divId w:val="9817322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原告廖爱娥向本院提出诉讼请求：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、被告偿还原告借款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元和利息</w:t>
      </w:r>
      <w:r>
        <w:rPr>
          <w:rFonts w:hint="eastAsia"/>
          <w:sz w:val="30"/>
          <w:szCs w:val="30"/>
          <w:highlight w:val="yellow"/>
        </w:rPr>
        <w:t>12000</w:t>
      </w:r>
      <w:r>
        <w:rPr>
          <w:rFonts w:hint="eastAsia"/>
          <w:sz w:val="30"/>
          <w:szCs w:val="30"/>
          <w:highlight w:val="yellow"/>
        </w:rPr>
        <w:t>元（按月利率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％计算），做为担保人代为偿还的本金</w:t>
      </w:r>
      <w:r>
        <w:rPr>
          <w:rFonts w:hint="eastAsia"/>
          <w:sz w:val="30"/>
          <w:szCs w:val="30"/>
          <w:highlight w:val="yellow"/>
        </w:rPr>
        <w:t>150000</w:t>
      </w:r>
      <w:r>
        <w:rPr>
          <w:rFonts w:hint="eastAsia"/>
          <w:sz w:val="30"/>
          <w:szCs w:val="30"/>
          <w:highlight w:val="yellow"/>
        </w:rPr>
        <w:t>元和利息</w:t>
      </w:r>
      <w:r>
        <w:rPr>
          <w:rFonts w:hint="eastAsia"/>
          <w:sz w:val="30"/>
          <w:szCs w:val="30"/>
          <w:highlight w:val="yellow"/>
        </w:rPr>
        <w:t>27000</w:t>
      </w:r>
      <w:r>
        <w:rPr>
          <w:rFonts w:hint="eastAsia"/>
          <w:sz w:val="30"/>
          <w:szCs w:val="30"/>
          <w:highlight w:val="yellow"/>
        </w:rPr>
        <w:t>元，另外一张担保欠条</w:t>
      </w:r>
      <w:r>
        <w:rPr>
          <w:rFonts w:hint="eastAsia"/>
          <w:sz w:val="30"/>
          <w:szCs w:val="30"/>
          <w:highlight w:val="yellow"/>
        </w:rPr>
        <w:t>15000</w:t>
      </w:r>
      <w:r>
        <w:rPr>
          <w:rFonts w:hint="eastAsia"/>
          <w:sz w:val="30"/>
          <w:szCs w:val="30"/>
          <w:highlight w:val="yellow"/>
        </w:rPr>
        <w:t>元，合计</w:t>
      </w:r>
      <w:r>
        <w:rPr>
          <w:rFonts w:hint="eastAsia"/>
          <w:sz w:val="30"/>
          <w:szCs w:val="30"/>
          <w:highlight w:val="yellow"/>
        </w:rPr>
        <w:t>254000</w:t>
      </w:r>
      <w:r>
        <w:rPr>
          <w:rFonts w:hint="eastAsia"/>
          <w:sz w:val="30"/>
          <w:szCs w:val="30"/>
          <w:highlight w:val="yellow"/>
        </w:rPr>
        <w:t>元和利息计算至实际清偿之日止；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、被告承担本案全部诉讼费用。诉讼中，原告变更第一项请求为被告偿还原告借款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元及利息（自借款之日起至实际清偿之日止，按月利率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％计算）。</w:t>
      </w:r>
      <w:r>
        <w:rPr>
          <w:rFonts w:hint="eastAsia"/>
          <w:sz w:val="30"/>
          <w:szCs w:val="30"/>
        </w:rPr>
        <w:t>事实和理由：</w:t>
      </w:r>
      <w:r>
        <w:rPr>
          <w:rFonts w:hint="eastAsia"/>
          <w:sz w:val="30"/>
          <w:szCs w:val="30"/>
          <w:highlight w:val="yellow"/>
        </w:rPr>
        <w:t>被告以煤矿生意资金</w:t>
      </w:r>
      <w:r>
        <w:rPr>
          <w:rFonts w:hint="eastAsia"/>
          <w:sz w:val="30"/>
          <w:szCs w:val="30"/>
          <w:highlight w:val="yellow"/>
        </w:rPr>
        <w:t>周转为由，于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年农历五月初三向原告借款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元，月利率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％。经多次催讨，被告重新出具借条。现该款经原告多次催讨未着。</w:t>
      </w:r>
    </w:p>
    <w:p w14:paraId="3A034C67" w14:textId="77777777" w:rsidR="00000000" w:rsidRDefault="00B35982">
      <w:pPr>
        <w:spacing w:line="500" w:lineRule="atLeast"/>
        <w:ind w:firstLine="600"/>
        <w:divId w:val="6762730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被告郑书位未作答辩。</w:t>
      </w:r>
    </w:p>
    <w:p w14:paraId="2B96D214" w14:textId="77777777" w:rsidR="00000000" w:rsidRDefault="00B35982">
      <w:pPr>
        <w:spacing w:line="500" w:lineRule="atLeast"/>
        <w:ind w:firstLine="600"/>
        <w:divId w:val="2967619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>
        <w:rPr>
          <w:rFonts w:hint="eastAsia"/>
          <w:sz w:val="30"/>
          <w:szCs w:val="30"/>
          <w:highlight w:val="yellow"/>
        </w:rPr>
        <w:t>被告郑书位出具借条一份给原告廖爱娥，其中载明：“今借到廖爱娥人民币伍万元整，利息</w:t>
      </w:r>
      <w:r>
        <w:rPr>
          <w:rFonts w:hint="eastAsia"/>
          <w:sz w:val="30"/>
          <w:szCs w:val="30"/>
          <w:highlight w:val="yellow"/>
        </w:rPr>
        <w:lastRenderedPageBreak/>
        <w:t>3</w:t>
      </w:r>
      <w:r>
        <w:rPr>
          <w:rFonts w:hint="eastAsia"/>
          <w:sz w:val="30"/>
          <w:szCs w:val="30"/>
          <w:highlight w:val="yellow"/>
        </w:rPr>
        <w:t>厘，一年结一次，本金在农历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年年底还清，借款人郑书位，农历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月初三”。该款被告至今未还。</w:t>
      </w:r>
    </w:p>
    <w:p w14:paraId="540607C1" w14:textId="77777777" w:rsidR="00000000" w:rsidRDefault="00B35982">
      <w:pPr>
        <w:spacing w:line="500" w:lineRule="atLeast"/>
        <w:ind w:firstLine="600"/>
        <w:divId w:val="4174113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以上事实有原告的身份证、被告的户籍证明、借条以及原告陈述等证据证实。</w:t>
      </w:r>
    </w:p>
    <w:p w14:paraId="066463B0" w14:textId="77777777" w:rsidR="00000000" w:rsidRDefault="00B35982">
      <w:pPr>
        <w:spacing w:line="500" w:lineRule="atLeast"/>
        <w:ind w:firstLine="600"/>
        <w:divId w:val="7925564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本院认为：被告郑书位出具借条确认欠原告廖爱娥借款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元事实清楚、证据证实</w:t>
      </w:r>
      <w:r>
        <w:rPr>
          <w:rFonts w:hint="eastAsia"/>
          <w:sz w:val="30"/>
          <w:szCs w:val="30"/>
        </w:rPr>
        <w:t>，双方之间的借贷关系依法成立，应受法律保护。被告郑书位至今未偿还原告借款，应承担相应的民事责任。现原告廖爱娥要求被告郑书位偿还借款及利息按月利率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％计算，符合法律规定，本院予以支持。被告经本院合法传唤未到庭参加诉讼，应按缺席处理。据此，依照《中华人民共和国合同法》第二百零五条、第二百零六条、第二百零七条、《中华人民共和国民事诉讼法》第一百四十四条之规定，判决如下：</w:t>
      </w:r>
    </w:p>
    <w:p w14:paraId="545111FB" w14:textId="77777777" w:rsidR="00000000" w:rsidRDefault="00B35982">
      <w:pPr>
        <w:spacing w:line="500" w:lineRule="atLeast"/>
        <w:ind w:firstLine="600"/>
        <w:divId w:val="6019626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被告郑书位于本判决生效之日起十日内偿还原告廖爱娥借款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元及利息（自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年农历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日起至借款实际付清之日止，按月利率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％计算）。</w:t>
      </w:r>
    </w:p>
    <w:p w14:paraId="452BA91E" w14:textId="77777777" w:rsidR="00000000" w:rsidRDefault="00B35982">
      <w:pPr>
        <w:spacing w:line="500" w:lineRule="atLeast"/>
        <w:ind w:firstLine="600"/>
        <w:divId w:val="3934279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如果未按本判决指定的期间履行给付金钱义务，应当按照《中华人民共和国民事诉讼法》第二百五十三条之规定，加倍支付迟延履行期间的债务利息。</w:t>
      </w:r>
    </w:p>
    <w:p w14:paraId="3703C30F" w14:textId="77777777" w:rsidR="00000000" w:rsidRDefault="00B35982">
      <w:pPr>
        <w:spacing w:line="500" w:lineRule="atLeast"/>
        <w:ind w:firstLine="600"/>
        <w:divId w:val="21216762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本案受理费</w:t>
      </w:r>
      <w:r>
        <w:rPr>
          <w:rFonts w:hint="eastAsia"/>
          <w:sz w:val="30"/>
          <w:szCs w:val="30"/>
        </w:rPr>
        <w:t>1050</w:t>
      </w:r>
      <w:r>
        <w:rPr>
          <w:rFonts w:hint="eastAsia"/>
          <w:sz w:val="30"/>
          <w:szCs w:val="30"/>
        </w:rPr>
        <w:t>元，由郑书位负担。</w:t>
      </w:r>
    </w:p>
    <w:p w14:paraId="265EE427" w14:textId="77777777" w:rsidR="00000000" w:rsidRDefault="00B35982">
      <w:pPr>
        <w:spacing w:line="500" w:lineRule="atLeast"/>
        <w:ind w:firstLine="600"/>
        <w:divId w:val="9805029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如不服本判决，可在判决书送达之日起十五日内向本院递交上诉状，并按对方当事人的人数提出副本，上诉于浙江省温州市中级人民法院。</w:t>
      </w:r>
    </w:p>
    <w:p w14:paraId="21636D82" w14:textId="77777777" w:rsidR="00000000" w:rsidRDefault="00B35982">
      <w:pPr>
        <w:spacing w:line="500" w:lineRule="atLeast"/>
        <w:ind w:firstLine="600"/>
        <w:divId w:val="14038675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本判决生效后，负有义务的一方当事人不履行判决确定的义务，另一方当事人应于判决确定义务履行之日起二年内向本院申请执行。</w:t>
      </w:r>
    </w:p>
    <w:p w14:paraId="7E6CD6AF" w14:textId="77777777" w:rsidR="00000000" w:rsidRDefault="00B35982">
      <w:pPr>
        <w:spacing w:line="500" w:lineRule="atLeast"/>
        <w:jc w:val="right"/>
        <w:divId w:val="14488152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张友勤</w:t>
      </w:r>
    </w:p>
    <w:p w14:paraId="3074FC33" w14:textId="77777777" w:rsidR="00000000" w:rsidRDefault="00B35982">
      <w:pPr>
        <w:spacing w:line="500" w:lineRule="atLeast"/>
        <w:jc w:val="right"/>
        <w:divId w:val="2898664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廖洪高</w:t>
      </w:r>
    </w:p>
    <w:p w14:paraId="12FBF77D" w14:textId="77777777" w:rsidR="00000000" w:rsidRDefault="00B35982">
      <w:pPr>
        <w:spacing w:line="500" w:lineRule="atLeast"/>
        <w:jc w:val="right"/>
        <w:divId w:val="5808686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叶彩珠</w:t>
      </w:r>
    </w:p>
    <w:p w14:paraId="67522A69" w14:textId="77777777" w:rsidR="00000000" w:rsidRDefault="00B35982">
      <w:pPr>
        <w:spacing w:line="500" w:lineRule="atLeast"/>
        <w:jc w:val="right"/>
        <w:divId w:val="9719820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二〇一七年八月四日</w:t>
      </w:r>
    </w:p>
    <w:p w14:paraId="5631DA3B" w14:textId="77777777" w:rsidR="00000000" w:rsidRDefault="00B35982">
      <w:pPr>
        <w:spacing w:line="500" w:lineRule="atLeast"/>
        <w:jc w:val="right"/>
        <w:divId w:val="776755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此页无正文</w:t>
      </w:r>
    </w:p>
    <w:p w14:paraId="518DEC57" w14:textId="77777777" w:rsidR="00000000" w:rsidRDefault="00B35982">
      <w:pPr>
        <w:spacing w:line="500" w:lineRule="atLeast"/>
        <w:jc w:val="right"/>
        <w:divId w:val="13360309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　记员　　林　乾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647E" w14:textId="77777777" w:rsidR="00B35982" w:rsidRDefault="00B35982" w:rsidP="00B35982">
      <w:r>
        <w:separator/>
      </w:r>
    </w:p>
  </w:endnote>
  <w:endnote w:type="continuationSeparator" w:id="0">
    <w:p w14:paraId="271F27D8" w14:textId="77777777" w:rsidR="00B35982" w:rsidRDefault="00B35982" w:rsidP="00B3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09674" w14:textId="77777777" w:rsidR="00B35982" w:rsidRDefault="00B35982" w:rsidP="00B35982">
      <w:r>
        <w:separator/>
      </w:r>
    </w:p>
  </w:footnote>
  <w:footnote w:type="continuationSeparator" w:id="0">
    <w:p w14:paraId="71454480" w14:textId="77777777" w:rsidR="00B35982" w:rsidRDefault="00B35982" w:rsidP="00B35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82"/>
    <w:rsid w:val="00B3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587E10"/>
  <w15:chartTrackingRefBased/>
  <w15:docId w15:val="{9DADB1F3-B72D-438F-AB13-65BD539B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35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982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9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98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2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5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41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9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4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9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3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5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6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0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0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4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9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9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2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5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21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42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3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9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8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2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勇智</dc:creator>
  <cp:keywords/>
  <dc:description/>
  <cp:lastModifiedBy>蒋 沛文</cp:lastModifiedBy>
  <cp:revision>2</cp:revision>
  <dcterms:created xsi:type="dcterms:W3CDTF">2024-05-11T15:40:00Z</dcterms:created>
  <dcterms:modified xsi:type="dcterms:W3CDTF">2024-05-11T15:40:00Z</dcterms:modified>
</cp:coreProperties>
</file>