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7972" w14:textId="77777777" w:rsidR="00000000" w:rsidRDefault="005E7D2A">
      <w:pPr>
        <w:spacing w:line="500" w:lineRule="atLeast"/>
        <w:jc w:val="center"/>
        <w:divId w:val="788935830"/>
        <w:rPr>
          <w:rFonts w:ascii="黑体" w:eastAsia="黑体" w:hAnsi="黑体"/>
          <w:sz w:val="36"/>
          <w:szCs w:val="36"/>
        </w:rPr>
      </w:pPr>
      <w:r>
        <w:rPr>
          <w:rFonts w:ascii="黑体" w:eastAsia="黑体" w:hAnsi="黑体" w:hint="eastAsia"/>
          <w:sz w:val="36"/>
          <w:szCs w:val="36"/>
        </w:rPr>
        <w:t>浙江省平阳县人民法院</w:t>
      </w:r>
    </w:p>
    <w:p w14:paraId="44D3042C" w14:textId="77777777" w:rsidR="00000000" w:rsidRDefault="005E7D2A">
      <w:pPr>
        <w:spacing w:line="500" w:lineRule="atLeast"/>
        <w:jc w:val="center"/>
        <w:divId w:val="13992778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E53EC44" w14:textId="77777777" w:rsidR="00000000" w:rsidRDefault="005E7D2A">
      <w:pPr>
        <w:spacing w:line="500" w:lineRule="atLeast"/>
        <w:jc w:val="right"/>
        <w:divId w:val="153880029"/>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7544</w:t>
      </w:r>
      <w:r>
        <w:rPr>
          <w:rFonts w:hint="eastAsia"/>
          <w:sz w:val="30"/>
          <w:szCs w:val="30"/>
        </w:rPr>
        <w:t>号</w:t>
      </w:r>
    </w:p>
    <w:p w14:paraId="249BD634" w14:textId="77777777" w:rsidR="00000000" w:rsidRDefault="005E7D2A">
      <w:pPr>
        <w:spacing w:line="500" w:lineRule="atLeast"/>
        <w:ind w:firstLine="600"/>
        <w:divId w:val="2052806009"/>
        <w:rPr>
          <w:rFonts w:hint="eastAsia"/>
          <w:sz w:val="30"/>
          <w:szCs w:val="30"/>
        </w:rPr>
      </w:pPr>
      <w:r>
        <w:rPr>
          <w:rFonts w:hint="eastAsia"/>
          <w:sz w:val="30"/>
          <w:szCs w:val="30"/>
        </w:rPr>
        <w:t>原告：温州振兴房地产开发有限公司，住所地浙江省平阳县鳌江镇雁南路</w:t>
      </w:r>
      <w:r>
        <w:rPr>
          <w:rFonts w:hint="eastAsia"/>
          <w:sz w:val="30"/>
          <w:szCs w:val="30"/>
        </w:rPr>
        <w:t>26-34</w:t>
      </w:r>
      <w:r>
        <w:rPr>
          <w:rFonts w:hint="eastAsia"/>
          <w:sz w:val="30"/>
          <w:szCs w:val="30"/>
        </w:rPr>
        <w:t>号。</w:t>
      </w:r>
    </w:p>
    <w:p w14:paraId="09755924" w14:textId="77777777" w:rsidR="00000000" w:rsidRDefault="005E7D2A">
      <w:pPr>
        <w:spacing w:line="500" w:lineRule="atLeast"/>
        <w:ind w:firstLine="600"/>
        <w:divId w:val="930703040"/>
        <w:rPr>
          <w:rFonts w:hint="eastAsia"/>
          <w:sz w:val="30"/>
          <w:szCs w:val="30"/>
        </w:rPr>
      </w:pPr>
      <w:r>
        <w:rPr>
          <w:rFonts w:hint="eastAsia"/>
          <w:sz w:val="30"/>
          <w:szCs w:val="30"/>
        </w:rPr>
        <w:t>法定代表人：王会永，总经理。</w:t>
      </w:r>
    </w:p>
    <w:p w14:paraId="75E98228" w14:textId="77777777" w:rsidR="00000000" w:rsidRDefault="005E7D2A">
      <w:pPr>
        <w:spacing w:line="500" w:lineRule="atLeast"/>
        <w:ind w:firstLine="600"/>
        <w:divId w:val="30888340"/>
        <w:rPr>
          <w:rFonts w:hint="eastAsia"/>
          <w:sz w:val="30"/>
          <w:szCs w:val="30"/>
        </w:rPr>
      </w:pPr>
      <w:r>
        <w:rPr>
          <w:rFonts w:hint="eastAsia"/>
          <w:sz w:val="30"/>
          <w:szCs w:val="30"/>
          <w:highlight w:val="yellow"/>
        </w:rPr>
        <w:t>委托诉讼代理人：温作让，浙江雅河律师事务所律师。</w:t>
      </w:r>
    </w:p>
    <w:p w14:paraId="1A332EB2" w14:textId="77777777" w:rsidR="00000000" w:rsidRDefault="005E7D2A">
      <w:pPr>
        <w:spacing w:line="500" w:lineRule="atLeast"/>
        <w:ind w:firstLine="600"/>
        <w:divId w:val="972368626"/>
        <w:rPr>
          <w:rFonts w:hint="eastAsia"/>
          <w:sz w:val="30"/>
          <w:szCs w:val="30"/>
        </w:rPr>
      </w:pPr>
      <w:r>
        <w:rPr>
          <w:rFonts w:hint="eastAsia"/>
          <w:sz w:val="30"/>
          <w:szCs w:val="30"/>
        </w:rPr>
        <w:t>被告：陈友柱，男，</w:t>
      </w:r>
      <w:r>
        <w:rPr>
          <w:rFonts w:hint="eastAsia"/>
          <w:sz w:val="30"/>
          <w:szCs w:val="30"/>
        </w:rPr>
        <w:t>1985</w:t>
      </w:r>
      <w:r>
        <w:rPr>
          <w:rFonts w:hint="eastAsia"/>
          <w:sz w:val="30"/>
          <w:szCs w:val="30"/>
        </w:rPr>
        <w:t>年</w:t>
      </w:r>
      <w:r>
        <w:rPr>
          <w:rFonts w:hint="eastAsia"/>
          <w:sz w:val="30"/>
          <w:szCs w:val="30"/>
        </w:rPr>
        <w:t>11</w:t>
      </w:r>
      <w:r>
        <w:rPr>
          <w:rFonts w:hint="eastAsia"/>
          <w:sz w:val="30"/>
          <w:szCs w:val="30"/>
        </w:rPr>
        <w:t>月</w:t>
      </w:r>
      <w:r>
        <w:rPr>
          <w:rFonts w:hint="eastAsia"/>
          <w:sz w:val="30"/>
          <w:szCs w:val="30"/>
        </w:rPr>
        <w:t>16</w:t>
      </w:r>
      <w:r>
        <w:rPr>
          <w:rFonts w:hint="eastAsia"/>
          <w:sz w:val="30"/>
          <w:szCs w:val="30"/>
        </w:rPr>
        <w:t>日出生，汉族，住浙江省苍南县。</w:t>
      </w:r>
    </w:p>
    <w:p w14:paraId="38932760" w14:textId="77777777" w:rsidR="00000000" w:rsidRDefault="005E7D2A">
      <w:pPr>
        <w:spacing w:line="500" w:lineRule="atLeast"/>
        <w:ind w:firstLine="600"/>
        <w:divId w:val="413362241"/>
        <w:rPr>
          <w:rFonts w:hint="eastAsia"/>
          <w:sz w:val="30"/>
          <w:szCs w:val="30"/>
        </w:rPr>
      </w:pPr>
      <w:r>
        <w:rPr>
          <w:rFonts w:hint="eastAsia"/>
          <w:sz w:val="30"/>
          <w:szCs w:val="30"/>
        </w:rPr>
        <w:t>原告温州振兴房地产开发有限公司（以下简称振兴房地产公司）与被告陈友柱民间借贷纠纷一案，本院于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w:t>
      </w:r>
      <w:r>
        <w:rPr>
          <w:rFonts w:hint="eastAsia"/>
          <w:sz w:val="30"/>
          <w:szCs w:val="30"/>
        </w:rPr>
        <w:t>日立案，依法由审判员郑乃生适用简易程序于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23</w:t>
      </w:r>
      <w:r>
        <w:rPr>
          <w:rFonts w:hint="eastAsia"/>
          <w:sz w:val="30"/>
          <w:szCs w:val="30"/>
        </w:rPr>
        <w:t>日公开开庭进行了审理。</w:t>
      </w:r>
      <w:r>
        <w:rPr>
          <w:rFonts w:hint="eastAsia"/>
          <w:sz w:val="30"/>
          <w:szCs w:val="30"/>
          <w:highlight w:val="yellow"/>
        </w:rPr>
        <w:t>原告振兴房地产公司委托诉讼代理人温作让到庭参加诉讼，被告陈友柱经本院合法传唤无正当理由拒不到庭参加诉讼。</w:t>
      </w:r>
      <w:r>
        <w:rPr>
          <w:rFonts w:hint="eastAsia"/>
          <w:sz w:val="30"/>
          <w:szCs w:val="30"/>
        </w:rPr>
        <w:t>本案现已审理终结。</w:t>
      </w:r>
    </w:p>
    <w:p w14:paraId="005A5702" w14:textId="77777777" w:rsidR="00000000" w:rsidRDefault="005E7D2A">
      <w:pPr>
        <w:spacing w:line="500" w:lineRule="atLeast"/>
        <w:ind w:firstLine="600"/>
        <w:divId w:val="1037580052"/>
        <w:rPr>
          <w:rFonts w:hint="eastAsia"/>
          <w:sz w:val="30"/>
          <w:szCs w:val="30"/>
        </w:rPr>
      </w:pPr>
      <w:r>
        <w:rPr>
          <w:rFonts w:hint="eastAsia"/>
          <w:sz w:val="30"/>
          <w:szCs w:val="30"/>
        </w:rPr>
        <w:t>原告振兴房地产公司起诉称：</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日，原告与被告签订商品房买卖合同，被告向原告购买位于平阳县鳌江镇火车站大道博鳌锦苑</w:t>
      </w:r>
      <w:r>
        <w:rPr>
          <w:rFonts w:hint="eastAsia"/>
          <w:sz w:val="30"/>
          <w:szCs w:val="30"/>
        </w:rPr>
        <w:t>3</w:t>
      </w:r>
      <w:r>
        <w:rPr>
          <w:rFonts w:hint="eastAsia"/>
          <w:sz w:val="30"/>
          <w:szCs w:val="30"/>
        </w:rPr>
        <w:t>幢</w:t>
      </w:r>
      <w:r>
        <w:rPr>
          <w:rFonts w:hint="eastAsia"/>
          <w:sz w:val="30"/>
          <w:szCs w:val="30"/>
        </w:rPr>
        <w:t>1302</w:t>
      </w:r>
      <w:r>
        <w:rPr>
          <w:rFonts w:hint="eastAsia"/>
          <w:sz w:val="30"/>
          <w:szCs w:val="30"/>
        </w:rPr>
        <w:t>室商品房一套，该套商品房首付款为</w:t>
      </w:r>
      <w:r>
        <w:rPr>
          <w:rFonts w:hint="eastAsia"/>
          <w:sz w:val="30"/>
          <w:szCs w:val="30"/>
        </w:rPr>
        <w:t>354180</w:t>
      </w:r>
      <w:r>
        <w:rPr>
          <w:rFonts w:hint="eastAsia"/>
          <w:sz w:val="30"/>
          <w:szCs w:val="30"/>
        </w:rPr>
        <w:t>元。</w:t>
      </w:r>
      <w:r>
        <w:rPr>
          <w:rFonts w:hint="eastAsia"/>
          <w:sz w:val="30"/>
          <w:szCs w:val="30"/>
          <w:highlight w:val="yellow"/>
        </w:rPr>
        <w:t>因被告资金短缺，经原、被告协商确定，原告同意被告先支付</w:t>
      </w:r>
      <w:r>
        <w:rPr>
          <w:rFonts w:hint="eastAsia"/>
          <w:sz w:val="30"/>
          <w:szCs w:val="30"/>
          <w:highlight w:val="yellow"/>
        </w:rPr>
        <w:t>144180</w:t>
      </w:r>
      <w:r>
        <w:rPr>
          <w:rFonts w:hint="eastAsia"/>
          <w:sz w:val="30"/>
          <w:szCs w:val="30"/>
          <w:highlight w:val="yellow"/>
        </w:rPr>
        <w:t>元，剩余首付款</w:t>
      </w:r>
      <w:r>
        <w:rPr>
          <w:rFonts w:hint="eastAsia"/>
          <w:sz w:val="30"/>
          <w:szCs w:val="30"/>
          <w:highlight w:val="yellow"/>
        </w:rPr>
        <w:t>220000</w:t>
      </w:r>
      <w:r>
        <w:rPr>
          <w:rFonts w:hint="eastAsia"/>
          <w:sz w:val="30"/>
          <w:szCs w:val="30"/>
          <w:highlight w:val="yellow"/>
        </w:rPr>
        <w:t>元</w:t>
      </w:r>
      <w:r>
        <w:rPr>
          <w:rFonts w:hint="eastAsia"/>
          <w:sz w:val="30"/>
          <w:szCs w:val="30"/>
          <w:highlight w:val="yellow"/>
        </w:rPr>
        <w:t>(</w:t>
      </w:r>
      <w:r>
        <w:rPr>
          <w:rFonts w:hint="eastAsia"/>
          <w:sz w:val="30"/>
          <w:szCs w:val="30"/>
          <w:highlight w:val="yellow"/>
        </w:rPr>
        <w:t>诉状</w:t>
      </w:r>
      <w:r>
        <w:rPr>
          <w:rFonts w:hint="eastAsia"/>
          <w:sz w:val="30"/>
          <w:szCs w:val="30"/>
          <w:highlight w:val="yellow"/>
        </w:rPr>
        <w:t>210000</w:t>
      </w:r>
      <w:r>
        <w:rPr>
          <w:rFonts w:hint="eastAsia"/>
          <w:sz w:val="30"/>
          <w:szCs w:val="30"/>
          <w:highlight w:val="yellow"/>
        </w:rPr>
        <w:t>元系笔误</w:t>
      </w:r>
      <w:r>
        <w:rPr>
          <w:rFonts w:hint="eastAsia"/>
          <w:sz w:val="30"/>
          <w:szCs w:val="30"/>
          <w:highlight w:val="yellow"/>
        </w:rPr>
        <w:t>)</w:t>
      </w:r>
      <w:r>
        <w:rPr>
          <w:rFonts w:hint="eastAsia"/>
          <w:sz w:val="30"/>
          <w:szCs w:val="30"/>
          <w:highlight w:val="yellow"/>
        </w:rPr>
        <w:t>，被告向原告暂借。</w:t>
      </w:r>
      <w:r>
        <w:rPr>
          <w:rFonts w:hint="eastAsia"/>
          <w:sz w:val="30"/>
          <w:szCs w:val="30"/>
        </w:rPr>
        <w:t>同日，原、被告签订借款协议书，约定了借</w:t>
      </w:r>
      <w:r>
        <w:rPr>
          <w:rFonts w:hint="eastAsia"/>
          <w:sz w:val="30"/>
          <w:szCs w:val="30"/>
        </w:rPr>
        <w:t>款金额及利息等相关事宜。而后，被告于</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30</w:t>
      </w:r>
      <w:r>
        <w:rPr>
          <w:rFonts w:hint="eastAsia"/>
          <w:sz w:val="30"/>
          <w:szCs w:val="30"/>
        </w:rPr>
        <w:t>日偿还</w:t>
      </w:r>
      <w:r>
        <w:rPr>
          <w:rFonts w:hint="eastAsia"/>
          <w:sz w:val="30"/>
          <w:szCs w:val="30"/>
        </w:rPr>
        <w:t>110000</w:t>
      </w:r>
      <w:r>
        <w:rPr>
          <w:rFonts w:hint="eastAsia"/>
          <w:sz w:val="30"/>
          <w:szCs w:val="30"/>
        </w:rPr>
        <w:t>元，余款</w:t>
      </w:r>
      <w:r>
        <w:rPr>
          <w:rFonts w:hint="eastAsia"/>
          <w:sz w:val="30"/>
          <w:szCs w:val="30"/>
        </w:rPr>
        <w:t>110000</w:t>
      </w:r>
      <w:r>
        <w:rPr>
          <w:rFonts w:hint="eastAsia"/>
          <w:sz w:val="30"/>
          <w:szCs w:val="30"/>
        </w:rPr>
        <w:t>元原告多次催讨，被告拒不偿还。原告的诉讼请求：</w:t>
      </w:r>
      <w:r>
        <w:rPr>
          <w:rFonts w:hint="eastAsia"/>
          <w:sz w:val="30"/>
          <w:szCs w:val="30"/>
        </w:rPr>
        <w:t>1</w:t>
      </w:r>
      <w:r>
        <w:rPr>
          <w:rFonts w:hint="eastAsia"/>
          <w:sz w:val="30"/>
          <w:szCs w:val="30"/>
        </w:rPr>
        <w:t>、依法判令被告偿还欠款</w:t>
      </w:r>
      <w:r>
        <w:rPr>
          <w:rFonts w:hint="eastAsia"/>
          <w:sz w:val="30"/>
          <w:szCs w:val="30"/>
        </w:rPr>
        <w:t>110000</w:t>
      </w:r>
      <w:r>
        <w:rPr>
          <w:rFonts w:hint="eastAsia"/>
          <w:sz w:val="30"/>
          <w:szCs w:val="30"/>
        </w:rPr>
        <w:t>元并支付</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日前的利息</w:t>
      </w:r>
      <w:r>
        <w:rPr>
          <w:rFonts w:hint="eastAsia"/>
          <w:sz w:val="30"/>
          <w:szCs w:val="30"/>
        </w:rPr>
        <w:t>34027</w:t>
      </w:r>
      <w:r>
        <w:rPr>
          <w:rFonts w:hint="eastAsia"/>
          <w:sz w:val="30"/>
          <w:szCs w:val="30"/>
        </w:rPr>
        <w:t>元以及自</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日起至判决确定履行之日止的利息（月利率均</w:t>
      </w:r>
      <w:r>
        <w:rPr>
          <w:rFonts w:hint="eastAsia"/>
          <w:sz w:val="30"/>
          <w:szCs w:val="30"/>
        </w:rPr>
        <w:lastRenderedPageBreak/>
        <w:t>按</w:t>
      </w:r>
      <w:r>
        <w:rPr>
          <w:rFonts w:hint="eastAsia"/>
          <w:sz w:val="30"/>
          <w:szCs w:val="30"/>
        </w:rPr>
        <w:t>2%</w:t>
      </w:r>
      <w:r>
        <w:rPr>
          <w:rFonts w:hint="eastAsia"/>
          <w:sz w:val="30"/>
          <w:szCs w:val="30"/>
        </w:rPr>
        <w:t>计算）；</w:t>
      </w:r>
      <w:r>
        <w:rPr>
          <w:rFonts w:hint="eastAsia"/>
          <w:sz w:val="30"/>
          <w:szCs w:val="30"/>
        </w:rPr>
        <w:t>2</w:t>
      </w:r>
      <w:r>
        <w:rPr>
          <w:rFonts w:hint="eastAsia"/>
          <w:sz w:val="30"/>
          <w:szCs w:val="30"/>
        </w:rPr>
        <w:t>、案件受理费由被告承担。诉讼中，原告变更利息请求，要求利息计算时间从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日起算。</w:t>
      </w:r>
    </w:p>
    <w:p w14:paraId="24C8A5FE" w14:textId="77777777" w:rsidR="00000000" w:rsidRDefault="005E7D2A">
      <w:pPr>
        <w:spacing w:line="500" w:lineRule="atLeast"/>
        <w:ind w:firstLine="600"/>
        <w:divId w:val="600801133"/>
        <w:rPr>
          <w:rFonts w:hint="eastAsia"/>
          <w:sz w:val="30"/>
          <w:szCs w:val="30"/>
        </w:rPr>
      </w:pPr>
      <w:r>
        <w:rPr>
          <w:rFonts w:hint="eastAsia"/>
          <w:sz w:val="30"/>
          <w:szCs w:val="30"/>
          <w:highlight w:val="yellow"/>
        </w:rPr>
        <w:t>被告陈友柱未作答辩。</w:t>
      </w:r>
    </w:p>
    <w:p w14:paraId="4094D8F1" w14:textId="77777777" w:rsidR="00000000" w:rsidRDefault="005E7D2A">
      <w:pPr>
        <w:spacing w:line="500" w:lineRule="atLeast"/>
        <w:ind w:firstLine="600"/>
        <w:divId w:val="965234692"/>
        <w:rPr>
          <w:rFonts w:hint="eastAsia"/>
          <w:sz w:val="30"/>
          <w:szCs w:val="30"/>
        </w:rPr>
      </w:pPr>
      <w:r>
        <w:rPr>
          <w:rFonts w:hint="eastAsia"/>
          <w:sz w:val="30"/>
          <w:szCs w:val="30"/>
          <w:highlight w:val="yellow"/>
        </w:rPr>
        <w:t>被告陈友柱在本院指定的举证期限内未提供证据。</w:t>
      </w:r>
    </w:p>
    <w:p w14:paraId="29536B58" w14:textId="77777777" w:rsidR="00000000" w:rsidRDefault="005E7D2A">
      <w:pPr>
        <w:spacing w:line="500" w:lineRule="atLeast"/>
        <w:ind w:firstLine="600"/>
        <w:divId w:val="1091658534"/>
        <w:rPr>
          <w:rFonts w:hint="eastAsia"/>
          <w:sz w:val="30"/>
          <w:szCs w:val="30"/>
        </w:rPr>
      </w:pPr>
      <w:r>
        <w:rPr>
          <w:rFonts w:hint="eastAsia"/>
          <w:sz w:val="30"/>
          <w:szCs w:val="30"/>
          <w:highlight w:val="yellow"/>
        </w:rPr>
        <w:t>本院经审理认定事实如下：</w:t>
      </w:r>
      <w:r>
        <w:rPr>
          <w:rFonts w:hint="eastAsia"/>
          <w:sz w:val="30"/>
          <w:szCs w:val="30"/>
          <w:highlight w:val="yellow"/>
        </w:rPr>
        <w:t>2012</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highlight w:val="yellow"/>
        </w:rPr>
        <w:t>，原告振兴房地产公司（甲方）与被告陈友柱（乙方）签订借款协议书一份，其中约定：“乙方向甲方借款金额为人民币贰拾贰万元整；还款时间为壹拾壹万元于该工程房屋封顶后一周内付清，壹拾壹万元于房屋具备交付条件时一次性还清（具体时间以甲方通知为准，通知以邮寄方式送达，乙方通讯地址如有变化、须及时以书面方式告知甲方，否则甲方不承担通知无法送达的责任）；乙方如能按时归还甲方借款的，甲方不得计算利息，如果乙方逾期归还甲方借款的，房屋交付时间按实顺延，同时乙方须按月利率</w:t>
      </w:r>
      <w:r>
        <w:rPr>
          <w:rFonts w:hint="eastAsia"/>
          <w:sz w:val="30"/>
          <w:szCs w:val="30"/>
          <w:highlight w:val="yellow"/>
        </w:rPr>
        <w:t>2</w:t>
      </w:r>
      <w:r>
        <w:rPr>
          <w:rFonts w:hint="eastAsia"/>
          <w:sz w:val="30"/>
          <w:szCs w:val="30"/>
          <w:highlight w:val="yellow"/>
        </w:rPr>
        <w:t>％向甲方支付利息，利息从逾期日开始计算”。同日，被告陈友</w:t>
      </w:r>
      <w:r>
        <w:rPr>
          <w:rFonts w:hint="eastAsia"/>
          <w:sz w:val="30"/>
          <w:szCs w:val="30"/>
          <w:highlight w:val="yellow"/>
        </w:rPr>
        <w:t>柱出具领借凭证一份，载明：“暂借款</w:t>
      </w:r>
      <w:r>
        <w:rPr>
          <w:rFonts w:hint="eastAsia"/>
          <w:sz w:val="30"/>
          <w:szCs w:val="30"/>
          <w:highlight w:val="yellow"/>
        </w:rPr>
        <w:t>220000</w:t>
      </w:r>
      <w:r>
        <w:rPr>
          <w:rFonts w:hint="eastAsia"/>
          <w:sz w:val="30"/>
          <w:szCs w:val="30"/>
          <w:highlight w:val="yellow"/>
        </w:rPr>
        <w:t>元”。事后，被告于</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30</w:t>
      </w:r>
      <w:r>
        <w:rPr>
          <w:rFonts w:hint="eastAsia"/>
          <w:sz w:val="30"/>
          <w:szCs w:val="30"/>
          <w:highlight w:val="yellow"/>
        </w:rPr>
        <w:t>日偿还</w:t>
      </w:r>
      <w:r>
        <w:rPr>
          <w:rFonts w:hint="eastAsia"/>
          <w:sz w:val="30"/>
          <w:szCs w:val="30"/>
          <w:highlight w:val="yellow"/>
        </w:rPr>
        <w:t>110000</w:t>
      </w:r>
      <w:r>
        <w:rPr>
          <w:rFonts w:hint="eastAsia"/>
          <w:sz w:val="30"/>
          <w:szCs w:val="30"/>
          <w:highlight w:val="yellow"/>
        </w:rPr>
        <w:t>元。</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日，被告陈友柱第一次收到原告的房屋交付通知书。</w:t>
      </w:r>
    </w:p>
    <w:p w14:paraId="0049E7FD" w14:textId="77777777" w:rsidR="00000000" w:rsidRDefault="005E7D2A">
      <w:pPr>
        <w:spacing w:line="500" w:lineRule="atLeast"/>
        <w:ind w:firstLine="600"/>
        <w:divId w:val="1281574542"/>
        <w:rPr>
          <w:rFonts w:hint="eastAsia"/>
          <w:sz w:val="30"/>
          <w:szCs w:val="30"/>
        </w:rPr>
      </w:pPr>
      <w:r>
        <w:rPr>
          <w:rFonts w:hint="eastAsia"/>
          <w:sz w:val="30"/>
          <w:szCs w:val="30"/>
        </w:rPr>
        <w:t>以上事实，有原告的陈述、原告提供的营业执照、被告的身份证、借款协议书、领借凭证、商品房买卖合同、房屋交付通知书、邮政特快专递等证据证实。</w:t>
      </w:r>
    </w:p>
    <w:p w14:paraId="2E55804C" w14:textId="77777777" w:rsidR="00000000" w:rsidRDefault="005E7D2A">
      <w:pPr>
        <w:spacing w:line="500" w:lineRule="atLeast"/>
        <w:ind w:firstLine="600"/>
        <w:divId w:val="1562208341"/>
        <w:rPr>
          <w:rFonts w:hint="eastAsia"/>
          <w:sz w:val="30"/>
          <w:szCs w:val="30"/>
        </w:rPr>
      </w:pPr>
      <w:r>
        <w:rPr>
          <w:rFonts w:hint="eastAsia"/>
          <w:sz w:val="30"/>
          <w:szCs w:val="30"/>
        </w:rPr>
        <w:t>本院认为：被告陈友柱与原告振兴房地产公司签订的借款协议书，系双方意思真实表示，未违反法律、法规的强制性规定，应当有效。原告按约履行了借款义务，被告亦应按约定履行自己的义务。</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日，原告已通知</w:t>
      </w:r>
      <w:r>
        <w:rPr>
          <w:rFonts w:hint="eastAsia"/>
          <w:sz w:val="30"/>
          <w:szCs w:val="30"/>
        </w:rPr>
        <w:t>交房，被告至今未清偿借款，应承担相应的民事责任。原告请求被告偿还余欠借款本息，符合法律规定，本院予以支持。原告要求变更利息从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开始计算，并未违反法律规定和增加被告债务的承担，本院予以支持。被告陈友柱经本院合法传唤未到庭参加诉讼，应按缺席处理。据此，依照《中华人民共和国合同法》第一百零七条、第二百零六条、第二百零七条、《中华人民共和国民事诉讼法》第一百四十四条之规定，判决如下：</w:t>
      </w:r>
    </w:p>
    <w:p w14:paraId="21279D9C" w14:textId="77777777" w:rsidR="00000000" w:rsidRDefault="005E7D2A">
      <w:pPr>
        <w:spacing w:line="500" w:lineRule="atLeast"/>
        <w:ind w:firstLine="600"/>
        <w:rPr>
          <w:rFonts w:hint="eastAsia"/>
          <w:sz w:val="30"/>
          <w:szCs w:val="30"/>
        </w:rPr>
      </w:pPr>
      <w:r>
        <w:rPr>
          <w:rFonts w:hint="eastAsia"/>
          <w:sz w:val="30"/>
          <w:szCs w:val="30"/>
          <w:highlight w:val="yellow"/>
        </w:rPr>
        <w:t>被告陈友柱于本判决生效之日起十五日内偿还原告温州振兴房地产开发有限公司借款</w:t>
      </w:r>
      <w:r>
        <w:rPr>
          <w:rFonts w:hint="eastAsia"/>
          <w:sz w:val="30"/>
          <w:szCs w:val="30"/>
          <w:highlight w:val="yellow"/>
        </w:rPr>
        <w:t>110000</w:t>
      </w:r>
      <w:r>
        <w:rPr>
          <w:rFonts w:hint="eastAsia"/>
          <w:sz w:val="30"/>
          <w:szCs w:val="30"/>
          <w:highlight w:val="yellow"/>
        </w:rPr>
        <w:t>元及利息（以欠款</w:t>
      </w:r>
      <w:r>
        <w:rPr>
          <w:rFonts w:hint="eastAsia"/>
          <w:sz w:val="30"/>
          <w:szCs w:val="30"/>
          <w:highlight w:val="yellow"/>
        </w:rPr>
        <w:t>110000</w:t>
      </w:r>
      <w:r>
        <w:rPr>
          <w:rFonts w:hint="eastAsia"/>
          <w:sz w:val="30"/>
          <w:szCs w:val="30"/>
          <w:highlight w:val="yellow"/>
        </w:rPr>
        <w:t>元为基数，月利率按</w:t>
      </w:r>
      <w:r>
        <w:rPr>
          <w:rFonts w:hint="eastAsia"/>
          <w:sz w:val="30"/>
          <w:szCs w:val="30"/>
          <w:highlight w:val="yellow"/>
        </w:rPr>
        <w:t>2%</w:t>
      </w:r>
      <w:r>
        <w:rPr>
          <w:rFonts w:hint="eastAsia"/>
          <w:sz w:val="30"/>
          <w:szCs w:val="30"/>
          <w:highlight w:val="yellow"/>
        </w:rPr>
        <w:t>计，自</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11</w:t>
      </w:r>
      <w:r>
        <w:rPr>
          <w:rFonts w:hint="eastAsia"/>
          <w:sz w:val="30"/>
          <w:szCs w:val="30"/>
          <w:highlight w:val="yellow"/>
        </w:rPr>
        <w:t>日起至判决确定履行之日止）。</w:t>
      </w:r>
    </w:p>
    <w:p w14:paraId="07D61BCD" w14:textId="77777777" w:rsidR="00000000" w:rsidRDefault="005E7D2A">
      <w:pPr>
        <w:spacing w:line="500" w:lineRule="atLeast"/>
        <w:ind w:firstLine="600"/>
        <w:divId w:val="819232094"/>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3BF54ECE" w14:textId="77777777" w:rsidR="00000000" w:rsidRDefault="005E7D2A">
      <w:pPr>
        <w:spacing w:line="500" w:lineRule="atLeast"/>
        <w:ind w:firstLine="600"/>
        <w:divId w:val="628710782"/>
        <w:rPr>
          <w:rFonts w:hint="eastAsia"/>
          <w:sz w:val="30"/>
          <w:szCs w:val="30"/>
        </w:rPr>
      </w:pPr>
      <w:r>
        <w:rPr>
          <w:rFonts w:hint="eastAsia"/>
          <w:sz w:val="30"/>
          <w:szCs w:val="30"/>
        </w:rPr>
        <w:t>案件受理费</w:t>
      </w:r>
      <w:r>
        <w:rPr>
          <w:rFonts w:hint="eastAsia"/>
          <w:sz w:val="30"/>
          <w:szCs w:val="30"/>
        </w:rPr>
        <w:t>3181</w:t>
      </w:r>
      <w:r>
        <w:rPr>
          <w:rFonts w:hint="eastAsia"/>
          <w:sz w:val="30"/>
          <w:szCs w:val="30"/>
        </w:rPr>
        <w:t>元，减半收取</w:t>
      </w:r>
      <w:r>
        <w:rPr>
          <w:rFonts w:hint="eastAsia"/>
          <w:sz w:val="30"/>
          <w:szCs w:val="30"/>
        </w:rPr>
        <w:t>1590.50</w:t>
      </w:r>
      <w:r>
        <w:rPr>
          <w:rFonts w:hint="eastAsia"/>
          <w:sz w:val="30"/>
          <w:szCs w:val="30"/>
        </w:rPr>
        <w:t>元，由陈友柱负担。</w:t>
      </w:r>
    </w:p>
    <w:p w14:paraId="4CDD0BAD" w14:textId="77777777" w:rsidR="00000000" w:rsidRDefault="005E7D2A">
      <w:pPr>
        <w:spacing w:line="500" w:lineRule="atLeast"/>
        <w:ind w:firstLine="600"/>
        <w:divId w:val="1415736258"/>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5715D9B1" w14:textId="77777777" w:rsidR="00000000" w:rsidRDefault="005E7D2A">
      <w:pPr>
        <w:spacing w:line="500" w:lineRule="atLeast"/>
        <w:ind w:firstLine="600"/>
        <w:divId w:val="302737101"/>
        <w:rPr>
          <w:rFonts w:hint="eastAsia"/>
          <w:sz w:val="30"/>
          <w:szCs w:val="30"/>
        </w:rPr>
      </w:pPr>
      <w:r>
        <w:rPr>
          <w:rFonts w:hint="eastAsia"/>
          <w:sz w:val="30"/>
          <w:szCs w:val="30"/>
        </w:rPr>
        <w:t>本判决生效后，负有义务的一方当事人不履行判决确定的义务，另一方当事人应于判决确定义务履行之日起二年内向本院申请执行。</w:t>
      </w:r>
    </w:p>
    <w:p w14:paraId="7C4D4013" w14:textId="77777777" w:rsidR="00000000" w:rsidRDefault="005E7D2A">
      <w:pPr>
        <w:spacing w:line="500" w:lineRule="atLeast"/>
        <w:jc w:val="right"/>
        <w:divId w:val="204394367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郑乃生</w:t>
      </w:r>
    </w:p>
    <w:p w14:paraId="3AA024DE" w14:textId="77777777" w:rsidR="00000000" w:rsidRDefault="005E7D2A">
      <w:pPr>
        <w:spacing w:line="500" w:lineRule="atLeast"/>
        <w:jc w:val="right"/>
        <w:divId w:val="354312026"/>
        <w:rPr>
          <w:rFonts w:hint="eastAsia"/>
          <w:sz w:val="30"/>
          <w:szCs w:val="30"/>
        </w:rPr>
      </w:pPr>
      <w:r>
        <w:rPr>
          <w:rFonts w:hint="eastAsia"/>
          <w:sz w:val="30"/>
          <w:szCs w:val="30"/>
        </w:rPr>
        <w:t>二〇一六年十二月二十三日</w:t>
      </w:r>
    </w:p>
    <w:p w14:paraId="2CB33E2E" w14:textId="77777777" w:rsidR="00000000" w:rsidRDefault="005E7D2A">
      <w:pPr>
        <w:spacing w:line="500" w:lineRule="atLeast"/>
        <w:jc w:val="right"/>
        <w:divId w:val="742023448"/>
        <w:rPr>
          <w:rFonts w:hint="eastAsia"/>
          <w:sz w:val="30"/>
          <w:szCs w:val="30"/>
        </w:rPr>
      </w:pPr>
      <w:r>
        <w:rPr>
          <w:rFonts w:hint="eastAsia"/>
          <w:sz w:val="30"/>
          <w:szCs w:val="30"/>
        </w:rPr>
        <w:t>代书记员　张福海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2AE05" w14:textId="77777777" w:rsidR="005E7D2A" w:rsidRDefault="005E7D2A" w:rsidP="005E7D2A">
      <w:r>
        <w:separator/>
      </w:r>
    </w:p>
  </w:endnote>
  <w:endnote w:type="continuationSeparator" w:id="0">
    <w:p w14:paraId="58E61C2E" w14:textId="77777777" w:rsidR="005E7D2A" w:rsidRDefault="005E7D2A" w:rsidP="005E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522E8" w14:textId="77777777" w:rsidR="005E7D2A" w:rsidRDefault="005E7D2A" w:rsidP="005E7D2A">
      <w:r>
        <w:separator/>
      </w:r>
    </w:p>
  </w:footnote>
  <w:footnote w:type="continuationSeparator" w:id="0">
    <w:p w14:paraId="30A6BFC0" w14:textId="77777777" w:rsidR="005E7D2A" w:rsidRDefault="005E7D2A" w:rsidP="005E7D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E7D2A"/>
    <w:rsid w:val="005E7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D208BA"/>
  <w15:chartTrackingRefBased/>
  <w15:docId w15:val="{6825D02C-6F65-4E51-8D23-5C996C7E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E7D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7D2A"/>
    <w:rPr>
      <w:rFonts w:ascii="宋体" w:eastAsia="宋体" w:hAnsi="宋体" w:cs="宋体"/>
      <w:sz w:val="18"/>
      <w:szCs w:val="18"/>
    </w:rPr>
  </w:style>
  <w:style w:type="paragraph" w:styleId="a5">
    <w:name w:val="footer"/>
    <w:basedOn w:val="a"/>
    <w:link w:val="a6"/>
    <w:uiPriority w:val="99"/>
    <w:unhideWhenUsed/>
    <w:rsid w:val="005E7D2A"/>
    <w:pPr>
      <w:tabs>
        <w:tab w:val="center" w:pos="4153"/>
        <w:tab w:val="right" w:pos="8306"/>
      </w:tabs>
      <w:snapToGrid w:val="0"/>
    </w:pPr>
    <w:rPr>
      <w:sz w:val="18"/>
      <w:szCs w:val="18"/>
    </w:rPr>
  </w:style>
  <w:style w:type="character" w:customStyle="1" w:styleId="a6">
    <w:name w:val="页脚 字符"/>
    <w:basedOn w:val="a0"/>
    <w:link w:val="a5"/>
    <w:uiPriority w:val="99"/>
    <w:rsid w:val="005E7D2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8340">
      <w:marLeft w:val="0"/>
      <w:marRight w:val="0"/>
      <w:marTop w:val="10"/>
      <w:marBottom w:val="10"/>
      <w:divBdr>
        <w:top w:val="none" w:sz="0" w:space="0" w:color="auto"/>
        <w:left w:val="none" w:sz="0" w:space="0" w:color="auto"/>
        <w:bottom w:val="none" w:sz="0" w:space="0" w:color="auto"/>
        <w:right w:val="none" w:sz="0" w:space="0" w:color="auto"/>
      </w:divBdr>
    </w:div>
    <w:div w:id="139927784">
      <w:marLeft w:val="0"/>
      <w:marRight w:val="0"/>
      <w:marTop w:val="10"/>
      <w:marBottom w:val="10"/>
      <w:divBdr>
        <w:top w:val="none" w:sz="0" w:space="0" w:color="auto"/>
        <w:left w:val="none" w:sz="0" w:space="0" w:color="auto"/>
        <w:bottom w:val="none" w:sz="0" w:space="0" w:color="auto"/>
        <w:right w:val="none" w:sz="0" w:space="0" w:color="auto"/>
      </w:divBdr>
    </w:div>
    <w:div w:id="153880029">
      <w:marLeft w:val="0"/>
      <w:marRight w:val="0"/>
      <w:marTop w:val="10"/>
      <w:marBottom w:val="10"/>
      <w:divBdr>
        <w:top w:val="none" w:sz="0" w:space="0" w:color="auto"/>
        <w:left w:val="none" w:sz="0" w:space="0" w:color="auto"/>
        <w:bottom w:val="none" w:sz="0" w:space="0" w:color="auto"/>
        <w:right w:val="none" w:sz="0" w:space="0" w:color="auto"/>
      </w:divBdr>
    </w:div>
    <w:div w:id="302737101">
      <w:marLeft w:val="0"/>
      <w:marRight w:val="0"/>
      <w:marTop w:val="10"/>
      <w:marBottom w:val="10"/>
      <w:divBdr>
        <w:top w:val="none" w:sz="0" w:space="0" w:color="auto"/>
        <w:left w:val="none" w:sz="0" w:space="0" w:color="auto"/>
        <w:bottom w:val="none" w:sz="0" w:space="0" w:color="auto"/>
        <w:right w:val="none" w:sz="0" w:space="0" w:color="auto"/>
      </w:divBdr>
    </w:div>
    <w:div w:id="354312026">
      <w:marLeft w:val="0"/>
      <w:marRight w:val="720"/>
      <w:marTop w:val="10"/>
      <w:marBottom w:val="10"/>
      <w:divBdr>
        <w:top w:val="none" w:sz="0" w:space="0" w:color="auto"/>
        <w:left w:val="none" w:sz="0" w:space="0" w:color="auto"/>
        <w:bottom w:val="none" w:sz="0" w:space="0" w:color="auto"/>
        <w:right w:val="none" w:sz="0" w:space="0" w:color="auto"/>
      </w:divBdr>
    </w:div>
    <w:div w:id="413362241">
      <w:marLeft w:val="0"/>
      <w:marRight w:val="0"/>
      <w:marTop w:val="10"/>
      <w:marBottom w:val="10"/>
      <w:divBdr>
        <w:top w:val="none" w:sz="0" w:space="0" w:color="auto"/>
        <w:left w:val="none" w:sz="0" w:space="0" w:color="auto"/>
        <w:bottom w:val="none" w:sz="0" w:space="0" w:color="auto"/>
        <w:right w:val="none" w:sz="0" w:space="0" w:color="auto"/>
      </w:divBdr>
    </w:div>
    <w:div w:id="600801133">
      <w:marLeft w:val="0"/>
      <w:marRight w:val="0"/>
      <w:marTop w:val="10"/>
      <w:marBottom w:val="10"/>
      <w:divBdr>
        <w:top w:val="none" w:sz="0" w:space="0" w:color="auto"/>
        <w:left w:val="none" w:sz="0" w:space="0" w:color="auto"/>
        <w:bottom w:val="none" w:sz="0" w:space="0" w:color="auto"/>
        <w:right w:val="none" w:sz="0" w:space="0" w:color="auto"/>
      </w:divBdr>
    </w:div>
    <w:div w:id="628710782">
      <w:marLeft w:val="0"/>
      <w:marRight w:val="0"/>
      <w:marTop w:val="10"/>
      <w:marBottom w:val="10"/>
      <w:divBdr>
        <w:top w:val="none" w:sz="0" w:space="0" w:color="auto"/>
        <w:left w:val="none" w:sz="0" w:space="0" w:color="auto"/>
        <w:bottom w:val="none" w:sz="0" w:space="0" w:color="auto"/>
        <w:right w:val="none" w:sz="0" w:space="0" w:color="auto"/>
      </w:divBdr>
    </w:div>
    <w:div w:id="742023448">
      <w:marLeft w:val="0"/>
      <w:marRight w:val="720"/>
      <w:marTop w:val="10"/>
      <w:marBottom w:val="10"/>
      <w:divBdr>
        <w:top w:val="none" w:sz="0" w:space="0" w:color="auto"/>
        <w:left w:val="none" w:sz="0" w:space="0" w:color="auto"/>
        <w:bottom w:val="none" w:sz="0" w:space="0" w:color="auto"/>
        <w:right w:val="none" w:sz="0" w:space="0" w:color="auto"/>
      </w:divBdr>
    </w:div>
    <w:div w:id="788935830">
      <w:marLeft w:val="0"/>
      <w:marRight w:val="0"/>
      <w:marTop w:val="10"/>
      <w:marBottom w:val="10"/>
      <w:divBdr>
        <w:top w:val="none" w:sz="0" w:space="0" w:color="auto"/>
        <w:left w:val="none" w:sz="0" w:space="0" w:color="auto"/>
        <w:bottom w:val="none" w:sz="0" w:space="0" w:color="auto"/>
        <w:right w:val="none" w:sz="0" w:space="0" w:color="auto"/>
      </w:divBdr>
    </w:div>
    <w:div w:id="819232094">
      <w:marLeft w:val="0"/>
      <w:marRight w:val="0"/>
      <w:marTop w:val="10"/>
      <w:marBottom w:val="10"/>
      <w:divBdr>
        <w:top w:val="none" w:sz="0" w:space="0" w:color="auto"/>
        <w:left w:val="none" w:sz="0" w:space="0" w:color="auto"/>
        <w:bottom w:val="none" w:sz="0" w:space="0" w:color="auto"/>
        <w:right w:val="none" w:sz="0" w:space="0" w:color="auto"/>
      </w:divBdr>
    </w:div>
    <w:div w:id="930703040">
      <w:marLeft w:val="0"/>
      <w:marRight w:val="0"/>
      <w:marTop w:val="10"/>
      <w:marBottom w:val="10"/>
      <w:divBdr>
        <w:top w:val="none" w:sz="0" w:space="0" w:color="auto"/>
        <w:left w:val="none" w:sz="0" w:space="0" w:color="auto"/>
        <w:bottom w:val="none" w:sz="0" w:space="0" w:color="auto"/>
        <w:right w:val="none" w:sz="0" w:space="0" w:color="auto"/>
      </w:divBdr>
    </w:div>
    <w:div w:id="965234692">
      <w:marLeft w:val="0"/>
      <w:marRight w:val="0"/>
      <w:marTop w:val="10"/>
      <w:marBottom w:val="10"/>
      <w:divBdr>
        <w:top w:val="none" w:sz="0" w:space="0" w:color="auto"/>
        <w:left w:val="none" w:sz="0" w:space="0" w:color="auto"/>
        <w:bottom w:val="none" w:sz="0" w:space="0" w:color="auto"/>
        <w:right w:val="none" w:sz="0" w:space="0" w:color="auto"/>
      </w:divBdr>
    </w:div>
    <w:div w:id="972368626">
      <w:marLeft w:val="0"/>
      <w:marRight w:val="0"/>
      <w:marTop w:val="10"/>
      <w:marBottom w:val="10"/>
      <w:divBdr>
        <w:top w:val="none" w:sz="0" w:space="0" w:color="auto"/>
        <w:left w:val="none" w:sz="0" w:space="0" w:color="auto"/>
        <w:bottom w:val="none" w:sz="0" w:space="0" w:color="auto"/>
        <w:right w:val="none" w:sz="0" w:space="0" w:color="auto"/>
      </w:divBdr>
    </w:div>
    <w:div w:id="1037580052">
      <w:marLeft w:val="0"/>
      <w:marRight w:val="0"/>
      <w:marTop w:val="10"/>
      <w:marBottom w:val="10"/>
      <w:divBdr>
        <w:top w:val="none" w:sz="0" w:space="0" w:color="auto"/>
        <w:left w:val="none" w:sz="0" w:space="0" w:color="auto"/>
        <w:bottom w:val="none" w:sz="0" w:space="0" w:color="auto"/>
        <w:right w:val="none" w:sz="0" w:space="0" w:color="auto"/>
      </w:divBdr>
    </w:div>
    <w:div w:id="1091658534">
      <w:marLeft w:val="0"/>
      <w:marRight w:val="0"/>
      <w:marTop w:val="10"/>
      <w:marBottom w:val="10"/>
      <w:divBdr>
        <w:top w:val="none" w:sz="0" w:space="0" w:color="auto"/>
        <w:left w:val="none" w:sz="0" w:space="0" w:color="auto"/>
        <w:bottom w:val="none" w:sz="0" w:space="0" w:color="auto"/>
        <w:right w:val="none" w:sz="0" w:space="0" w:color="auto"/>
      </w:divBdr>
    </w:div>
    <w:div w:id="1281574542">
      <w:marLeft w:val="0"/>
      <w:marRight w:val="0"/>
      <w:marTop w:val="10"/>
      <w:marBottom w:val="10"/>
      <w:divBdr>
        <w:top w:val="none" w:sz="0" w:space="0" w:color="auto"/>
        <w:left w:val="none" w:sz="0" w:space="0" w:color="auto"/>
        <w:bottom w:val="none" w:sz="0" w:space="0" w:color="auto"/>
        <w:right w:val="none" w:sz="0" w:space="0" w:color="auto"/>
      </w:divBdr>
    </w:div>
    <w:div w:id="1415736258">
      <w:marLeft w:val="0"/>
      <w:marRight w:val="0"/>
      <w:marTop w:val="10"/>
      <w:marBottom w:val="10"/>
      <w:divBdr>
        <w:top w:val="none" w:sz="0" w:space="0" w:color="auto"/>
        <w:left w:val="none" w:sz="0" w:space="0" w:color="auto"/>
        <w:bottom w:val="none" w:sz="0" w:space="0" w:color="auto"/>
        <w:right w:val="none" w:sz="0" w:space="0" w:color="auto"/>
      </w:divBdr>
    </w:div>
    <w:div w:id="1562208341">
      <w:marLeft w:val="0"/>
      <w:marRight w:val="0"/>
      <w:marTop w:val="10"/>
      <w:marBottom w:val="10"/>
      <w:divBdr>
        <w:top w:val="none" w:sz="0" w:space="0" w:color="auto"/>
        <w:left w:val="none" w:sz="0" w:space="0" w:color="auto"/>
        <w:bottom w:val="none" w:sz="0" w:space="0" w:color="auto"/>
        <w:right w:val="none" w:sz="0" w:space="0" w:color="auto"/>
      </w:divBdr>
    </w:div>
    <w:div w:id="2043943675">
      <w:marLeft w:val="0"/>
      <w:marRight w:val="720"/>
      <w:marTop w:val="10"/>
      <w:marBottom w:val="10"/>
      <w:divBdr>
        <w:top w:val="none" w:sz="0" w:space="0" w:color="auto"/>
        <w:left w:val="none" w:sz="0" w:space="0" w:color="auto"/>
        <w:bottom w:val="none" w:sz="0" w:space="0" w:color="auto"/>
        <w:right w:val="none" w:sz="0" w:space="0" w:color="auto"/>
      </w:divBdr>
    </w:div>
    <w:div w:id="205280600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2024-05-11T15:40:00Z</dcterms:created>
  <dcterms:modified xsi:type="dcterms:W3CDTF">2024-05-11T15:40:00Z</dcterms:modified>
</cp:coreProperties>
</file>