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A30E" w14:textId="77777777" w:rsidR="00000000" w:rsidRDefault="00E92B21">
      <w:pPr>
        <w:spacing w:line="500" w:lineRule="atLeast"/>
        <w:jc w:val="center"/>
        <w:divId w:val="887648579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227B3970" w14:textId="77777777" w:rsidR="00000000" w:rsidRDefault="00E92B21">
      <w:pPr>
        <w:spacing w:line="500" w:lineRule="atLeast"/>
        <w:jc w:val="center"/>
        <w:divId w:val="1284457466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6C573FFF" w14:textId="77777777" w:rsidR="00000000" w:rsidRDefault="00E92B21">
      <w:pPr>
        <w:spacing w:line="500" w:lineRule="atLeast"/>
        <w:jc w:val="right"/>
        <w:divId w:val="20984059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）温平鳌商初字第</w:t>
      </w:r>
      <w:r>
        <w:rPr>
          <w:rFonts w:hint="eastAsia"/>
          <w:sz w:val="30"/>
          <w:szCs w:val="30"/>
        </w:rPr>
        <w:t>479</w:t>
      </w:r>
      <w:r>
        <w:rPr>
          <w:rFonts w:hint="eastAsia"/>
          <w:sz w:val="30"/>
          <w:szCs w:val="30"/>
        </w:rPr>
        <w:t>号</w:t>
      </w:r>
    </w:p>
    <w:p w14:paraId="6A3F1052" w14:textId="77777777" w:rsidR="00000000" w:rsidRDefault="00E92B21">
      <w:pPr>
        <w:spacing w:line="500" w:lineRule="atLeast"/>
        <w:ind w:firstLine="600"/>
        <w:divId w:val="2964494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原告：金雪静。</w:t>
      </w:r>
    </w:p>
    <w:p w14:paraId="10620F34" w14:textId="77777777" w:rsidR="00000000" w:rsidRDefault="00E92B21">
      <w:pPr>
        <w:spacing w:line="500" w:lineRule="atLeast"/>
        <w:ind w:firstLine="600"/>
        <w:divId w:val="5493405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委托代理人：温正搭、郑珍珍，浙江九州大众律师事务所律师。</w:t>
      </w:r>
    </w:p>
    <w:p w14:paraId="1CEE0992" w14:textId="77777777" w:rsidR="00000000" w:rsidRDefault="00E92B21">
      <w:pPr>
        <w:spacing w:line="500" w:lineRule="atLeast"/>
        <w:ind w:firstLine="600"/>
        <w:divId w:val="15921990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被告：练义英。</w:t>
      </w:r>
    </w:p>
    <w:p w14:paraId="72F1EB0C" w14:textId="77777777" w:rsidR="00000000" w:rsidRDefault="00E92B21">
      <w:pPr>
        <w:spacing w:line="500" w:lineRule="atLeast"/>
        <w:ind w:firstLine="600"/>
        <w:divId w:val="11470865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被告：陈思思。</w:t>
      </w:r>
    </w:p>
    <w:p w14:paraId="45D3105D" w14:textId="77777777" w:rsidR="00000000" w:rsidRDefault="00E92B21">
      <w:pPr>
        <w:spacing w:line="500" w:lineRule="atLeast"/>
        <w:ind w:firstLine="600"/>
        <w:divId w:val="14340129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原告金雪静诉被告练义英、陈思思民间借贷纠纷一案，本院于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日立案受理，依法由审判员郑乃生适用简易程序于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日公开开庭进行审理。</w:t>
      </w:r>
      <w:r>
        <w:rPr>
          <w:rFonts w:hint="eastAsia"/>
          <w:sz w:val="30"/>
          <w:szCs w:val="30"/>
          <w:highlight w:val="yellow"/>
        </w:rPr>
        <w:t>原告金雪静及其委托代理人郑珍珍到庭参加了诉讼，被告练义英、陈思思经本院传票传唤无正当理由拒不到庭。</w:t>
      </w:r>
      <w:r>
        <w:rPr>
          <w:rFonts w:hint="eastAsia"/>
          <w:sz w:val="30"/>
          <w:szCs w:val="30"/>
        </w:rPr>
        <w:t>本案现已审理终结。</w:t>
      </w:r>
    </w:p>
    <w:p w14:paraId="4D2793EE" w14:textId="77777777" w:rsidR="00000000" w:rsidRDefault="00E92B21">
      <w:pPr>
        <w:spacing w:line="500" w:lineRule="atLeast"/>
        <w:ind w:firstLine="600"/>
        <w:divId w:val="3023965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原告金雪静起诉称：被告练义英系</w:t>
      </w:r>
      <w:r>
        <w:rPr>
          <w:rFonts w:hint="eastAsia"/>
          <w:sz w:val="30"/>
          <w:szCs w:val="30"/>
          <w:highlight w:val="yellow"/>
        </w:rPr>
        <w:t>原告母亲的朋友。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日，被告练义英以资金周转为由向原告母亲借款，原告母亲碍于面子，叫原告出借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元给被告，并约定由被告练义英儿媳陈思思担保，月息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分，借款期限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个月。原告依约出借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元，还款时间到期后，经原告多次催讨，被告拒不偿还借款。为维护原告的合法权益，原告特向法院提起诉讼，请求：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、依法判令被告练义英偿还借款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元及利息（月利率按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计，自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日起至实际偿还之日止）；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、判令被告陈思思对上述款项承担连带偿还责任；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、本案诉讼费由被告承担。</w:t>
      </w:r>
    </w:p>
    <w:p w14:paraId="0262EAA1" w14:textId="77777777" w:rsidR="00000000" w:rsidRDefault="00E92B21">
      <w:pPr>
        <w:spacing w:line="500" w:lineRule="atLeast"/>
        <w:ind w:firstLine="600"/>
        <w:divId w:val="12425656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原告在</w:t>
      </w:r>
      <w:r>
        <w:rPr>
          <w:rFonts w:hint="eastAsia"/>
          <w:sz w:val="30"/>
          <w:szCs w:val="30"/>
        </w:rPr>
        <w:t>本院指定的举证期限内提供如下证据：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、原告身份证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份，以证明原告金雪静身份情况；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、被告练义英户籍证明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份、陈思思身份证复印件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份，以证明被告练义英、陈思思身份情况；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、借据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份，以证明被告向原告借款</w:t>
      </w:r>
      <w:r>
        <w:rPr>
          <w:rFonts w:hint="eastAsia"/>
          <w:sz w:val="30"/>
          <w:szCs w:val="30"/>
        </w:rPr>
        <w:t>100000</w:t>
      </w:r>
      <w:r>
        <w:rPr>
          <w:rFonts w:hint="eastAsia"/>
          <w:sz w:val="30"/>
          <w:szCs w:val="30"/>
        </w:rPr>
        <w:t>元及</w:t>
      </w:r>
      <w:r>
        <w:rPr>
          <w:rFonts w:hint="eastAsia"/>
          <w:sz w:val="30"/>
          <w:szCs w:val="30"/>
        </w:rPr>
        <w:lastRenderedPageBreak/>
        <w:t>担保的事实。诉讼中，原告向本院申请证人吴某出庭作证，吴某陈述：本人与原告母亲、练义英都是朋友关系，当时练义英向原告母亲借款，本人也在场。借款</w:t>
      </w:r>
      <w:r>
        <w:rPr>
          <w:rFonts w:hint="eastAsia"/>
          <w:sz w:val="30"/>
          <w:szCs w:val="30"/>
        </w:rPr>
        <w:t>100000</w:t>
      </w:r>
      <w:r>
        <w:rPr>
          <w:rFonts w:hint="eastAsia"/>
          <w:sz w:val="30"/>
          <w:szCs w:val="30"/>
        </w:rPr>
        <w:t>元是现金一次性支付给练义英的，且被告拿了房产证、土地证作抵押，但原告不同意，要求担保人，后来由被告练义英儿媳作为担保人签字，双方口头约定利息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分</w:t>
      </w:r>
      <w:r>
        <w:rPr>
          <w:rFonts w:hint="eastAsia"/>
          <w:sz w:val="30"/>
          <w:szCs w:val="30"/>
        </w:rPr>
        <w:t>。</w:t>
      </w:r>
    </w:p>
    <w:p w14:paraId="27CFDBCF" w14:textId="77777777" w:rsidR="00000000" w:rsidRDefault="00E92B21">
      <w:pPr>
        <w:spacing w:line="500" w:lineRule="atLeast"/>
        <w:ind w:firstLine="600"/>
        <w:divId w:val="742525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被告练义英、陈思思未作答辩。</w:t>
      </w:r>
    </w:p>
    <w:p w14:paraId="6C306C51" w14:textId="77777777" w:rsidR="00000000" w:rsidRDefault="00E92B21">
      <w:pPr>
        <w:spacing w:line="500" w:lineRule="atLeast"/>
        <w:ind w:firstLine="600"/>
        <w:divId w:val="7557083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被告练义英、陈思思在本院指定的举证期限内未提供证据。</w:t>
      </w:r>
    </w:p>
    <w:p w14:paraId="18B84149" w14:textId="77777777" w:rsidR="00000000" w:rsidRDefault="00E92B21">
      <w:pPr>
        <w:spacing w:line="500" w:lineRule="atLeast"/>
        <w:ind w:firstLine="600"/>
        <w:divId w:val="21257305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原告提供的上述三组证据，经庭审出示，被告既不到庭质证，又无提供相反证据予以反驳，应视为放弃质证。本院认为，原告提供的证据</w:t>
      </w:r>
      <w:r>
        <w:rPr>
          <w:rFonts w:hint="eastAsia"/>
          <w:sz w:val="30"/>
          <w:szCs w:val="30"/>
        </w:rPr>
        <w:t>1-2</w:t>
      </w:r>
      <w:r>
        <w:rPr>
          <w:rFonts w:hint="eastAsia"/>
          <w:sz w:val="30"/>
          <w:szCs w:val="30"/>
        </w:rPr>
        <w:t>能够证明本案诉讼主体资格，本院予以认定。结合证人吴某证言，本院认为证据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能够证明原告主张的借款以及担保的事实，本院予以认定。原告自认，借条上“利息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分”系原告自己事后补写，本院认为，原告补写的行为不能认定双方对借款约定利息为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分。证人对借款利息的陈述，因未有其他证据相印证，本院不予认定。</w:t>
      </w:r>
    </w:p>
    <w:p w14:paraId="6FAD49AF" w14:textId="77777777" w:rsidR="00000000" w:rsidRDefault="00E92B21">
      <w:pPr>
        <w:spacing w:line="500" w:lineRule="atLeast"/>
        <w:ind w:firstLine="600"/>
        <w:divId w:val="421399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经审理本</w:t>
      </w:r>
      <w:r>
        <w:rPr>
          <w:rFonts w:hint="eastAsia"/>
          <w:sz w:val="30"/>
          <w:szCs w:val="30"/>
        </w:rPr>
        <w:t>院认定：</w:t>
      </w:r>
      <w:r>
        <w:rPr>
          <w:rFonts w:hint="eastAsia"/>
          <w:sz w:val="30"/>
          <w:szCs w:val="30"/>
          <w:highlight w:val="yellow"/>
        </w:rPr>
        <w:t>被告练义英与原告母亲系朋友。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日，被告练义英要求向原告母亲借款，原告母亲遂叫原告借给被告练义英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元，原告通过母亲将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元现金交付被告，被告练义英收款后出具借据，书面约定该借款于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日被告收到会款后一次性还清，被告练义英儿媳陈思思作为担保人在借据上签名，约定对以上借款承担保证责任。事后，经原告多次催讨，被告至今未能偿还。</w:t>
      </w:r>
    </w:p>
    <w:p w14:paraId="65F0B94E" w14:textId="77777777" w:rsidR="00000000" w:rsidRDefault="00E92B21">
      <w:pPr>
        <w:spacing w:line="500" w:lineRule="atLeast"/>
        <w:ind w:firstLine="600"/>
        <w:divId w:val="3691830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本院认为：原告金雪静与被告练义英之间因民间借贷形成的债权债务关系，事实清楚，证据充分，本院予以认定。</w:t>
      </w:r>
      <w:r>
        <w:rPr>
          <w:rFonts w:hint="eastAsia"/>
          <w:sz w:val="30"/>
          <w:szCs w:val="30"/>
          <w:highlight w:val="yellow"/>
        </w:rPr>
        <w:t>被告练义英向原告借款未能按约偿还，</w:t>
      </w:r>
      <w:r>
        <w:rPr>
          <w:rFonts w:hint="eastAsia"/>
          <w:sz w:val="30"/>
          <w:szCs w:val="30"/>
          <w:highlight w:val="yellow"/>
        </w:rPr>
        <w:t>系被告违约，被告练义英应承担偿还并支付利息损失的责任。关于利息，原告在本院指定的举证期限内未能提供确实证据予以证据，本院对原告关于利息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分的主张，不予支持。被告未按约支付借款，可按银行同期同档次贷款基准利息支付利息，自违约之日即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日起至实际偿还之日止。</w:t>
      </w:r>
      <w:r>
        <w:rPr>
          <w:rFonts w:hint="eastAsia"/>
          <w:sz w:val="30"/>
          <w:szCs w:val="30"/>
        </w:rPr>
        <w:t>被告陈思思在借据上以保证人身份签名，未明确约定保证方式，视为连带责任保证，其对上述借款本息的偿还应承担连带责任。被告练义英、陈思思经本院公告送达传票无正当理由拒不到庭，应按缺席处理。据此，本院依照《中华人民共和国合同法》第二百零六条、第二百零七条</w:t>
      </w:r>
      <w:r>
        <w:rPr>
          <w:rFonts w:hint="eastAsia"/>
          <w:sz w:val="30"/>
          <w:szCs w:val="30"/>
        </w:rPr>
        <w:t>、第二百一十一条、《中华人民共和国担保法》第十八条、第十九、《中华人民共和国民事诉讼法》第一百四十四条之规定，判决如下：</w:t>
      </w:r>
    </w:p>
    <w:p w14:paraId="5F01D38E" w14:textId="77777777" w:rsidR="00000000" w:rsidRDefault="00E92B21">
      <w:pPr>
        <w:spacing w:line="500" w:lineRule="atLeast"/>
        <w:ind w:firstLine="600"/>
        <w:divId w:val="18965784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一、限被告练义英于本判决生效之日起十五日内偿还原告金雪静借款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元及利息（月利率按中国人民银行规定的同期同档次贷款基准利率计，自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日起至实际偿还之日止）；</w:t>
      </w:r>
    </w:p>
    <w:p w14:paraId="641DCFD7" w14:textId="77777777" w:rsidR="00000000" w:rsidRDefault="00E92B21">
      <w:pPr>
        <w:spacing w:line="500" w:lineRule="atLeast"/>
        <w:ind w:firstLine="600"/>
        <w:divId w:val="15755114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二、被告陈思思对以上借款本息承担连带偿还责任。</w:t>
      </w:r>
    </w:p>
    <w:p w14:paraId="66BB6277" w14:textId="77777777" w:rsidR="00000000" w:rsidRDefault="00E92B21">
      <w:pPr>
        <w:spacing w:line="500" w:lineRule="atLeast"/>
        <w:ind w:firstLine="600"/>
        <w:divId w:val="3602087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三、驳回原告金雪静其他诉讼请求。</w:t>
      </w:r>
    </w:p>
    <w:p w14:paraId="3DBD56A2" w14:textId="77777777" w:rsidR="00000000" w:rsidRDefault="00E92B21">
      <w:pPr>
        <w:spacing w:line="500" w:lineRule="atLeast"/>
        <w:ind w:firstLine="600"/>
        <w:divId w:val="6777352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如果未按本判决指定的期限履行给付金钱义务，应当按照《中华人民共和国民事诉讼法》第二百五十三条之规定，加倍支付迟延履行期间的债务利息</w:t>
      </w:r>
      <w:r>
        <w:rPr>
          <w:rFonts w:hint="eastAsia"/>
          <w:sz w:val="30"/>
          <w:szCs w:val="30"/>
        </w:rPr>
        <w:t>。</w:t>
      </w:r>
    </w:p>
    <w:p w14:paraId="23B151CE" w14:textId="77777777" w:rsidR="00000000" w:rsidRDefault="00E92B21">
      <w:pPr>
        <w:spacing w:line="500" w:lineRule="atLeast"/>
        <w:ind w:firstLine="600"/>
        <w:divId w:val="18223804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2620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1310</w:t>
      </w:r>
      <w:r>
        <w:rPr>
          <w:rFonts w:hint="eastAsia"/>
          <w:sz w:val="30"/>
          <w:szCs w:val="30"/>
        </w:rPr>
        <w:t>元，由金雪静负担</w:t>
      </w:r>
      <w:r>
        <w:rPr>
          <w:rFonts w:hint="eastAsia"/>
          <w:sz w:val="30"/>
          <w:szCs w:val="30"/>
        </w:rPr>
        <w:t>158</w:t>
      </w:r>
      <w:r>
        <w:rPr>
          <w:rFonts w:hint="eastAsia"/>
          <w:sz w:val="30"/>
          <w:szCs w:val="30"/>
        </w:rPr>
        <w:t>元，练义英、陈思思负担</w:t>
      </w:r>
      <w:r>
        <w:rPr>
          <w:rFonts w:hint="eastAsia"/>
          <w:sz w:val="30"/>
          <w:szCs w:val="30"/>
        </w:rPr>
        <w:t>1152</w:t>
      </w:r>
      <w:r>
        <w:rPr>
          <w:rFonts w:hint="eastAsia"/>
          <w:sz w:val="30"/>
          <w:szCs w:val="30"/>
        </w:rPr>
        <w:t>元。</w:t>
      </w:r>
    </w:p>
    <w:p w14:paraId="649C1437" w14:textId="77777777" w:rsidR="00000000" w:rsidRDefault="00E92B21">
      <w:pPr>
        <w:spacing w:line="500" w:lineRule="atLeast"/>
        <w:ind w:firstLine="600"/>
        <w:divId w:val="163969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如不服本判决，可在判决书送达之日起十五日内，向本院递交上诉状，并按对方当事人的人数提出副本，上诉于浙江省温州市中级人民法院。上诉案件受理费</w:t>
      </w:r>
      <w:r>
        <w:rPr>
          <w:rFonts w:hint="eastAsia"/>
          <w:sz w:val="30"/>
          <w:szCs w:val="30"/>
        </w:rPr>
        <w:t>2620</w:t>
      </w:r>
      <w:r>
        <w:rPr>
          <w:rFonts w:hint="eastAsia"/>
          <w:sz w:val="30"/>
          <w:szCs w:val="30"/>
        </w:rPr>
        <w:t>元，至迟应在递交上诉状之日起七日内预交到温州市中级人民法院，或电汇至浙江省省级财政专户结算分户，开户行温州市农行营业部，帐号：</w:t>
      </w: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×××</w:t>
      </w:r>
      <w:r>
        <w:rPr>
          <w:rFonts w:hint="eastAsia"/>
          <w:sz w:val="30"/>
          <w:szCs w:val="30"/>
        </w:rPr>
        <w:t>51</w:t>
      </w:r>
      <w:r>
        <w:rPr>
          <w:rFonts w:hint="eastAsia"/>
          <w:sz w:val="30"/>
          <w:szCs w:val="30"/>
        </w:rPr>
        <w:t>，逾期不交按自动撤回上诉处理。</w:t>
      </w:r>
    </w:p>
    <w:p w14:paraId="52C06DA7" w14:textId="77777777" w:rsidR="00000000" w:rsidRDefault="00E92B21">
      <w:pPr>
        <w:spacing w:line="500" w:lineRule="atLeast"/>
        <w:ind w:firstLine="600"/>
        <w:divId w:val="17162689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本判决生效后，负有义务的一方当事人不履行判决确定的义务，另一方当事人应于判决确定义务履行之日起</w:t>
      </w:r>
      <w:r>
        <w:rPr>
          <w:rFonts w:hint="eastAsia"/>
          <w:sz w:val="30"/>
          <w:szCs w:val="30"/>
        </w:rPr>
        <w:t>二年内向本院申请执行。</w:t>
      </w:r>
    </w:p>
    <w:p w14:paraId="3B3B7A2F" w14:textId="77777777" w:rsidR="00000000" w:rsidRDefault="00E92B21">
      <w:pPr>
        <w:spacing w:line="500" w:lineRule="atLeast"/>
        <w:jc w:val="right"/>
        <w:divId w:val="3013517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　郑乃生</w:t>
      </w:r>
    </w:p>
    <w:p w14:paraId="73CB20BB" w14:textId="77777777" w:rsidR="00000000" w:rsidRDefault="00E92B21">
      <w:pPr>
        <w:spacing w:line="500" w:lineRule="atLeast"/>
        <w:jc w:val="right"/>
        <w:divId w:val="15460225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二〇一五年八月三日</w:t>
      </w:r>
    </w:p>
    <w:p w14:paraId="52B3A6F6" w14:textId="77777777" w:rsidR="00000000" w:rsidRDefault="00E92B21">
      <w:pPr>
        <w:spacing w:line="500" w:lineRule="atLeast"/>
        <w:jc w:val="right"/>
        <w:divId w:val="7762144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代书记员　张福海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061D" w14:textId="77777777" w:rsidR="00E92B21" w:rsidRDefault="00E92B21" w:rsidP="00E92B21">
      <w:r>
        <w:separator/>
      </w:r>
    </w:p>
  </w:endnote>
  <w:endnote w:type="continuationSeparator" w:id="0">
    <w:p w14:paraId="6F4789BD" w14:textId="77777777" w:rsidR="00E92B21" w:rsidRDefault="00E92B21" w:rsidP="00E92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8FD1D" w14:textId="77777777" w:rsidR="00E92B21" w:rsidRDefault="00E92B21" w:rsidP="00E92B21">
      <w:r>
        <w:separator/>
      </w:r>
    </w:p>
  </w:footnote>
  <w:footnote w:type="continuationSeparator" w:id="0">
    <w:p w14:paraId="6128184B" w14:textId="77777777" w:rsidR="00E92B21" w:rsidRDefault="00E92B21" w:rsidP="00E92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21"/>
    <w:rsid w:val="00E9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A63010"/>
  <w15:chartTrackingRefBased/>
  <w15:docId w15:val="{5A32A43B-52A4-4E8E-BB99-87823F0E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92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B2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B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B2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9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99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4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176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5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7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0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5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2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3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46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5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5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6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4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9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1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4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0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9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4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4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9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勇智</dc:creator>
  <cp:keywords/>
  <dc:description/>
  <cp:lastModifiedBy>蒋 沛文</cp:lastModifiedBy>
  <cp:revision>2</cp:revision>
  <dcterms:created xsi:type="dcterms:W3CDTF">2024-05-11T15:40:00Z</dcterms:created>
  <dcterms:modified xsi:type="dcterms:W3CDTF">2024-05-11T15:40:00Z</dcterms:modified>
</cp:coreProperties>
</file>