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0EFF" w14:textId="77777777" w:rsidR="00000000" w:rsidRDefault="00426254">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赵桂挺诉娄靖靖民间借贷纠纷案</w:t>
      </w:r>
    </w:p>
    <w:p w14:paraId="0E140091" w14:textId="77777777" w:rsidR="00000000" w:rsidRDefault="00426254">
      <w:pPr>
        <w:ind w:left="375" w:right="375"/>
        <w:rPr>
          <w:rFonts w:ascii="Arial" w:eastAsia="Arial" w:hAnsi="Arial" w:cs="Arial"/>
          <w:lang w:val="en-US" w:eastAsia="zh-CN" w:bidi="ar-SA"/>
        </w:rPr>
      </w:pPr>
      <w:r>
        <w:rPr>
          <w:rFonts w:ascii="Arial" w:eastAsia="Arial" w:hAnsi="Arial" w:cs="Arial"/>
          <w:lang w:val="en-US" w:eastAsia="zh-CN" w:bidi="ar-SA"/>
        </w:rPr>
        <w:br/>
      </w:r>
    </w:p>
    <w:p w14:paraId="3066696F" w14:textId="77777777" w:rsidR="00000000" w:rsidRDefault="00426254">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赵桂挺诉娄靖靖民间借贷纠纷案</w:t>
      </w:r>
    </w:p>
    <w:p w14:paraId="63E787FC" w14:textId="77777777" w:rsidR="00000000" w:rsidRDefault="00426254">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458C562" w14:textId="77777777" w:rsidR="00000000" w:rsidRDefault="00426254">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2052</w:t>
      </w:r>
      <w:r>
        <w:rPr>
          <w:rStyle w:val="span"/>
          <w:rFonts w:ascii="宋体" w:eastAsia="宋体" w:hAnsi="宋体" w:cs="宋体"/>
          <w:color w:val="000000"/>
          <w:sz w:val="27"/>
          <w:szCs w:val="27"/>
          <w:lang w:val="en-US" w:eastAsia="zh-CN" w:bidi="ar-SA"/>
        </w:rPr>
        <w:t>号</w:t>
      </w:r>
    </w:p>
    <w:p w14:paraId="1C991D97" w14:textId="77777777" w:rsidR="00000000" w:rsidRDefault="00426254">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原告：赵桂挺。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委托代理人：苏明浩，安徽合望律师事务所律师。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被告：娄靖靖。原告赵桂挺的委托代理人苏明浩到庭参加诉讼，被告娄靖靖经本院公告送达未到庭参加诉讼。本案现已审理终结。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原告赵桂挺向本院提出如下诉讼请求：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请求解除原、被告之间的借款合同；</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判令被告偿还借款本金</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560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日，之后按此标准计算至款清之日止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判令被告承担律师费</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本案全部诉讼费用由被告承担。事实与理由：</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日，被告与出借人ＸＸ签订《借款协议》约定被告向ＸＸ借款</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元，分</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周分期向ＸＸ支付本息，现借款期满，被告尚未支付任何本息。原告于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日，与原债权人ＸＸ签订了《债权转让协议》，约定被告未偿还的所有债权转让给原告，与此转让债权相关的其他权利也一并转让。《借款协议》第七条第</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条约定逾期</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天以上，出借人有权终止协议</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解除合同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。《借条》约定逾期未归还</w:t>
      </w:r>
      <w:r>
        <w:rPr>
          <w:rFonts w:ascii="宋体" w:eastAsia="宋体" w:hAnsi="宋体" w:cs="宋体"/>
          <w:color w:val="000000"/>
          <w:sz w:val="27"/>
          <w:szCs w:val="27"/>
          <w:lang w:val="en-US" w:eastAsia="zh-CN" w:bidi="ar-SA"/>
        </w:rPr>
        <w:t>借款的，出借人行使债权而产生的各项费用包括律师费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律师费为标准的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，但不低于叁仟元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。原告为此诉至法院，望判如所请。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3" w:name="anchor-4"/>
      <w:bookmarkEnd w:id="3"/>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日，ＸＸ与娄靖靖签订《借款协</w:t>
      </w:r>
      <w:r>
        <w:rPr>
          <w:rFonts w:ascii="宋体" w:eastAsia="宋体" w:hAnsi="宋体" w:cs="宋体"/>
          <w:color w:val="000000"/>
          <w:sz w:val="27"/>
          <w:szCs w:val="27"/>
          <w:lang w:val="en-US" w:eastAsia="zh-CN" w:bidi="ar-SA"/>
        </w:rPr>
        <w:lastRenderedPageBreak/>
        <w:t>议》，约定ＸＸ出借娄靖靖</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元，借款期限</w:t>
      </w:r>
      <w:r>
        <w:rPr>
          <w:rFonts w:ascii="宋体" w:eastAsia="宋体" w:hAnsi="宋体" w:cs="宋体"/>
          <w:color w:val="000000"/>
          <w:sz w:val="27"/>
          <w:szCs w:val="27"/>
          <w:lang w:val="en-US" w:eastAsia="zh-CN" w:bidi="ar-SA"/>
        </w:rPr>
        <w:t>00</w:t>
      </w:r>
      <w:r>
        <w:rPr>
          <w:rFonts w:ascii="宋体" w:eastAsia="宋体" w:hAnsi="宋体" w:cs="宋体"/>
          <w:color w:val="000000"/>
          <w:sz w:val="27"/>
          <w:szCs w:val="27"/>
          <w:lang w:val="en-US" w:eastAsia="zh-CN" w:bidi="ar-SA"/>
        </w:rPr>
        <w:t>周。同日，娄靖靖出具借条一份，载明借到</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日前还本付息，利息为银行同期五年贷款利率的</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倍，逾期未归还，出借人行使债权而产生的各项费用含律师费等。借款到期后，娄靖靖未予还款。</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日，原告赵桂挺受让了ＸＸ对娄靖靖的上述债权。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w:t>
      </w:r>
      <w:r>
        <w:rPr>
          <w:rFonts w:ascii="宋体" w:eastAsia="宋体" w:hAnsi="宋体" w:cs="宋体"/>
          <w:color w:val="000000"/>
          <w:sz w:val="27"/>
          <w:szCs w:val="27"/>
          <w:lang w:val="en-US" w:eastAsia="zh-CN" w:bidi="ar-SA"/>
        </w:rPr>
        <w:t>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日，原告为本案诉讼，委托安徽合望律师事务所代理，支付代理费</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上述事实，有原告提供的双方身份信息、借款合同、借条、收条、债权转让协议、律师代理合同及律师费发票，本院予以确认。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4" w:name="anchor-5"/>
      <w:bookmarkEnd w:id="4"/>
      <w:r>
        <w:rPr>
          <w:rFonts w:ascii="宋体" w:eastAsia="宋体" w:hAnsi="宋体" w:cs="宋体"/>
          <w:color w:val="000000"/>
          <w:sz w:val="27"/>
          <w:szCs w:val="27"/>
          <w:lang w:val="en-US" w:eastAsia="zh-CN" w:bidi="ar-SA"/>
        </w:rPr>
        <w:t xml:space="preserve">　　本院认为：娄靖靖与ＸＸ之间的借贷行为有相关证据予以证明，借贷关系合法成立。</w:t>
      </w:r>
      <w:bookmarkStart w:id="5" w:name="anchor-8"/>
      <w:bookmarkEnd w:id="5"/>
      <w:r>
        <w:rPr>
          <w:rFonts w:ascii="宋体" w:eastAsia="宋体" w:hAnsi="宋体" w:cs="宋体"/>
          <w:color w:val="000000"/>
          <w:sz w:val="27"/>
          <w:szCs w:val="27"/>
          <w:lang w:val="en-US" w:eastAsia="zh-CN" w:bidi="ar-SA"/>
        </w:rPr>
        <w:t>《合同法》第八十条规定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债权人转让债权的，应当通知债务人。未经通知，该转让对债务人不发生效力</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。当庭原告赵桂挺表示原债权人ＸＸ及原告本人均给被告娄靖靖打过电话告知，原告虽未能对此进行举证，但本院认为法律未规定通知的</w:t>
      </w:r>
      <w:r>
        <w:rPr>
          <w:rFonts w:ascii="宋体" w:eastAsia="宋体" w:hAnsi="宋体" w:cs="宋体"/>
          <w:color w:val="000000"/>
          <w:sz w:val="27"/>
          <w:szCs w:val="27"/>
          <w:lang w:val="en-US" w:eastAsia="zh-CN" w:bidi="ar-SA"/>
        </w:rPr>
        <w:t>形式，而本案中己经公告送达，故视为《债权转让协议》对债务人发生效力，原债权人ＸＸ己退出借款合同关系，原告可以依据《债权转让协议》主张权利，无须再行判令解除借款合同。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原借条中约定的借款利率及逾期利息过高，现原告主张均按月利率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分计算，符合法律规定，予以支持。双方在借条中约定了借款人违约导致诉讼需承担律师代理费，而原告为本案诉讼实际支付律师代理费</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元，未超出安徽省律师收费标准规定的上限标准，本院予以支持。被告未到庭参加诉讼，视为放弃抗辩权利。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综上，依照《中华人民共和国合同法》第一百零七条、第二</w:t>
      </w:r>
      <w:r>
        <w:rPr>
          <w:rFonts w:ascii="宋体" w:eastAsia="宋体" w:hAnsi="宋体" w:cs="宋体"/>
          <w:color w:val="000000"/>
          <w:sz w:val="27"/>
          <w:szCs w:val="27"/>
          <w:lang w:val="en-US" w:eastAsia="zh-CN" w:bidi="ar-SA"/>
        </w:rPr>
        <w:t>百零六条、第二百一十一条第二款，最高人民法院《关于审理民间借贷案件适用法律若干问题的规定》第二十六条第一款、第二十九条第一款，《中华人民共和国民事诉讼法》第一百四十四条之规定，判决如下：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6" w:name="anchor-2"/>
      <w:bookmarkEnd w:id="6"/>
      <w:r>
        <w:rPr>
          <w:rFonts w:ascii="宋体" w:eastAsia="宋体" w:hAnsi="宋体" w:cs="宋体"/>
          <w:color w:val="000000"/>
          <w:sz w:val="27"/>
          <w:szCs w:val="27"/>
          <w:lang w:val="en-US" w:eastAsia="zh-CN" w:bidi="ar-SA"/>
        </w:rPr>
        <w:t xml:space="preserve">　　一、被告娄靖靖于本判决生效之日起十日内支付原告赵桂挺借款本金</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日起，以本金</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元为基数按月利率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计算至借款本金实际付清之日止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二、被告娄靖靖于本判决生效之日起十日内向原告赵桂挺支付律师代理费</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三、驳回原告赵佳挺的其他诉讼请求。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w:t>
      </w:r>
      <w:r>
        <w:rPr>
          <w:rFonts w:ascii="宋体" w:eastAsia="宋体" w:hAnsi="宋体" w:cs="宋体"/>
          <w:color w:val="000000"/>
          <w:sz w:val="27"/>
          <w:szCs w:val="27"/>
          <w:lang w:val="en-US" w:eastAsia="zh-CN" w:bidi="ar-SA"/>
        </w:rPr>
        <w:t>决指定的期间履行给付金钱义务，应当依照《中华人民共和国民事诉讼法》第二百五十三条规定，加倍支付迟延履行期间的债务利息。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400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450</w:t>
      </w:r>
      <w:r>
        <w:rPr>
          <w:rFonts w:ascii="宋体" w:eastAsia="宋体" w:hAnsi="宋体" w:cs="宋体"/>
          <w:color w:val="000000"/>
          <w:sz w:val="27"/>
          <w:szCs w:val="27"/>
          <w:lang w:val="en-US" w:eastAsia="zh-CN" w:bidi="ar-SA"/>
        </w:rPr>
        <w:t>元，由被告娄靖靖负担。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7" w:name="anchor-6"/>
      <w:bookmarkEnd w:id="7"/>
    </w:p>
    <w:p w14:paraId="3910ED4B" w14:textId="77777777" w:rsidR="00000000" w:rsidRDefault="00426254">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许淑萍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朱　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二〇一七年十月九日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罗晓洁</w:t>
      </w:r>
    </w:p>
    <w:p w14:paraId="596C1C01" w14:textId="77777777" w:rsidR="00000000" w:rsidRDefault="00426254">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8" w:name="anchor-7"/>
      <w:bookmarkEnd w:id="8"/>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w:t>
      </w:r>
      <w:r>
        <w:rPr>
          <w:rFonts w:ascii="宋体" w:eastAsia="宋体" w:hAnsi="宋体" w:cs="宋体"/>
          <w:color w:val="000000"/>
          <w:sz w:val="27"/>
          <w:szCs w:val="27"/>
          <w:lang w:val="en-US" w:eastAsia="zh-CN" w:bidi="ar-SA"/>
        </w:rPr>
        <w:t>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第二百一十一条自然人之间的借款合同对支付的利息没有约定或者约定不明确的，视为不支付利息。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最高人民法院《关于审理民间借贷案件适用法律若干问题的规定》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w:t>
      </w:r>
      <w:r>
        <w:rPr>
          <w:rFonts w:ascii="宋体" w:eastAsia="宋体" w:hAnsi="宋体" w:cs="宋体"/>
          <w:color w:val="000000"/>
          <w:sz w:val="27"/>
          <w:szCs w:val="27"/>
          <w:lang w:val="en-US" w:eastAsia="zh-CN" w:bidi="ar-SA"/>
        </w:rPr>
        <w:t>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237B3053" w14:textId="77777777" w:rsidR="00000000" w:rsidRDefault="00426254">
      <w:pPr>
        <w:ind w:left="375" w:right="375"/>
        <w:rPr>
          <w:rFonts w:ascii="Arial" w:eastAsia="Arial" w:hAnsi="Arial" w:cs="Arial"/>
          <w:lang w:val="en-US" w:eastAsia="zh-CN" w:bidi="ar-SA"/>
        </w:rPr>
      </w:pPr>
      <w:r>
        <w:rPr>
          <w:rFonts w:ascii="Arial" w:eastAsia="Arial" w:hAnsi="Arial" w:cs="Arial"/>
          <w:lang w:val="en-US" w:eastAsia="zh-CN" w:bidi="ar-SA"/>
        </w:rPr>
        <w:br/>
      </w:r>
    </w:p>
    <w:p w14:paraId="47F9B173" w14:textId="77777777" w:rsidR="00000000" w:rsidRDefault="00A77B3E">
      <w:pPr>
        <w:spacing w:line="630" w:lineRule="atLeast"/>
        <w:rPr>
          <w:rFonts w:eastAsia="Times New Roman"/>
          <w:sz w:val="26"/>
          <w:szCs w:val="26"/>
          <w:lang w:val="en-US" w:eastAsia="zh-CN" w:bidi="ar-SA"/>
        </w:rPr>
      </w:pPr>
      <w:r>
        <w:br w:type="page"/>
      </w:r>
      <w:r w:rsidR="00426254">
        <w:rPr>
          <w:rFonts w:eastAsia="Times New Roman"/>
          <w:sz w:val="26"/>
          <w:szCs w:val="26"/>
          <w:lang w:val="en-US" w:eastAsia="zh-CN" w:bidi="ar-SA"/>
        </w:rPr>
        <w:t>©北大法宝：（</w:t>
      </w:r>
      <w:hyperlink r:id="rId7" w:history="1">
        <w:r w:rsidR="00426254">
          <w:rPr>
            <w:rFonts w:eastAsia="Times New Roman"/>
            <w:color w:val="218FC4"/>
            <w:sz w:val="26"/>
            <w:szCs w:val="26"/>
            <w:u w:val="single" w:color="218FC4"/>
            <w:lang w:val="en-US" w:eastAsia="zh-CN" w:bidi="ar-SA"/>
          </w:rPr>
          <w:t>www.pkulaw.com</w:t>
        </w:r>
      </w:hyperlink>
      <w:r w:rsidR="00426254">
        <w:rPr>
          <w:rFonts w:eastAsia="Times New Roman"/>
          <w:sz w:val="26"/>
          <w:szCs w:val="26"/>
          <w:lang w:val="en-US" w:eastAsia="zh-CN" w:bidi="ar-SA"/>
        </w:rPr>
        <w:t>）专业提供法律信息、法学知识和法律软件领域各类解决方案。北大法宝为您提供丰富的参考资料，正式引用法规条文时请与标准</w:t>
      </w:r>
      <w:r w:rsidR="00426254">
        <w:rPr>
          <w:rFonts w:eastAsia="Times New Roman"/>
          <w:sz w:val="26"/>
          <w:szCs w:val="26"/>
          <w:lang w:val="en-US" w:eastAsia="zh-CN" w:bidi="ar-SA"/>
        </w:rPr>
        <w:t>文本核对。 欢迎查看所有</w:t>
      </w:r>
      <w:hyperlink r:id="rId8" w:tgtFrame="_blank" w:history="1">
        <w:r w:rsidR="00426254">
          <w:rPr>
            <w:rFonts w:eastAsia="Times New Roman"/>
            <w:color w:val="218FC4"/>
            <w:sz w:val="26"/>
            <w:szCs w:val="26"/>
            <w:u w:val="single" w:color="218FC4"/>
            <w:lang w:val="en-US" w:eastAsia="zh-CN" w:bidi="ar-SA"/>
          </w:rPr>
          <w:t>产品和服务</w:t>
        </w:r>
      </w:hyperlink>
      <w:r w:rsidR="00426254">
        <w:rPr>
          <w:rFonts w:eastAsia="Times New Roman"/>
          <w:sz w:val="26"/>
          <w:szCs w:val="26"/>
          <w:lang w:val="en-US" w:eastAsia="zh-CN" w:bidi="ar-SA"/>
        </w:rPr>
        <w:t>。</w:t>
      </w:r>
      <w:r w:rsidR="00426254">
        <w:rPr>
          <w:rFonts w:eastAsia="Times New Roman"/>
          <w:sz w:val="26"/>
          <w:szCs w:val="26"/>
          <w:lang w:val="en-US" w:eastAsia="zh-CN" w:bidi="ar-SA"/>
        </w:rPr>
        <w:br/>
      </w:r>
      <w:hyperlink r:id="rId9" w:tgtFrame="_blank" w:history="1">
        <w:r w:rsidR="00426254">
          <w:rPr>
            <w:rFonts w:eastAsia="Times New Roman"/>
            <w:color w:val="218FC4"/>
            <w:sz w:val="26"/>
            <w:szCs w:val="26"/>
            <w:u w:val="single" w:color="218FC4"/>
            <w:lang w:val="en-US" w:eastAsia="zh-CN" w:bidi="ar-SA"/>
          </w:rPr>
          <w:t>法宝快讯： 如何快速找到您需要的检索结果？ 法宝 V6 有何新特色？</w:t>
        </w:r>
      </w:hyperlink>
    </w:p>
    <w:p w14:paraId="511965B0" w14:textId="77777777" w:rsidR="00000000" w:rsidRDefault="00426254">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0" o:title=""/>
          </v:shape>
        </w:pict>
      </w:r>
    </w:p>
    <w:p w14:paraId="565EF3C4" w14:textId="77777777" w:rsidR="00000000" w:rsidRDefault="00426254">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3BA9673" w14:textId="77777777" w:rsidR="00000000" w:rsidRDefault="00426254">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1" w:tgtFrame="_blank" w:history="1">
        <w:r>
          <w:rPr>
            <w:rFonts w:eastAsia="Times New Roman"/>
            <w:color w:val="000000"/>
            <w:sz w:val="26"/>
            <w:szCs w:val="26"/>
            <w:u w:val="single" w:color="000000"/>
            <w:lang w:val="en-US" w:eastAsia="zh-CN" w:bidi="ar-SA"/>
          </w:rPr>
          <w:t xml:space="preserve">https://www.pkulaw.com/pfnl/a25051f3312b07f3453521b2c3ceb816410eea148f5d88a3bdfb.html </w:t>
        </w:r>
      </w:hyperlink>
    </w:p>
    <w:p w14:paraId="782A70FF" w14:textId="77777777" w:rsidR="00A77B3E" w:rsidRDefault="00A77B3E"/>
    <w:sectPr w:rsidR="00A77B3E">
      <w:headerReference w:type="default" r:id="rId12"/>
      <w:footerReference w:type="default" r:id="rId1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E781" w14:textId="77777777" w:rsidR="00000000" w:rsidRDefault="00426254">
      <w:r>
        <w:separator/>
      </w:r>
    </w:p>
  </w:endnote>
  <w:endnote w:type="continuationSeparator" w:id="0">
    <w:p w14:paraId="7FB1F8E4" w14:textId="77777777" w:rsidR="00000000" w:rsidRDefault="0042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1E728C0" w14:textId="77777777">
      <w:trPr>
        <w:tblCellSpacing w:w="15" w:type="dxa"/>
      </w:trPr>
      <w:tc>
        <w:tcPr>
          <w:tcW w:w="1530" w:type="dxa"/>
          <w:tcMar>
            <w:top w:w="15" w:type="dxa"/>
            <w:left w:w="15" w:type="dxa"/>
            <w:bottom w:w="15" w:type="dxa"/>
            <w:right w:w="15" w:type="dxa"/>
          </w:tcMar>
          <w:vAlign w:val="center"/>
          <w:hideMark/>
        </w:tcPr>
        <w:p w14:paraId="533138A9" w14:textId="77777777" w:rsidR="00000000" w:rsidRDefault="00426254">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2578071" w14:textId="77777777" w:rsidR="00000000" w:rsidRDefault="0042625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C12FBFA" w14:textId="77777777" w:rsidR="00000000" w:rsidRDefault="004262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E1D2" w14:textId="77777777" w:rsidR="00000000" w:rsidRDefault="00426254">
      <w:r>
        <w:separator/>
      </w:r>
    </w:p>
  </w:footnote>
  <w:footnote w:type="continuationSeparator" w:id="0">
    <w:p w14:paraId="11D6D003" w14:textId="77777777" w:rsidR="00000000" w:rsidRDefault="00426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23BCCE7" w14:textId="77777777">
      <w:trPr>
        <w:tblCellSpacing w:w="15" w:type="dxa"/>
      </w:trPr>
      <w:tc>
        <w:tcPr>
          <w:tcW w:w="0" w:type="auto"/>
          <w:tcMar>
            <w:top w:w="15" w:type="dxa"/>
            <w:left w:w="15" w:type="dxa"/>
            <w:bottom w:w="15" w:type="dxa"/>
            <w:right w:w="15" w:type="dxa"/>
          </w:tcMar>
          <w:vAlign w:val="center"/>
          <w:hideMark/>
        </w:tcPr>
        <w:p w14:paraId="2832F501" w14:textId="77777777" w:rsidR="00000000" w:rsidRDefault="00426254">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5EDE375" w14:textId="77777777" w:rsidR="00000000" w:rsidRDefault="0042625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CLI.C.47284784</w:t>
          </w:r>
        </w:p>
      </w:tc>
    </w:tr>
  </w:tbl>
  <w:p w14:paraId="5B30AC1B" w14:textId="77777777" w:rsidR="00000000" w:rsidRDefault="00426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26254"/>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9BC138"/>
  <w15:chartTrackingRefBased/>
  <w15:docId w15:val="{62938CB3-61D4-4073-A624-49444EC9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paragraph" w:styleId="a3">
    <w:name w:val="header"/>
    <w:basedOn w:val="a"/>
    <w:link w:val="a4"/>
    <w:rsid w:val="00426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6254"/>
    <w:rPr>
      <w:sz w:val="18"/>
      <w:szCs w:val="18"/>
    </w:rPr>
  </w:style>
  <w:style w:type="paragraph" w:styleId="a5">
    <w:name w:val="footer"/>
    <w:basedOn w:val="a"/>
    <w:link w:val="a6"/>
    <w:rsid w:val="00426254"/>
    <w:pPr>
      <w:tabs>
        <w:tab w:val="center" w:pos="4153"/>
        <w:tab w:val="right" w:pos="8306"/>
      </w:tabs>
      <w:snapToGrid w:val="0"/>
    </w:pPr>
    <w:rPr>
      <w:sz w:val="18"/>
      <w:szCs w:val="18"/>
    </w:rPr>
  </w:style>
  <w:style w:type="character" w:customStyle="1" w:styleId="a6">
    <w:name w:val="页脚 字符"/>
    <w:basedOn w:val="a0"/>
    <w:link w:val="a5"/>
    <w:rsid w:val="00426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kulaw.ne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kulaw.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pfnl/a25051f3312b07f3453521b2c3ceb816410eea148f5d88a3bdfb.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kulaw.com/helps/69.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2024-05-11T15:40:00Z</dcterms:created>
  <dcterms:modified xsi:type="dcterms:W3CDTF">2024-05-11T15:40:00Z</dcterms:modified>
</cp:coreProperties>
</file>