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83F6" w14:textId="77777777" w:rsidR="00000000" w:rsidRDefault="00DE58A1">
      <w:pPr>
        <w:spacing w:line="500" w:lineRule="atLeast"/>
        <w:jc w:val="center"/>
        <w:divId w:val="1315993295"/>
        <w:rPr>
          <w:rFonts w:ascii="黑体" w:eastAsia="黑体" w:hAnsi="黑体"/>
          <w:sz w:val="36"/>
          <w:szCs w:val="36"/>
        </w:rPr>
      </w:pPr>
      <w:r>
        <w:rPr>
          <w:rFonts w:ascii="黑体" w:eastAsia="黑体" w:hAnsi="黑体" w:hint="eastAsia"/>
          <w:sz w:val="36"/>
          <w:szCs w:val="36"/>
        </w:rPr>
        <w:t>浙江省平阳县人民法院</w:t>
      </w:r>
    </w:p>
    <w:p w14:paraId="47C32F43" w14:textId="77777777" w:rsidR="00000000" w:rsidRDefault="00DE58A1">
      <w:pPr>
        <w:spacing w:line="500" w:lineRule="atLeast"/>
        <w:jc w:val="center"/>
        <w:divId w:val="211238756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5F8EE57" w14:textId="77777777" w:rsidR="00000000" w:rsidRDefault="00DE58A1">
      <w:pPr>
        <w:spacing w:line="500" w:lineRule="atLeast"/>
        <w:jc w:val="right"/>
        <w:divId w:val="84883343"/>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4859</w:t>
      </w:r>
      <w:r>
        <w:rPr>
          <w:rFonts w:hint="eastAsia"/>
          <w:sz w:val="30"/>
          <w:szCs w:val="30"/>
        </w:rPr>
        <w:t>号</w:t>
      </w:r>
    </w:p>
    <w:p w14:paraId="59DC40A4" w14:textId="77777777" w:rsidR="00000000" w:rsidRDefault="00DE58A1">
      <w:pPr>
        <w:spacing w:line="500" w:lineRule="atLeast"/>
        <w:ind w:firstLine="600"/>
        <w:divId w:val="70323085"/>
        <w:rPr>
          <w:rFonts w:hint="eastAsia"/>
          <w:sz w:val="30"/>
          <w:szCs w:val="30"/>
        </w:rPr>
      </w:pPr>
      <w:r>
        <w:rPr>
          <w:rFonts w:hint="eastAsia"/>
          <w:sz w:val="30"/>
          <w:szCs w:val="30"/>
        </w:rPr>
        <w:t>原告：蔡辅杰，男，</w:t>
      </w:r>
      <w:r>
        <w:rPr>
          <w:rFonts w:hint="eastAsia"/>
          <w:sz w:val="30"/>
          <w:szCs w:val="30"/>
        </w:rPr>
        <w:t>1985</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日出生，汉族，住平阳县。</w:t>
      </w:r>
    </w:p>
    <w:p w14:paraId="71A8C6E4" w14:textId="77777777" w:rsidR="00000000" w:rsidRDefault="00DE58A1">
      <w:pPr>
        <w:spacing w:line="500" w:lineRule="atLeast"/>
        <w:ind w:firstLine="600"/>
        <w:divId w:val="681011558"/>
        <w:rPr>
          <w:rFonts w:hint="eastAsia"/>
          <w:sz w:val="30"/>
          <w:szCs w:val="30"/>
        </w:rPr>
      </w:pPr>
      <w:r>
        <w:rPr>
          <w:rFonts w:hint="eastAsia"/>
          <w:sz w:val="30"/>
          <w:szCs w:val="30"/>
        </w:rPr>
        <w:t>被告：林学军，男，</w:t>
      </w:r>
      <w:r>
        <w:rPr>
          <w:rFonts w:hint="eastAsia"/>
          <w:sz w:val="30"/>
          <w:szCs w:val="30"/>
        </w:rPr>
        <w:t>1984</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日出生，汉族，住平阳县。</w:t>
      </w:r>
    </w:p>
    <w:p w14:paraId="72E30792" w14:textId="77777777" w:rsidR="00000000" w:rsidRDefault="00DE58A1">
      <w:pPr>
        <w:spacing w:line="500" w:lineRule="atLeast"/>
        <w:ind w:firstLine="600"/>
        <w:divId w:val="305017860"/>
        <w:rPr>
          <w:rFonts w:hint="eastAsia"/>
          <w:sz w:val="30"/>
          <w:szCs w:val="30"/>
        </w:rPr>
      </w:pPr>
      <w:r>
        <w:rPr>
          <w:rFonts w:hint="eastAsia"/>
          <w:sz w:val="30"/>
          <w:szCs w:val="30"/>
        </w:rPr>
        <w:t>被告：谢孝平，男，</w:t>
      </w:r>
      <w:r>
        <w:rPr>
          <w:rFonts w:hint="eastAsia"/>
          <w:sz w:val="30"/>
          <w:szCs w:val="30"/>
        </w:rPr>
        <w:t>1970</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日出生，汉族，住平阳县。</w:t>
      </w:r>
    </w:p>
    <w:p w14:paraId="0AA657DD" w14:textId="77777777" w:rsidR="00000000" w:rsidRDefault="00DE58A1">
      <w:pPr>
        <w:spacing w:line="500" w:lineRule="atLeast"/>
        <w:ind w:firstLine="600"/>
        <w:divId w:val="314379284"/>
        <w:rPr>
          <w:rFonts w:hint="eastAsia"/>
          <w:sz w:val="30"/>
          <w:szCs w:val="30"/>
        </w:rPr>
      </w:pPr>
      <w:r>
        <w:rPr>
          <w:rFonts w:hint="eastAsia"/>
          <w:sz w:val="30"/>
          <w:szCs w:val="30"/>
        </w:rPr>
        <w:t>原告蔡辅杰与被告林学军、谢孝平民间借贷纠纷一案，本院于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日立案受理后，依法适用普通程序于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8</w:t>
      </w:r>
      <w:r>
        <w:rPr>
          <w:rFonts w:hint="eastAsia"/>
          <w:sz w:val="30"/>
          <w:szCs w:val="30"/>
        </w:rPr>
        <w:t>日公开开庭进行审理。原告蔡辅杰到庭参加诉讼，被告林学军、谢孝平经本院合法传唤无正当理由拒不到庭参加诉讼。本案现已审理终结。</w:t>
      </w:r>
    </w:p>
    <w:p w14:paraId="2A857B73" w14:textId="77777777" w:rsidR="00000000" w:rsidRDefault="00DE58A1">
      <w:pPr>
        <w:spacing w:line="500" w:lineRule="atLeast"/>
        <w:ind w:firstLine="600"/>
        <w:divId w:val="1753699213"/>
        <w:rPr>
          <w:rFonts w:hint="eastAsia"/>
          <w:sz w:val="30"/>
          <w:szCs w:val="30"/>
        </w:rPr>
      </w:pPr>
      <w:r>
        <w:rPr>
          <w:rFonts w:hint="eastAsia"/>
          <w:sz w:val="30"/>
          <w:szCs w:val="30"/>
          <w:highlight w:val="yellow"/>
        </w:rPr>
        <w:t>原告蔡辅杰向本院提出诉讼请求：</w:t>
      </w:r>
      <w:r>
        <w:rPr>
          <w:rFonts w:hint="eastAsia"/>
          <w:sz w:val="30"/>
          <w:szCs w:val="30"/>
          <w:highlight w:val="yellow"/>
        </w:rPr>
        <w:t>1</w:t>
      </w:r>
      <w:r>
        <w:rPr>
          <w:rFonts w:hint="eastAsia"/>
          <w:sz w:val="30"/>
          <w:szCs w:val="30"/>
          <w:highlight w:val="yellow"/>
        </w:rPr>
        <w:t>、判令被告林学军偿还原告借款</w:t>
      </w:r>
      <w:r>
        <w:rPr>
          <w:rFonts w:hint="eastAsia"/>
          <w:sz w:val="30"/>
          <w:szCs w:val="30"/>
          <w:highlight w:val="yellow"/>
        </w:rPr>
        <w:t>5000</w:t>
      </w:r>
      <w:r>
        <w:rPr>
          <w:rFonts w:hint="eastAsia"/>
          <w:sz w:val="30"/>
          <w:szCs w:val="30"/>
          <w:highlight w:val="yellow"/>
        </w:rPr>
        <w:t>元及利息</w:t>
      </w:r>
      <w:r>
        <w:rPr>
          <w:rFonts w:hint="eastAsia"/>
          <w:sz w:val="30"/>
          <w:szCs w:val="30"/>
          <w:highlight w:val="yellow"/>
        </w:rPr>
        <w:t>600</w:t>
      </w:r>
      <w:r>
        <w:rPr>
          <w:rFonts w:hint="eastAsia"/>
          <w:sz w:val="30"/>
          <w:szCs w:val="30"/>
          <w:highlight w:val="yellow"/>
        </w:rPr>
        <w:t>元；</w:t>
      </w:r>
      <w:r>
        <w:rPr>
          <w:rFonts w:hint="eastAsia"/>
          <w:sz w:val="30"/>
          <w:szCs w:val="30"/>
          <w:highlight w:val="yellow"/>
        </w:rPr>
        <w:t>2</w:t>
      </w:r>
      <w:r>
        <w:rPr>
          <w:rFonts w:hint="eastAsia"/>
          <w:sz w:val="30"/>
          <w:szCs w:val="30"/>
          <w:highlight w:val="yellow"/>
        </w:rPr>
        <w:t>、判令被告谢孝平对上述债务承担连带责任；</w:t>
      </w:r>
      <w:r>
        <w:rPr>
          <w:rFonts w:hint="eastAsia"/>
          <w:sz w:val="30"/>
          <w:szCs w:val="30"/>
          <w:highlight w:val="yellow"/>
        </w:rPr>
        <w:t>3</w:t>
      </w:r>
      <w:r>
        <w:rPr>
          <w:rFonts w:hint="eastAsia"/>
          <w:sz w:val="30"/>
          <w:szCs w:val="30"/>
          <w:highlight w:val="yellow"/>
        </w:rPr>
        <w:t>、本案诉讼费由被告承担。</w:t>
      </w:r>
      <w:r>
        <w:rPr>
          <w:rFonts w:hint="eastAsia"/>
          <w:sz w:val="30"/>
          <w:szCs w:val="30"/>
        </w:rPr>
        <w:t>事实和理由：</w:t>
      </w:r>
      <w:r>
        <w:rPr>
          <w:rFonts w:hint="eastAsia"/>
          <w:sz w:val="30"/>
          <w:szCs w:val="30"/>
          <w:highlight w:val="yellow"/>
        </w:rPr>
        <w:t>被告林学军、谢孝平于</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日向原告蔡辅杰借款</w:t>
      </w:r>
      <w:r>
        <w:rPr>
          <w:rFonts w:hint="eastAsia"/>
          <w:sz w:val="30"/>
          <w:szCs w:val="30"/>
          <w:highlight w:val="yellow"/>
        </w:rPr>
        <w:t>5000</w:t>
      </w:r>
      <w:r>
        <w:rPr>
          <w:rFonts w:hint="eastAsia"/>
          <w:sz w:val="30"/>
          <w:szCs w:val="30"/>
          <w:highlight w:val="yellow"/>
        </w:rPr>
        <w:t>元，并出具了借条一张。双方口头约定</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日还款，但被告并未依约偿还，后经原告多次催讨，至今未偿还借款本息，被告谢孝平亦未承担保证责任。</w:t>
      </w:r>
    </w:p>
    <w:p w14:paraId="5DDDAD2A" w14:textId="77777777" w:rsidR="00000000" w:rsidRDefault="00DE58A1">
      <w:pPr>
        <w:spacing w:line="500" w:lineRule="atLeast"/>
        <w:ind w:firstLine="600"/>
        <w:divId w:val="1727413780"/>
        <w:rPr>
          <w:rFonts w:hint="eastAsia"/>
          <w:sz w:val="30"/>
          <w:szCs w:val="30"/>
        </w:rPr>
      </w:pPr>
      <w:r>
        <w:rPr>
          <w:rFonts w:hint="eastAsia"/>
          <w:sz w:val="30"/>
          <w:szCs w:val="30"/>
          <w:highlight w:val="yellow"/>
        </w:rPr>
        <w:t>被告林学军、</w:t>
      </w:r>
      <w:r>
        <w:rPr>
          <w:rFonts w:hint="eastAsia"/>
          <w:sz w:val="30"/>
          <w:szCs w:val="30"/>
          <w:highlight w:val="yellow"/>
        </w:rPr>
        <w:t>谢孝平未作答辩。</w:t>
      </w:r>
    </w:p>
    <w:p w14:paraId="1C48FB8D" w14:textId="77777777" w:rsidR="00000000" w:rsidRDefault="00DE58A1">
      <w:pPr>
        <w:spacing w:line="500" w:lineRule="atLeast"/>
        <w:ind w:firstLine="600"/>
        <w:divId w:val="313144000"/>
        <w:rPr>
          <w:rFonts w:hint="eastAsia"/>
          <w:sz w:val="30"/>
          <w:szCs w:val="30"/>
        </w:rPr>
      </w:pPr>
      <w:r>
        <w:rPr>
          <w:rFonts w:hint="eastAsia"/>
          <w:sz w:val="30"/>
          <w:szCs w:val="30"/>
        </w:rPr>
        <w:t>本院经审理查明的事实如下：</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日，被告林学军向原告蔡辅杰出具借据一份，载明借款金额为</w:t>
      </w:r>
      <w:r>
        <w:rPr>
          <w:rFonts w:hint="eastAsia"/>
          <w:sz w:val="30"/>
          <w:szCs w:val="30"/>
          <w:highlight w:val="yellow"/>
        </w:rPr>
        <w:t>5000</w:t>
      </w:r>
      <w:r>
        <w:rPr>
          <w:rFonts w:hint="eastAsia"/>
          <w:sz w:val="30"/>
          <w:szCs w:val="30"/>
          <w:highlight w:val="yellow"/>
        </w:rPr>
        <w:t>元，按月利率</w:t>
      </w:r>
      <w:r>
        <w:rPr>
          <w:rFonts w:hint="eastAsia"/>
          <w:sz w:val="30"/>
          <w:szCs w:val="30"/>
          <w:highlight w:val="yellow"/>
        </w:rPr>
        <w:t>2%</w:t>
      </w:r>
      <w:r>
        <w:rPr>
          <w:rFonts w:hint="eastAsia"/>
          <w:sz w:val="30"/>
          <w:szCs w:val="30"/>
          <w:highlight w:val="yellow"/>
        </w:rPr>
        <w:t>计算利息。被告谢孝平自愿为上述债务承担连带保证责任，担保期限从借款届满之日起二年。</w:t>
      </w:r>
    </w:p>
    <w:p w14:paraId="36E71B27" w14:textId="77777777" w:rsidR="00000000" w:rsidRDefault="00DE58A1">
      <w:pPr>
        <w:spacing w:line="500" w:lineRule="atLeast"/>
        <w:ind w:firstLine="600"/>
        <w:divId w:val="2131898676"/>
        <w:rPr>
          <w:rFonts w:hint="eastAsia"/>
          <w:sz w:val="30"/>
          <w:szCs w:val="30"/>
        </w:rPr>
      </w:pPr>
      <w:r>
        <w:rPr>
          <w:rFonts w:hint="eastAsia"/>
          <w:sz w:val="30"/>
          <w:szCs w:val="30"/>
        </w:rPr>
        <w:lastRenderedPageBreak/>
        <w:t>以上事实，有原告身份证、被告人口信息、被告户籍信息、借据等证据及庭审笔录证实，本院予以认定。</w:t>
      </w:r>
    </w:p>
    <w:p w14:paraId="5B097338" w14:textId="77777777" w:rsidR="00000000" w:rsidRDefault="00DE58A1">
      <w:pPr>
        <w:spacing w:line="500" w:lineRule="atLeast"/>
        <w:ind w:firstLine="600"/>
        <w:divId w:val="1012147204"/>
        <w:rPr>
          <w:rFonts w:hint="eastAsia"/>
          <w:sz w:val="30"/>
          <w:szCs w:val="30"/>
        </w:rPr>
      </w:pPr>
      <w:r>
        <w:rPr>
          <w:rFonts w:hint="eastAsia"/>
          <w:sz w:val="30"/>
          <w:szCs w:val="30"/>
        </w:rPr>
        <w:t>本院认为，原告蔡辅杰与被告林学军之间因民间借贷产生的债权债务关系，当事人意思表示真实，且内容未违反法律、行政法规的强制性规定，应当认定合法有效。现原告要求被告偿还借款本金</w:t>
      </w:r>
      <w:r>
        <w:rPr>
          <w:rFonts w:hint="eastAsia"/>
          <w:sz w:val="30"/>
          <w:szCs w:val="30"/>
        </w:rPr>
        <w:t>5000</w:t>
      </w:r>
      <w:r>
        <w:rPr>
          <w:rFonts w:hint="eastAsia"/>
          <w:sz w:val="30"/>
          <w:szCs w:val="30"/>
        </w:rPr>
        <w:t>元，于法有据，本</w:t>
      </w:r>
      <w:r>
        <w:rPr>
          <w:rFonts w:hint="eastAsia"/>
          <w:sz w:val="30"/>
          <w:szCs w:val="30"/>
        </w:rPr>
        <w:t>院予以支持。原告主张被告支付利息</w:t>
      </w:r>
      <w:r>
        <w:rPr>
          <w:rFonts w:hint="eastAsia"/>
          <w:sz w:val="30"/>
          <w:szCs w:val="30"/>
        </w:rPr>
        <w:t>600</w:t>
      </w:r>
      <w:r>
        <w:rPr>
          <w:rFonts w:hint="eastAsia"/>
          <w:sz w:val="30"/>
          <w:szCs w:val="30"/>
        </w:rPr>
        <w:t>元。</w:t>
      </w:r>
      <w:r>
        <w:rPr>
          <w:rFonts w:hint="eastAsia"/>
          <w:sz w:val="30"/>
          <w:szCs w:val="30"/>
          <w:highlight w:val="yellow"/>
        </w:rPr>
        <w:t>本院认为，双方在借据中约定月利率为</w:t>
      </w:r>
      <w:r>
        <w:rPr>
          <w:rFonts w:hint="eastAsia"/>
          <w:sz w:val="30"/>
          <w:szCs w:val="30"/>
          <w:highlight w:val="yellow"/>
        </w:rPr>
        <w:t>2%</w:t>
      </w:r>
      <w:r>
        <w:rPr>
          <w:rFonts w:hint="eastAsia"/>
          <w:sz w:val="30"/>
          <w:szCs w:val="30"/>
          <w:highlight w:val="yellow"/>
        </w:rPr>
        <w:t>，即</w:t>
      </w:r>
      <w:r>
        <w:rPr>
          <w:rFonts w:hint="eastAsia"/>
          <w:sz w:val="30"/>
          <w:szCs w:val="30"/>
          <w:highlight w:val="yellow"/>
        </w:rPr>
        <w:t>100</w:t>
      </w:r>
      <w:r>
        <w:rPr>
          <w:rFonts w:hint="eastAsia"/>
          <w:sz w:val="30"/>
          <w:szCs w:val="30"/>
          <w:highlight w:val="yellow"/>
        </w:rPr>
        <w:t>元，经计算，从借款之日即</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日起至起诉之日即</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日止的利息已超过</w:t>
      </w:r>
      <w:r>
        <w:rPr>
          <w:rFonts w:hint="eastAsia"/>
          <w:sz w:val="30"/>
          <w:szCs w:val="30"/>
          <w:highlight w:val="yellow"/>
        </w:rPr>
        <w:t>600</w:t>
      </w:r>
      <w:r>
        <w:rPr>
          <w:rFonts w:hint="eastAsia"/>
          <w:sz w:val="30"/>
          <w:szCs w:val="30"/>
          <w:highlight w:val="yellow"/>
        </w:rPr>
        <w:t>元，现原告主张被告支付利息</w:t>
      </w:r>
      <w:r>
        <w:rPr>
          <w:rFonts w:hint="eastAsia"/>
          <w:sz w:val="30"/>
          <w:szCs w:val="30"/>
          <w:highlight w:val="yellow"/>
        </w:rPr>
        <w:t>600</w:t>
      </w:r>
      <w:r>
        <w:rPr>
          <w:rFonts w:hint="eastAsia"/>
          <w:sz w:val="30"/>
          <w:szCs w:val="30"/>
          <w:highlight w:val="yellow"/>
        </w:rPr>
        <w:t>元，系其真实意思表示，符合法律规定，本院予以支持。</w:t>
      </w:r>
      <w:r>
        <w:rPr>
          <w:rFonts w:hint="eastAsia"/>
          <w:sz w:val="30"/>
          <w:szCs w:val="30"/>
        </w:rPr>
        <w:t>被告谢孝平自愿为被告林学军的上述债务承担连带保证责任，现原告要求其承担连带保证责任，于法有据，本院予以支持。被告林学军、谢孝平经本院合法传唤无正当理由拒不到庭参加诉讼，应按缺席处理。据此，依照《中华人民共和国合同法》第二百零五条、第二百零六条、</w:t>
      </w:r>
      <w:r>
        <w:rPr>
          <w:rFonts w:hint="eastAsia"/>
          <w:sz w:val="30"/>
          <w:szCs w:val="30"/>
        </w:rPr>
        <w:t>《中华人民共和国担保法》第十八条、第二十一条、《最高人民法院关于审理民间借贷案件适用法律若干问题的规定》第二十六条、《中华人民共和国民事诉讼法》第一百四十四条之规定，判决如下：</w:t>
      </w:r>
    </w:p>
    <w:p w14:paraId="14961333" w14:textId="77777777" w:rsidR="00000000" w:rsidRDefault="00DE58A1">
      <w:pPr>
        <w:spacing w:line="500" w:lineRule="atLeast"/>
        <w:ind w:firstLine="600"/>
        <w:divId w:val="776406515"/>
        <w:rPr>
          <w:rFonts w:hint="eastAsia"/>
          <w:sz w:val="30"/>
          <w:szCs w:val="30"/>
        </w:rPr>
      </w:pPr>
      <w:r>
        <w:rPr>
          <w:rFonts w:hint="eastAsia"/>
          <w:sz w:val="30"/>
          <w:szCs w:val="30"/>
          <w:highlight w:val="yellow"/>
        </w:rPr>
        <w:t>一、限被告林学军于本判决生效后十日内偿还原告蔡辅杰借款</w:t>
      </w:r>
      <w:r>
        <w:rPr>
          <w:rFonts w:hint="eastAsia"/>
          <w:sz w:val="30"/>
          <w:szCs w:val="30"/>
          <w:highlight w:val="yellow"/>
        </w:rPr>
        <w:t>5000</w:t>
      </w:r>
      <w:r>
        <w:rPr>
          <w:rFonts w:hint="eastAsia"/>
          <w:sz w:val="30"/>
          <w:szCs w:val="30"/>
          <w:highlight w:val="yellow"/>
        </w:rPr>
        <w:t>元及利息</w:t>
      </w:r>
      <w:r>
        <w:rPr>
          <w:rFonts w:hint="eastAsia"/>
          <w:sz w:val="30"/>
          <w:szCs w:val="30"/>
          <w:highlight w:val="yellow"/>
        </w:rPr>
        <w:t>600</w:t>
      </w:r>
      <w:r>
        <w:rPr>
          <w:rFonts w:hint="eastAsia"/>
          <w:sz w:val="30"/>
          <w:szCs w:val="30"/>
          <w:highlight w:val="yellow"/>
        </w:rPr>
        <w:t>元。</w:t>
      </w:r>
    </w:p>
    <w:p w14:paraId="5C6B3590" w14:textId="77777777" w:rsidR="00000000" w:rsidRDefault="00DE58A1">
      <w:pPr>
        <w:spacing w:line="500" w:lineRule="atLeast"/>
        <w:ind w:firstLine="600"/>
        <w:divId w:val="1400591979"/>
        <w:rPr>
          <w:rFonts w:hint="eastAsia"/>
          <w:sz w:val="30"/>
          <w:szCs w:val="30"/>
        </w:rPr>
      </w:pPr>
      <w:r>
        <w:rPr>
          <w:rFonts w:hint="eastAsia"/>
          <w:sz w:val="30"/>
          <w:szCs w:val="30"/>
          <w:highlight w:val="yellow"/>
        </w:rPr>
        <w:t>二、被告谢孝平对被告林学军的上述第一项还款义务承担连带责任。</w:t>
      </w:r>
    </w:p>
    <w:p w14:paraId="17F2AB55" w14:textId="77777777" w:rsidR="00000000" w:rsidRDefault="00DE58A1">
      <w:pPr>
        <w:spacing w:line="500" w:lineRule="atLeast"/>
        <w:ind w:firstLine="600"/>
        <w:divId w:val="2072658275"/>
        <w:rPr>
          <w:rFonts w:hint="eastAsia"/>
          <w:sz w:val="30"/>
          <w:szCs w:val="30"/>
        </w:rPr>
      </w:pPr>
      <w:r>
        <w:rPr>
          <w:rFonts w:hint="eastAsia"/>
          <w:sz w:val="30"/>
          <w:szCs w:val="30"/>
        </w:rPr>
        <w:t>案件受理费</w:t>
      </w:r>
      <w:r>
        <w:rPr>
          <w:rFonts w:hint="eastAsia"/>
          <w:sz w:val="30"/>
          <w:szCs w:val="30"/>
        </w:rPr>
        <w:t>50</w:t>
      </w:r>
      <w:r>
        <w:rPr>
          <w:rFonts w:hint="eastAsia"/>
          <w:sz w:val="30"/>
          <w:szCs w:val="30"/>
        </w:rPr>
        <w:t>元，由林学军、谢孝平负担。</w:t>
      </w:r>
    </w:p>
    <w:p w14:paraId="53A3A36F" w14:textId="77777777" w:rsidR="00000000" w:rsidRDefault="00DE58A1">
      <w:pPr>
        <w:spacing w:line="500" w:lineRule="atLeast"/>
        <w:ind w:firstLine="600"/>
        <w:divId w:val="551843977"/>
        <w:rPr>
          <w:rFonts w:hint="eastAsia"/>
          <w:sz w:val="30"/>
          <w:szCs w:val="30"/>
        </w:rPr>
      </w:pPr>
      <w:r>
        <w:rPr>
          <w:rFonts w:hint="eastAsia"/>
          <w:sz w:val="30"/>
          <w:szCs w:val="30"/>
        </w:rPr>
        <w:t>如不服本判决，可以在判决书送达之日起十五日内，向本院递交上诉状，并按对方当事人的人数提出副本，上诉于浙江省温州市中级人民法院。</w:t>
      </w:r>
    </w:p>
    <w:p w14:paraId="47C1C512" w14:textId="77777777" w:rsidR="00000000" w:rsidRDefault="00DE58A1">
      <w:pPr>
        <w:spacing w:line="500" w:lineRule="atLeast"/>
        <w:ind w:firstLine="600"/>
        <w:divId w:val="1478499005"/>
        <w:rPr>
          <w:rFonts w:hint="eastAsia"/>
          <w:sz w:val="30"/>
          <w:szCs w:val="30"/>
        </w:rPr>
      </w:pPr>
      <w:r>
        <w:rPr>
          <w:rFonts w:hint="eastAsia"/>
          <w:sz w:val="30"/>
          <w:szCs w:val="30"/>
        </w:rPr>
        <w:t>本判决生效后，负有义</w:t>
      </w:r>
      <w:r>
        <w:rPr>
          <w:rFonts w:hint="eastAsia"/>
          <w:sz w:val="30"/>
          <w:szCs w:val="30"/>
        </w:rPr>
        <w:t>务的一方当事人不履行判决确定的义务，另一方当事人应当在判决书确定义务履行之日起二年内向本院申请执行。</w:t>
      </w:r>
    </w:p>
    <w:p w14:paraId="6FB22505" w14:textId="77777777" w:rsidR="00000000" w:rsidRDefault="00DE58A1">
      <w:pPr>
        <w:spacing w:line="500" w:lineRule="atLeast"/>
        <w:ind w:firstLine="600"/>
        <w:divId w:val="1119226788"/>
        <w:rPr>
          <w:rFonts w:hint="eastAsia"/>
          <w:sz w:val="30"/>
          <w:szCs w:val="30"/>
        </w:rPr>
      </w:pPr>
      <w:r>
        <w:rPr>
          <w:rFonts w:hint="eastAsia"/>
          <w:sz w:val="30"/>
          <w:szCs w:val="30"/>
        </w:rPr>
        <w:t>（此页无正文）</w:t>
      </w:r>
    </w:p>
    <w:p w14:paraId="204316B9" w14:textId="77777777" w:rsidR="00000000" w:rsidRDefault="00DE58A1">
      <w:pPr>
        <w:spacing w:line="500" w:lineRule="atLeast"/>
        <w:jc w:val="right"/>
        <w:divId w:val="183979048"/>
        <w:rPr>
          <w:rFonts w:hint="eastAsia"/>
          <w:sz w:val="30"/>
          <w:szCs w:val="30"/>
        </w:rPr>
      </w:pPr>
      <w:r>
        <w:rPr>
          <w:rFonts w:hint="eastAsia"/>
          <w:sz w:val="30"/>
          <w:szCs w:val="30"/>
        </w:rPr>
        <w:t>审　判　长　　毛振淼</w:t>
      </w:r>
    </w:p>
    <w:p w14:paraId="48CB6BE2" w14:textId="77777777" w:rsidR="00000000" w:rsidRDefault="00DE58A1">
      <w:pPr>
        <w:spacing w:line="500" w:lineRule="atLeast"/>
        <w:jc w:val="right"/>
        <w:divId w:val="1033114758"/>
        <w:rPr>
          <w:rFonts w:hint="eastAsia"/>
          <w:sz w:val="30"/>
          <w:szCs w:val="30"/>
        </w:rPr>
      </w:pPr>
      <w:r>
        <w:rPr>
          <w:rFonts w:hint="eastAsia"/>
          <w:sz w:val="30"/>
          <w:szCs w:val="30"/>
        </w:rPr>
        <w:t>人民陪审员　　廖洪高</w:t>
      </w:r>
    </w:p>
    <w:p w14:paraId="3EF68B2D" w14:textId="77777777" w:rsidR="00000000" w:rsidRDefault="00DE58A1">
      <w:pPr>
        <w:spacing w:line="500" w:lineRule="atLeast"/>
        <w:jc w:val="right"/>
        <w:divId w:val="1500148310"/>
        <w:rPr>
          <w:rFonts w:hint="eastAsia"/>
          <w:sz w:val="30"/>
          <w:szCs w:val="30"/>
        </w:rPr>
      </w:pPr>
      <w:r>
        <w:rPr>
          <w:rFonts w:hint="eastAsia"/>
          <w:sz w:val="30"/>
          <w:szCs w:val="30"/>
        </w:rPr>
        <w:t>人民审判员　　叶彩珠</w:t>
      </w:r>
    </w:p>
    <w:p w14:paraId="13462188" w14:textId="77777777" w:rsidR="00000000" w:rsidRDefault="00DE58A1">
      <w:pPr>
        <w:spacing w:line="500" w:lineRule="atLeast"/>
        <w:jc w:val="right"/>
        <w:divId w:val="1967616504"/>
        <w:rPr>
          <w:rFonts w:hint="eastAsia"/>
          <w:sz w:val="30"/>
          <w:szCs w:val="30"/>
        </w:rPr>
      </w:pPr>
      <w:r>
        <w:rPr>
          <w:rFonts w:hint="eastAsia"/>
          <w:sz w:val="30"/>
          <w:szCs w:val="30"/>
        </w:rPr>
        <w:t>二〇一七年十一月八日</w:t>
      </w:r>
    </w:p>
    <w:p w14:paraId="04810C44" w14:textId="77777777" w:rsidR="00000000" w:rsidRDefault="00DE58A1">
      <w:pPr>
        <w:spacing w:line="500" w:lineRule="atLeast"/>
        <w:jc w:val="right"/>
        <w:divId w:val="1393701362"/>
        <w:rPr>
          <w:rFonts w:hint="eastAsia"/>
          <w:sz w:val="30"/>
          <w:szCs w:val="30"/>
        </w:rPr>
      </w:pPr>
      <w:r>
        <w:rPr>
          <w:rFonts w:hint="eastAsia"/>
          <w:sz w:val="30"/>
          <w:szCs w:val="30"/>
        </w:rPr>
        <w:t>代书　记员　　温咪咪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1E140" w14:textId="77777777" w:rsidR="00DE58A1" w:rsidRDefault="00DE58A1" w:rsidP="00DE58A1">
      <w:r>
        <w:separator/>
      </w:r>
    </w:p>
  </w:endnote>
  <w:endnote w:type="continuationSeparator" w:id="0">
    <w:p w14:paraId="3273B9B7" w14:textId="77777777" w:rsidR="00DE58A1" w:rsidRDefault="00DE58A1" w:rsidP="00DE5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04679" w14:textId="77777777" w:rsidR="00DE58A1" w:rsidRDefault="00DE58A1" w:rsidP="00DE58A1">
      <w:r>
        <w:separator/>
      </w:r>
    </w:p>
  </w:footnote>
  <w:footnote w:type="continuationSeparator" w:id="0">
    <w:p w14:paraId="2095A5CF" w14:textId="77777777" w:rsidR="00DE58A1" w:rsidRDefault="00DE58A1" w:rsidP="00DE58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E58A1"/>
    <w:rsid w:val="00DE5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927C38"/>
  <w15:chartTrackingRefBased/>
  <w15:docId w15:val="{936F1536-57A9-44BF-9564-D2AB5A9B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annotation text"/>
    <w:basedOn w:val="a"/>
    <w:link w:val="a4"/>
    <w:uiPriority w:val="99"/>
    <w:semiHidden/>
    <w:unhideWhenUsed/>
  </w:style>
  <w:style w:type="character" w:customStyle="1" w:styleId="a4">
    <w:name w:val="批注文字 字符"/>
    <w:basedOn w:val="a0"/>
    <w:link w:val="a3"/>
    <w:uiPriority w:val="99"/>
    <w:semiHidden/>
    <w:locked/>
    <w:rPr>
      <w:rFonts w:ascii="宋体" w:eastAsia="宋体" w:hAnsi="宋体" w:cs="宋体" w:hint="eastAsia"/>
      <w:sz w:val="24"/>
      <w:szCs w:val="24"/>
    </w:rPr>
  </w:style>
  <w:style w:type="paragraph" w:styleId="a5">
    <w:name w:val="annotation subject"/>
    <w:basedOn w:val="a3"/>
    <w:next w:val="a3"/>
    <w:link w:val="a6"/>
    <w:uiPriority w:val="99"/>
    <w:semiHidden/>
    <w:unhideWhenUsed/>
    <w:rPr>
      <w:b/>
      <w:bCs/>
    </w:rPr>
  </w:style>
  <w:style w:type="character" w:customStyle="1" w:styleId="a6">
    <w:name w:val="批注主题 字符"/>
    <w:basedOn w:val="a4"/>
    <w:link w:val="a5"/>
    <w:uiPriority w:val="99"/>
    <w:semiHidden/>
    <w:locked/>
    <w:rPr>
      <w:rFonts w:ascii="宋体" w:eastAsia="宋体" w:hAnsi="宋体" w:cs="宋体" w:hint="eastAsia"/>
      <w:b/>
      <w:bCs/>
      <w:sz w:val="24"/>
      <w:szCs w:val="24"/>
    </w:rPr>
  </w:style>
  <w:style w:type="character" w:styleId="a7">
    <w:name w:val="annotation reference"/>
    <w:basedOn w:val="a0"/>
    <w:uiPriority w:val="99"/>
    <w:semiHidden/>
    <w:unhideWhenUsed/>
    <w:rPr>
      <w:sz w:val="21"/>
      <w:szCs w:val="21"/>
    </w:rPr>
  </w:style>
  <w:style w:type="paragraph" w:styleId="a8">
    <w:name w:val="header"/>
    <w:basedOn w:val="a"/>
    <w:link w:val="a9"/>
    <w:uiPriority w:val="99"/>
    <w:unhideWhenUsed/>
    <w:rsid w:val="00DE58A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E58A1"/>
    <w:rPr>
      <w:rFonts w:ascii="宋体" w:eastAsia="宋体" w:hAnsi="宋体" w:cs="宋体"/>
      <w:sz w:val="18"/>
      <w:szCs w:val="18"/>
    </w:rPr>
  </w:style>
  <w:style w:type="paragraph" w:styleId="aa">
    <w:name w:val="footer"/>
    <w:basedOn w:val="a"/>
    <w:link w:val="ab"/>
    <w:uiPriority w:val="99"/>
    <w:unhideWhenUsed/>
    <w:rsid w:val="00DE58A1"/>
    <w:pPr>
      <w:tabs>
        <w:tab w:val="center" w:pos="4153"/>
        <w:tab w:val="right" w:pos="8306"/>
      </w:tabs>
      <w:snapToGrid w:val="0"/>
    </w:pPr>
    <w:rPr>
      <w:sz w:val="18"/>
      <w:szCs w:val="18"/>
    </w:rPr>
  </w:style>
  <w:style w:type="character" w:customStyle="1" w:styleId="ab">
    <w:name w:val="页脚 字符"/>
    <w:basedOn w:val="a0"/>
    <w:link w:val="aa"/>
    <w:uiPriority w:val="99"/>
    <w:rsid w:val="00DE58A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3085">
      <w:marLeft w:val="0"/>
      <w:marRight w:val="0"/>
      <w:marTop w:val="10"/>
      <w:marBottom w:val="10"/>
      <w:divBdr>
        <w:top w:val="none" w:sz="0" w:space="0" w:color="auto"/>
        <w:left w:val="none" w:sz="0" w:space="0" w:color="auto"/>
        <w:bottom w:val="none" w:sz="0" w:space="0" w:color="auto"/>
        <w:right w:val="none" w:sz="0" w:space="0" w:color="auto"/>
      </w:divBdr>
    </w:div>
    <w:div w:id="84883343">
      <w:marLeft w:val="0"/>
      <w:marRight w:val="0"/>
      <w:marTop w:val="10"/>
      <w:marBottom w:val="10"/>
      <w:divBdr>
        <w:top w:val="none" w:sz="0" w:space="0" w:color="auto"/>
        <w:left w:val="none" w:sz="0" w:space="0" w:color="auto"/>
        <w:bottom w:val="none" w:sz="0" w:space="0" w:color="auto"/>
        <w:right w:val="none" w:sz="0" w:space="0" w:color="auto"/>
      </w:divBdr>
    </w:div>
    <w:div w:id="183979048">
      <w:marLeft w:val="0"/>
      <w:marRight w:val="720"/>
      <w:marTop w:val="10"/>
      <w:marBottom w:val="10"/>
      <w:divBdr>
        <w:top w:val="none" w:sz="0" w:space="0" w:color="auto"/>
        <w:left w:val="none" w:sz="0" w:space="0" w:color="auto"/>
        <w:bottom w:val="none" w:sz="0" w:space="0" w:color="auto"/>
        <w:right w:val="none" w:sz="0" w:space="0" w:color="auto"/>
      </w:divBdr>
    </w:div>
    <w:div w:id="305017860">
      <w:marLeft w:val="0"/>
      <w:marRight w:val="0"/>
      <w:marTop w:val="10"/>
      <w:marBottom w:val="10"/>
      <w:divBdr>
        <w:top w:val="none" w:sz="0" w:space="0" w:color="auto"/>
        <w:left w:val="none" w:sz="0" w:space="0" w:color="auto"/>
        <w:bottom w:val="none" w:sz="0" w:space="0" w:color="auto"/>
        <w:right w:val="none" w:sz="0" w:space="0" w:color="auto"/>
      </w:divBdr>
    </w:div>
    <w:div w:id="313144000">
      <w:marLeft w:val="0"/>
      <w:marRight w:val="0"/>
      <w:marTop w:val="10"/>
      <w:marBottom w:val="10"/>
      <w:divBdr>
        <w:top w:val="none" w:sz="0" w:space="0" w:color="auto"/>
        <w:left w:val="none" w:sz="0" w:space="0" w:color="auto"/>
        <w:bottom w:val="none" w:sz="0" w:space="0" w:color="auto"/>
        <w:right w:val="none" w:sz="0" w:space="0" w:color="auto"/>
      </w:divBdr>
    </w:div>
    <w:div w:id="314379284">
      <w:marLeft w:val="0"/>
      <w:marRight w:val="0"/>
      <w:marTop w:val="10"/>
      <w:marBottom w:val="10"/>
      <w:divBdr>
        <w:top w:val="none" w:sz="0" w:space="0" w:color="auto"/>
        <w:left w:val="none" w:sz="0" w:space="0" w:color="auto"/>
        <w:bottom w:val="none" w:sz="0" w:space="0" w:color="auto"/>
        <w:right w:val="none" w:sz="0" w:space="0" w:color="auto"/>
      </w:divBdr>
    </w:div>
    <w:div w:id="551843977">
      <w:marLeft w:val="0"/>
      <w:marRight w:val="0"/>
      <w:marTop w:val="10"/>
      <w:marBottom w:val="10"/>
      <w:divBdr>
        <w:top w:val="none" w:sz="0" w:space="0" w:color="auto"/>
        <w:left w:val="none" w:sz="0" w:space="0" w:color="auto"/>
        <w:bottom w:val="none" w:sz="0" w:space="0" w:color="auto"/>
        <w:right w:val="none" w:sz="0" w:space="0" w:color="auto"/>
      </w:divBdr>
    </w:div>
    <w:div w:id="681011558">
      <w:marLeft w:val="0"/>
      <w:marRight w:val="0"/>
      <w:marTop w:val="10"/>
      <w:marBottom w:val="10"/>
      <w:divBdr>
        <w:top w:val="none" w:sz="0" w:space="0" w:color="auto"/>
        <w:left w:val="none" w:sz="0" w:space="0" w:color="auto"/>
        <w:bottom w:val="none" w:sz="0" w:space="0" w:color="auto"/>
        <w:right w:val="none" w:sz="0" w:space="0" w:color="auto"/>
      </w:divBdr>
    </w:div>
    <w:div w:id="776406515">
      <w:marLeft w:val="0"/>
      <w:marRight w:val="0"/>
      <w:marTop w:val="10"/>
      <w:marBottom w:val="10"/>
      <w:divBdr>
        <w:top w:val="none" w:sz="0" w:space="0" w:color="auto"/>
        <w:left w:val="none" w:sz="0" w:space="0" w:color="auto"/>
        <w:bottom w:val="none" w:sz="0" w:space="0" w:color="auto"/>
        <w:right w:val="none" w:sz="0" w:space="0" w:color="auto"/>
      </w:divBdr>
    </w:div>
    <w:div w:id="1012147204">
      <w:marLeft w:val="0"/>
      <w:marRight w:val="0"/>
      <w:marTop w:val="10"/>
      <w:marBottom w:val="10"/>
      <w:divBdr>
        <w:top w:val="none" w:sz="0" w:space="0" w:color="auto"/>
        <w:left w:val="none" w:sz="0" w:space="0" w:color="auto"/>
        <w:bottom w:val="none" w:sz="0" w:space="0" w:color="auto"/>
        <w:right w:val="none" w:sz="0" w:space="0" w:color="auto"/>
      </w:divBdr>
    </w:div>
    <w:div w:id="1033114758">
      <w:marLeft w:val="0"/>
      <w:marRight w:val="720"/>
      <w:marTop w:val="10"/>
      <w:marBottom w:val="10"/>
      <w:divBdr>
        <w:top w:val="none" w:sz="0" w:space="0" w:color="auto"/>
        <w:left w:val="none" w:sz="0" w:space="0" w:color="auto"/>
        <w:bottom w:val="none" w:sz="0" w:space="0" w:color="auto"/>
        <w:right w:val="none" w:sz="0" w:space="0" w:color="auto"/>
      </w:divBdr>
    </w:div>
    <w:div w:id="1119226788">
      <w:marLeft w:val="0"/>
      <w:marRight w:val="0"/>
      <w:marTop w:val="10"/>
      <w:marBottom w:val="10"/>
      <w:divBdr>
        <w:top w:val="none" w:sz="0" w:space="0" w:color="auto"/>
        <w:left w:val="none" w:sz="0" w:space="0" w:color="auto"/>
        <w:bottom w:val="none" w:sz="0" w:space="0" w:color="auto"/>
        <w:right w:val="none" w:sz="0" w:space="0" w:color="auto"/>
      </w:divBdr>
    </w:div>
    <w:div w:id="1315993295">
      <w:marLeft w:val="0"/>
      <w:marRight w:val="0"/>
      <w:marTop w:val="10"/>
      <w:marBottom w:val="10"/>
      <w:divBdr>
        <w:top w:val="none" w:sz="0" w:space="0" w:color="auto"/>
        <w:left w:val="none" w:sz="0" w:space="0" w:color="auto"/>
        <w:bottom w:val="none" w:sz="0" w:space="0" w:color="auto"/>
        <w:right w:val="none" w:sz="0" w:space="0" w:color="auto"/>
      </w:divBdr>
    </w:div>
    <w:div w:id="1393701362">
      <w:marLeft w:val="0"/>
      <w:marRight w:val="720"/>
      <w:marTop w:val="10"/>
      <w:marBottom w:val="10"/>
      <w:divBdr>
        <w:top w:val="none" w:sz="0" w:space="0" w:color="auto"/>
        <w:left w:val="none" w:sz="0" w:space="0" w:color="auto"/>
        <w:bottom w:val="none" w:sz="0" w:space="0" w:color="auto"/>
        <w:right w:val="none" w:sz="0" w:space="0" w:color="auto"/>
      </w:divBdr>
    </w:div>
    <w:div w:id="1400591979">
      <w:marLeft w:val="0"/>
      <w:marRight w:val="0"/>
      <w:marTop w:val="10"/>
      <w:marBottom w:val="10"/>
      <w:divBdr>
        <w:top w:val="none" w:sz="0" w:space="0" w:color="auto"/>
        <w:left w:val="none" w:sz="0" w:space="0" w:color="auto"/>
        <w:bottom w:val="none" w:sz="0" w:space="0" w:color="auto"/>
        <w:right w:val="none" w:sz="0" w:space="0" w:color="auto"/>
      </w:divBdr>
    </w:div>
    <w:div w:id="1478499005">
      <w:marLeft w:val="0"/>
      <w:marRight w:val="0"/>
      <w:marTop w:val="10"/>
      <w:marBottom w:val="10"/>
      <w:divBdr>
        <w:top w:val="none" w:sz="0" w:space="0" w:color="auto"/>
        <w:left w:val="none" w:sz="0" w:space="0" w:color="auto"/>
        <w:bottom w:val="none" w:sz="0" w:space="0" w:color="auto"/>
        <w:right w:val="none" w:sz="0" w:space="0" w:color="auto"/>
      </w:divBdr>
    </w:div>
    <w:div w:id="1500148310">
      <w:marLeft w:val="0"/>
      <w:marRight w:val="720"/>
      <w:marTop w:val="10"/>
      <w:marBottom w:val="10"/>
      <w:divBdr>
        <w:top w:val="none" w:sz="0" w:space="0" w:color="auto"/>
        <w:left w:val="none" w:sz="0" w:space="0" w:color="auto"/>
        <w:bottom w:val="none" w:sz="0" w:space="0" w:color="auto"/>
        <w:right w:val="none" w:sz="0" w:space="0" w:color="auto"/>
      </w:divBdr>
    </w:div>
    <w:div w:id="1727413780">
      <w:marLeft w:val="0"/>
      <w:marRight w:val="0"/>
      <w:marTop w:val="10"/>
      <w:marBottom w:val="10"/>
      <w:divBdr>
        <w:top w:val="none" w:sz="0" w:space="0" w:color="auto"/>
        <w:left w:val="none" w:sz="0" w:space="0" w:color="auto"/>
        <w:bottom w:val="none" w:sz="0" w:space="0" w:color="auto"/>
        <w:right w:val="none" w:sz="0" w:space="0" w:color="auto"/>
      </w:divBdr>
    </w:div>
    <w:div w:id="1753699213">
      <w:marLeft w:val="0"/>
      <w:marRight w:val="0"/>
      <w:marTop w:val="10"/>
      <w:marBottom w:val="10"/>
      <w:divBdr>
        <w:top w:val="none" w:sz="0" w:space="0" w:color="auto"/>
        <w:left w:val="none" w:sz="0" w:space="0" w:color="auto"/>
        <w:bottom w:val="none" w:sz="0" w:space="0" w:color="auto"/>
        <w:right w:val="none" w:sz="0" w:space="0" w:color="auto"/>
      </w:divBdr>
    </w:div>
    <w:div w:id="1967616504">
      <w:marLeft w:val="0"/>
      <w:marRight w:val="720"/>
      <w:marTop w:val="10"/>
      <w:marBottom w:val="10"/>
      <w:divBdr>
        <w:top w:val="none" w:sz="0" w:space="0" w:color="auto"/>
        <w:left w:val="none" w:sz="0" w:space="0" w:color="auto"/>
        <w:bottom w:val="none" w:sz="0" w:space="0" w:color="auto"/>
        <w:right w:val="none" w:sz="0" w:space="0" w:color="auto"/>
      </w:divBdr>
    </w:div>
    <w:div w:id="2072658275">
      <w:marLeft w:val="0"/>
      <w:marRight w:val="0"/>
      <w:marTop w:val="10"/>
      <w:marBottom w:val="10"/>
      <w:divBdr>
        <w:top w:val="none" w:sz="0" w:space="0" w:color="auto"/>
        <w:left w:val="none" w:sz="0" w:space="0" w:color="auto"/>
        <w:bottom w:val="none" w:sz="0" w:space="0" w:color="auto"/>
        <w:right w:val="none" w:sz="0" w:space="0" w:color="auto"/>
      </w:divBdr>
    </w:div>
    <w:div w:id="2112387561">
      <w:marLeft w:val="0"/>
      <w:marRight w:val="0"/>
      <w:marTop w:val="10"/>
      <w:marBottom w:val="10"/>
      <w:divBdr>
        <w:top w:val="none" w:sz="0" w:space="0" w:color="auto"/>
        <w:left w:val="none" w:sz="0" w:space="0" w:color="auto"/>
        <w:bottom w:val="none" w:sz="0" w:space="0" w:color="auto"/>
        <w:right w:val="none" w:sz="0" w:space="0" w:color="auto"/>
      </w:divBdr>
    </w:div>
    <w:div w:id="213189867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2024-05-11T15:41:00Z</dcterms:created>
  <dcterms:modified xsi:type="dcterms:W3CDTF">2024-05-11T15:41:00Z</dcterms:modified>
</cp:coreProperties>
</file>