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B803" w14:textId="77777777" w:rsidR="00000000" w:rsidRDefault="008C76F9">
      <w:pPr>
        <w:spacing w:line="500" w:lineRule="atLeast"/>
        <w:jc w:val="center"/>
        <w:divId w:val="807824694"/>
        <w:rPr>
          <w:rFonts w:ascii="黑体" w:eastAsia="黑体" w:hAnsi="黑体"/>
          <w:sz w:val="36"/>
          <w:szCs w:val="36"/>
        </w:rPr>
      </w:pPr>
      <w:r>
        <w:rPr>
          <w:rFonts w:ascii="黑体" w:eastAsia="黑体" w:hAnsi="黑体" w:hint="eastAsia"/>
          <w:sz w:val="36"/>
          <w:szCs w:val="36"/>
        </w:rPr>
        <w:t>浙江省平阳县人民法院</w:t>
      </w:r>
    </w:p>
    <w:p w14:paraId="39831B6A" w14:textId="77777777" w:rsidR="00000000" w:rsidRDefault="008C76F9">
      <w:pPr>
        <w:spacing w:line="500" w:lineRule="atLeast"/>
        <w:jc w:val="center"/>
        <w:divId w:val="147325225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75BF808E" w14:textId="77777777" w:rsidR="00000000" w:rsidRDefault="008C76F9">
      <w:pPr>
        <w:spacing w:line="500" w:lineRule="atLeast"/>
        <w:jc w:val="right"/>
        <w:divId w:val="1531259577"/>
        <w:rPr>
          <w:rFonts w:hint="eastAsia"/>
          <w:sz w:val="30"/>
          <w:szCs w:val="30"/>
        </w:rPr>
      </w:pPr>
      <w:r>
        <w:rPr>
          <w:rFonts w:hint="eastAsia"/>
          <w:sz w:val="30"/>
          <w:szCs w:val="30"/>
        </w:rPr>
        <w:t>(2016)</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4654</w:t>
      </w:r>
      <w:r>
        <w:rPr>
          <w:rFonts w:hint="eastAsia"/>
          <w:sz w:val="30"/>
          <w:szCs w:val="30"/>
        </w:rPr>
        <w:t>号</w:t>
      </w:r>
    </w:p>
    <w:p w14:paraId="4EB3B9A0" w14:textId="77777777" w:rsidR="00000000" w:rsidRDefault="008C76F9">
      <w:pPr>
        <w:spacing w:line="500" w:lineRule="atLeast"/>
        <w:ind w:firstLine="600"/>
        <w:divId w:val="374234597"/>
        <w:rPr>
          <w:rFonts w:hint="eastAsia"/>
          <w:sz w:val="30"/>
          <w:szCs w:val="30"/>
        </w:rPr>
      </w:pPr>
      <w:r>
        <w:rPr>
          <w:rFonts w:hint="eastAsia"/>
          <w:sz w:val="30"/>
          <w:szCs w:val="30"/>
        </w:rPr>
        <w:t>原告：王斌，男，</w:t>
      </w:r>
      <w:r>
        <w:rPr>
          <w:rFonts w:hint="eastAsia"/>
          <w:sz w:val="30"/>
          <w:szCs w:val="30"/>
        </w:rPr>
        <w:t>1986</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日出生，汉族，住平阳县。</w:t>
      </w:r>
    </w:p>
    <w:p w14:paraId="5FE51AA5" w14:textId="77777777" w:rsidR="00000000" w:rsidRDefault="008C76F9">
      <w:pPr>
        <w:spacing w:line="500" w:lineRule="atLeast"/>
        <w:ind w:firstLine="600"/>
        <w:divId w:val="959652600"/>
        <w:rPr>
          <w:rFonts w:hint="eastAsia"/>
          <w:sz w:val="30"/>
          <w:szCs w:val="30"/>
        </w:rPr>
      </w:pPr>
      <w:r>
        <w:rPr>
          <w:rFonts w:hint="eastAsia"/>
          <w:sz w:val="30"/>
          <w:szCs w:val="30"/>
        </w:rPr>
        <w:t>委托代理人：林运岳，浙江海昌（平阳）律师事务所律师。</w:t>
      </w:r>
    </w:p>
    <w:p w14:paraId="733C1EE1" w14:textId="77777777" w:rsidR="00000000" w:rsidRDefault="008C76F9">
      <w:pPr>
        <w:spacing w:line="500" w:lineRule="atLeast"/>
        <w:ind w:firstLine="600"/>
        <w:divId w:val="501551607"/>
        <w:rPr>
          <w:rFonts w:hint="eastAsia"/>
          <w:sz w:val="30"/>
          <w:szCs w:val="30"/>
        </w:rPr>
      </w:pPr>
      <w:r>
        <w:rPr>
          <w:rFonts w:hint="eastAsia"/>
          <w:sz w:val="30"/>
          <w:szCs w:val="30"/>
        </w:rPr>
        <w:t>被告：黄兆君，男，</w:t>
      </w:r>
      <w:r>
        <w:rPr>
          <w:rFonts w:hint="eastAsia"/>
          <w:sz w:val="30"/>
          <w:szCs w:val="30"/>
        </w:rPr>
        <w:t>1967</w:t>
      </w:r>
      <w:r>
        <w:rPr>
          <w:rFonts w:hint="eastAsia"/>
          <w:sz w:val="30"/>
          <w:szCs w:val="30"/>
        </w:rPr>
        <w:t>年</w:t>
      </w:r>
      <w:r>
        <w:rPr>
          <w:rFonts w:hint="eastAsia"/>
          <w:sz w:val="30"/>
          <w:szCs w:val="30"/>
        </w:rPr>
        <w:t>10</w:t>
      </w:r>
      <w:r>
        <w:rPr>
          <w:rFonts w:hint="eastAsia"/>
          <w:sz w:val="30"/>
          <w:szCs w:val="30"/>
        </w:rPr>
        <w:t>月</w:t>
      </w:r>
      <w:r>
        <w:rPr>
          <w:rFonts w:hint="eastAsia"/>
          <w:sz w:val="30"/>
          <w:szCs w:val="30"/>
        </w:rPr>
        <w:t>23</w:t>
      </w:r>
      <w:r>
        <w:rPr>
          <w:rFonts w:hint="eastAsia"/>
          <w:sz w:val="30"/>
          <w:szCs w:val="30"/>
        </w:rPr>
        <w:t>日出生，汉族，住平阳县。</w:t>
      </w:r>
    </w:p>
    <w:p w14:paraId="64799001" w14:textId="77777777" w:rsidR="00000000" w:rsidRDefault="008C76F9">
      <w:pPr>
        <w:spacing w:line="500" w:lineRule="atLeast"/>
        <w:ind w:firstLine="600"/>
        <w:divId w:val="797836434"/>
        <w:rPr>
          <w:rFonts w:hint="eastAsia"/>
          <w:sz w:val="30"/>
          <w:szCs w:val="30"/>
        </w:rPr>
      </w:pPr>
      <w:r>
        <w:rPr>
          <w:rFonts w:hint="eastAsia"/>
          <w:sz w:val="30"/>
          <w:szCs w:val="30"/>
        </w:rPr>
        <w:t>被告：林丽红（曾用名江丽红），女，</w:t>
      </w:r>
      <w:r>
        <w:rPr>
          <w:rFonts w:hint="eastAsia"/>
          <w:sz w:val="30"/>
          <w:szCs w:val="30"/>
        </w:rPr>
        <w:t>1976</w:t>
      </w:r>
      <w:r>
        <w:rPr>
          <w:rFonts w:hint="eastAsia"/>
          <w:sz w:val="30"/>
          <w:szCs w:val="30"/>
        </w:rPr>
        <w:t>年</w:t>
      </w:r>
      <w:r>
        <w:rPr>
          <w:rFonts w:hint="eastAsia"/>
          <w:sz w:val="30"/>
          <w:szCs w:val="30"/>
        </w:rPr>
        <w:t>11</w:t>
      </w:r>
      <w:r>
        <w:rPr>
          <w:rFonts w:hint="eastAsia"/>
          <w:sz w:val="30"/>
          <w:szCs w:val="30"/>
        </w:rPr>
        <w:t>月</w:t>
      </w:r>
      <w:r>
        <w:rPr>
          <w:rFonts w:hint="eastAsia"/>
          <w:sz w:val="30"/>
          <w:szCs w:val="30"/>
        </w:rPr>
        <w:t>25</w:t>
      </w:r>
      <w:r>
        <w:rPr>
          <w:rFonts w:hint="eastAsia"/>
          <w:sz w:val="30"/>
          <w:szCs w:val="30"/>
        </w:rPr>
        <w:t>日出生，汉族，住平阳县。</w:t>
      </w:r>
    </w:p>
    <w:p w14:paraId="2696505B" w14:textId="77777777" w:rsidR="00000000" w:rsidRDefault="008C76F9">
      <w:pPr>
        <w:spacing w:line="500" w:lineRule="atLeast"/>
        <w:ind w:firstLine="600"/>
        <w:divId w:val="1467502092"/>
        <w:rPr>
          <w:rFonts w:hint="eastAsia"/>
          <w:sz w:val="30"/>
          <w:szCs w:val="30"/>
        </w:rPr>
      </w:pPr>
      <w:r>
        <w:rPr>
          <w:rFonts w:hint="eastAsia"/>
          <w:sz w:val="30"/>
          <w:szCs w:val="30"/>
        </w:rPr>
        <w:t>原告王斌为与被告黄兆君、林丽红民间借贷纠纷一案，于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21</w:t>
      </w:r>
      <w:r>
        <w:rPr>
          <w:rFonts w:hint="eastAsia"/>
          <w:sz w:val="30"/>
          <w:szCs w:val="30"/>
        </w:rPr>
        <w:t>日向本院起诉。本院于同日受理后，于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日转入普通程序，依法组成合议庭于</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10</w:t>
      </w:r>
      <w:r>
        <w:rPr>
          <w:rFonts w:hint="eastAsia"/>
          <w:sz w:val="30"/>
          <w:szCs w:val="30"/>
        </w:rPr>
        <w:t>日公开开庭进行了审理。</w:t>
      </w:r>
      <w:r>
        <w:rPr>
          <w:rFonts w:hint="eastAsia"/>
          <w:sz w:val="30"/>
          <w:szCs w:val="30"/>
          <w:highlight w:val="yellow"/>
        </w:rPr>
        <w:t>原告王斌的委托代理人林运岳到庭参加诉讼</w:t>
      </w:r>
      <w:r>
        <w:rPr>
          <w:rFonts w:hint="eastAsia"/>
          <w:sz w:val="30"/>
          <w:szCs w:val="30"/>
        </w:rPr>
        <w:t>，被告黄兆君、林丽红经本院公告送达开庭传票无正当理由拒不到庭。本案现已审理终结。</w:t>
      </w:r>
    </w:p>
    <w:p w14:paraId="6F956C4D" w14:textId="77777777" w:rsidR="00000000" w:rsidRDefault="008C76F9">
      <w:pPr>
        <w:spacing w:line="500" w:lineRule="atLeast"/>
        <w:ind w:firstLine="600"/>
        <w:divId w:val="1293100141"/>
        <w:rPr>
          <w:rFonts w:hint="eastAsia"/>
          <w:sz w:val="30"/>
          <w:szCs w:val="30"/>
        </w:rPr>
      </w:pPr>
      <w:r>
        <w:rPr>
          <w:rFonts w:hint="eastAsia"/>
          <w:b/>
          <w:bCs/>
          <w:sz w:val="30"/>
          <w:szCs w:val="30"/>
        </w:rPr>
        <w:t>原告王斌向本院提出诉讼请求：</w:t>
      </w:r>
      <w:r>
        <w:rPr>
          <w:rFonts w:hint="eastAsia"/>
          <w:sz w:val="30"/>
          <w:szCs w:val="30"/>
        </w:rPr>
        <w:t>1</w:t>
      </w:r>
      <w:r>
        <w:rPr>
          <w:rFonts w:hint="eastAsia"/>
          <w:sz w:val="30"/>
          <w:szCs w:val="30"/>
        </w:rPr>
        <w:t>、请求法院判令两被告黄兆君、林丽红共同偿还原告借款本金</w:t>
      </w:r>
      <w:r>
        <w:rPr>
          <w:rFonts w:hint="eastAsia"/>
          <w:sz w:val="30"/>
          <w:szCs w:val="30"/>
        </w:rPr>
        <w:t>12000</w:t>
      </w:r>
      <w:r>
        <w:rPr>
          <w:rFonts w:hint="eastAsia"/>
          <w:sz w:val="30"/>
          <w:szCs w:val="30"/>
        </w:rPr>
        <w:t>元及利息（利息按月利率</w:t>
      </w:r>
      <w:r>
        <w:rPr>
          <w:rFonts w:hint="eastAsia"/>
          <w:sz w:val="30"/>
          <w:szCs w:val="30"/>
        </w:rPr>
        <w:t>3%</w:t>
      </w:r>
      <w:r>
        <w:rPr>
          <w:rFonts w:hint="eastAsia"/>
          <w:sz w:val="30"/>
          <w:szCs w:val="30"/>
        </w:rPr>
        <w:t>从</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20</w:t>
      </w:r>
      <w:r>
        <w:rPr>
          <w:rFonts w:hint="eastAsia"/>
          <w:sz w:val="30"/>
          <w:szCs w:val="30"/>
        </w:rPr>
        <w:t>日起计算至起诉之日）；</w:t>
      </w:r>
      <w:r>
        <w:rPr>
          <w:rFonts w:hint="eastAsia"/>
          <w:sz w:val="30"/>
          <w:szCs w:val="30"/>
        </w:rPr>
        <w:t>2</w:t>
      </w:r>
      <w:r>
        <w:rPr>
          <w:rFonts w:hint="eastAsia"/>
          <w:sz w:val="30"/>
          <w:szCs w:val="30"/>
        </w:rPr>
        <w:t>、请求法院判令两被告黄兆君、林丽红共同支付原告逾期利息（利息按每日万分之六从起诉次日起计算至实际清偿之日止）；</w:t>
      </w:r>
      <w:r>
        <w:rPr>
          <w:rFonts w:hint="eastAsia"/>
          <w:sz w:val="30"/>
          <w:szCs w:val="30"/>
        </w:rPr>
        <w:t>3</w:t>
      </w:r>
      <w:r>
        <w:rPr>
          <w:rFonts w:hint="eastAsia"/>
          <w:sz w:val="30"/>
          <w:szCs w:val="30"/>
        </w:rPr>
        <w:t>、本案诉讼费用由两被告承担。</w:t>
      </w:r>
    </w:p>
    <w:p w14:paraId="5268BD7C" w14:textId="77777777" w:rsidR="00000000" w:rsidRDefault="008C76F9">
      <w:pPr>
        <w:spacing w:line="500" w:lineRule="atLeast"/>
        <w:ind w:firstLine="600"/>
        <w:divId w:val="1293100141"/>
        <w:rPr>
          <w:rFonts w:hint="eastAsia"/>
          <w:sz w:val="30"/>
          <w:szCs w:val="30"/>
        </w:rPr>
      </w:pPr>
      <w:r>
        <w:rPr>
          <w:rFonts w:hint="eastAsia"/>
          <w:b/>
          <w:bCs/>
          <w:sz w:val="30"/>
          <w:szCs w:val="30"/>
        </w:rPr>
        <w:t>在诉讼中，原</w:t>
      </w:r>
      <w:r>
        <w:rPr>
          <w:rFonts w:hint="eastAsia"/>
          <w:b/>
          <w:bCs/>
          <w:sz w:val="30"/>
          <w:szCs w:val="30"/>
        </w:rPr>
        <w:t>告变更诉讼请求为：</w:t>
      </w:r>
      <w:r>
        <w:rPr>
          <w:rFonts w:hint="eastAsia"/>
          <w:sz w:val="30"/>
          <w:szCs w:val="30"/>
        </w:rPr>
        <w:t>1</w:t>
      </w:r>
      <w:r>
        <w:rPr>
          <w:rFonts w:hint="eastAsia"/>
          <w:sz w:val="30"/>
          <w:szCs w:val="30"/>
        </w:rPr>
        <w:t>、请求法院判令两被告黄兆君、林丽红共同</w:t>
      </w:r>
      <w:r>
        <w:rPr>
          <w:rFonts w:hint="eastAsia"/>
          <w:sz w:val="30"/>
          <w:szCs w:val="30"/>
          <w:highlight w:val="yellow"/>
        </w:rPr>
        <w:t>偿还原告借款本金</w:t>
      </w:r>
      <w:r>
        <w:rPr>
          <w:rFonts w:hint="eastAsia"/>
          <w:sz w:val="30"/>
          <w:szCs w:val="30"/>
          <w:highlight w:val="yellow"/>
        </w:rPr>
        <w:t>12000</w:t>
      </w:r>
      <w:r>
        <w:rPr>
          <w:rFonts w:hint="eastAsia"/>
          <w:sz w:val="30"/>
          <w:szCs w:val="30"/>
          <w:highlight w:val="yellow"/>
        </w:rPr>
        <w:t>元</w:t>
      </w:r>
      <w:r>
        <w:rPr>
          <w:rFonts w:hint="eastAsia"/>
          <w:sz w:val="30"/>
          <w:szCs w:val="30"/>
        </w:rPr>
        <w:t>及利息（利息</w:t>
      </w:r>
      <w:r>
        <w:rPr>
          <w:rFonts w:hint="eastAsia"/>
          <w:sz w:val="30"/>
          <w:szCs w:val="30"/>
          <w:highlight w:val="yellow"/>
        </w:rPr>
        <w:t>按月利率</w:t>
      </w:r>
      <w:r>
        <w:rPr>
          <w:rFonts w:hint="eastAsia"/>
          <w:sz w:val="30"/>
          <w:szCs w:val="30"/>
          <w:highlight w:val="yellow"/>
        </w:rPr>
        <w:t>2%</w:t>
      </w:r>
      <w:r>
        <w:rPr>
          <w:rFonts w:hint="eastAsia"/>
          <w:sz w:val="30"/>
          <w:szCs w:val="30"/>
        </w:rPr>
        <w:t>，</w:t>
      </w:r>
      <w:r>
        <w:rPr>
          <w:rFonts w:hint="eastAsia"/>
          <w:sz w:val="30"/>
          <w:szCs w:val="30"/>
          <w:highlight w:val="yellow"/>
        </w:rPr>
        <w:t>从</w:t>
      </w:r>
      <w:r>
        <w:rPr>
          <w:rFonts w:hint="eastAsia"/>
          <w:sz w:val="30"/>
          <w:szCs w:val="30"/>
          <w:highlight w:val="yellow"/>
        </w:rPr>
        <w:t>2016</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20</w:t>
      </w:r>
      <w:r>
        <w:rPr>
          <w:rFonts w:hint="eastAsia"/>
          <w:sz w:val="30"/>
          <w:szCs w:val="30"/>
          <w:highlight w:val="yellow"/>
        </w:rPr>
        <w:t>日起</w:t>
      </w:r>
      <w:r>
        <w:rPr>
          <w:rFonts w:hint="eastAsia"/>
          <w:sz w:val="30"/>
          <w:szCs w:val="30"/>
        </w:rPr>
        <w:t>计算</w:t>
      </w:r>
      <w:r>
        <w:rPr>
          <w:rFonts w:hint="eastAsia"/>
          <w:sz w:val="30"/>
          <w:szCs w:val="30"/>
          <w:highlight w:val="yellow"/>
        </w:rPr>
        <w:t>至实际清偿之日止</w:t>
      </w:r>
      <w:r>
        <w:rPr>
          <w:rFonts w:hint="eastAsia"/>
          <w:sz w:val="30"/>
          <w:szCs w:val="30"/>
        </w:rPr>
        <w:t>）；</w:t>
      </w:r>
      <w:r>
        <w:rPr>
          <w:rFonts w:hint="eastAsia"/>
          <w:sz w:val="30"/>
          <w:szCs w:val="30"/>
        </w:rPr>
        <w:t>2</w:t>
      </w:r>
      <w:r>
        <w:rPr>
          <w:rFonts w:hint="eastAsia"/>
          <w:sz w:val="30"/>
          <w:szCs w:val="30"/>
        </w:rPr>
        <w:t>、本案诉讼费用由两被告承担。</w:t>
      </w:r>
    </w:p>
    <w:p w14:paraId="173A0D19" w14:textId="77777777" w:rsidR="00000000" w:rsidRDefault="008C76F9">
      <w:pPr>
        <w:spacing w:line="500" w:lineRule="atLeast"/>
        <w:ind w:firstLine="600"/>
        <w:divId w:val="1293100141"/>
        <w:rPr>
          <w:rFonts w:hint="eastAsia"/>
          <w:sz w:val="30"/>
          <w:szCs w:val="30"/>
        </w:rPr>
      </w:pPr>
      <w:r>
        <w:rPr>
          <w:rFonts w:hint="eastAsia"/>
          <w:b/>
          <w:bCs/>
          <w:sz w:val="30"/>
          <w:szCs w:val="30"/>
        </w:rPr>
        <w:lastRenderedPageBreak/>
        <w:t>事实与理由：</w:t>
      </w:r>
      <w:r>
        <w:rPr>
          <w:rFonts w:hint="eastAsia"/>
          <w:sz w:val="30"/>
          <w:szCs w:val="30"/>
          <w:highlight w:val="yellow"/>
        </w:rPr>
        <w:t>2016</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20</w:t>
      </w:r>
      <w:r>
        <w:rPr>
          <w:rFonts w:hint="eastAsia"/>
          <w:sz w:val="30"/>
          <w:szCs w:val="30"/>
          <w:highlight w:val="yellow"/>
        </w:rPr>
        <w:t>日，被告林丽红因生意需要资金，向原告借款现金</w:t>
      </w:r>
      <w:r>
        <w:rPr>
          <w:rFonts w:hint="eastAsia"/>
          <w:sz w:val="30"/>
          <w:szCs w:val="30"/>
          <w:highlight w:val="yellow"/>
        </w:rPr>
        <w:t>12000</w:t>
      </w:r>
      <w:r>
        <w:rPr>
          <w:rFonts w:hint="eastAsia"/>
          <w:sz w:val="30"/>
          <w:szCs w:val="30"/>
          <w:highlight w:val="yellow"/>
        </w:rPr>
        <w:t>元</w:t>
      </w:r>
      <w:r>
        <w:rPr>
          <w:rFonts w:hint="eastAsia"/>
          <w:sz w:val="30"/>
          <w:szCs w:val="30"/>
        </w:rPr>
        <w:t>，</w:t>
      </w:r>
      <w:r>
        <w:rPr>
          <w:rFonts w:hint="eastAsia"/>
          <w:sz w:val="30"/>
          <w:szCs w:val="30"/>
          <w:highlight w:val="yellow"/>
        </w:rPr>
        <w:t>并当场出具借款借据一份</w:t>
      </w:r>
      <w:r>
        <w:rPr>
          <w:rFonts w:hint="eastAsia"/>
          <w:sz w:val="30"/>
          <w:szCs w:val="30"/>
        </w:rPr>
        <w:t>，</w:t>
      </w:r>
      <w:r>
        <w:rPr>
          <w:rFonts w:hint="eastAsia"/>
          <w:sz w:val="30"/>
          <w:szCs w:val="30"/>
          <w:highlight w:val="yellow"/>
        </w:rPr>
        <w:t>确定借款日期为</w:t>
      </w:r>
      <w:r>
        <w:rPr>
          <w:rFonts w:hint="eastAsia"/>
          <w:sz w:val="30"/>
          <w:szCs w:val="30"/>
          <w:highlight w:val="yellow"/>
        </w:rPr>
        <w:t>2016</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20</w:t>
      </w:r>
      <w:r>
        <w:rPr>
          <w:rFonts w:hint="eastAsia"/>
          <w:sz w:val="30"/>
          <w:szCs w:val="30"/>
          <w:highlight w:val="yellow"/>
        </w:rPr>
        <w:t>日</w:t>
      </w:r>
      <w:r>
        <w:rPr>
          <w:rFonts w:hint="eastAsia"/>
          <w:sz w:val="30"/>
          <w:szCs w:val="30"/>
        </w:rPr>
        <w:t>，</w:t>
      </w:r>
      <w:r>
        <w:rPr>
          <w:rFonts w:hint="eastAsia"/>
          <w:sz w:val="30"/>
          <w:szCs w:val="30"/>
          <w:highlight w:val="yellow"/>
        </w:rPr>
        <w:t>借款利率按月利率</w:t>
      </w:r>
      <w:r>
        <w:rPr>
          <w:rFonts w:hint="eastAsia"/>
          <w:sz w:val="30"/>
          <w:szCs w:val="30"/>
          <w:highlight w:val="yellow"/>
        </w:rPr>
        <w:t>3%</w:t>
      </w:r>
      <w:r>
        <w:rPr>
          <w:rFonts w:hint="eastAsia"/>
          <w:sz w:val="30"/>
          <w:szCs w:val="30"/>
          <w:highlight w:val="yellow"/>
        </w:rPr>
        <w:t>计算</w:t>
      </w:r>
      <w:r>
        <w:rPr>
          <w:rFonts w:hint="eastAsia"/>
          <w:sz w:val="30"/>
          <w:szCs w:val="30"/>
        </w:rPr>
        <w:t>，如被告逾期无法还款，应</w:t>
      </w:r>
      <w:r>
        <w:rPr>
          <w:rFonts w:hint="eastAsia"/>
          <w:sz w:val="30"/>
          <w:szCs w:val="30"/>
          <w:highlight w:val="yellow"/>
        </w:rPr>
        <w:t>向原告支付借款总额每日万分之六的逾期还款利息</w:t>
      </w:r>
      <w:r>
        <w:rPr>
          <w:rFonts w:hint="eastAsia"/>
          <w:sz w:val="30"/>
          <w:szCs w:val="30"/>
        </w:rPr>
        <w:t>。另被告黄兆君、林丽红系夫妻关系，在双方婚姻关系存续期间一方所负的债务为夫妻共同</w:t>
      </w:r>
      <w:r>
        <w:rPr>
          <w:rFonts w:hint="eastAsia"/>
          <w:sz w:val="30"/>
          <w:szCs w:val="30"/>
        </w:rPr>
        <w:t>债务，故被告黄兆君应与被告林丽红共同偿还上述债务。</w:t>
      </w:r>
      <w:r>
        <w:rPr>
          <w:rFonts w:hint="eastAsia"/>
          <w:sz w:val="30"/>
          <w:szCs w:val="30"/>
          <w:highlight w:val="yellow"/>
        </w:rPr>
        <w:t>现借款已到期，原告多次向两被告催讨未果</w:t>
      </w:r>
      <w:r>
        <w:rPr>
          <w:rFonts w:hint="eastAsia"/>
          <w:sz w:val="30"/>
          <w:szCs w:val="30"/>
        </w:rPr>
        <w:t>。为此，原告为维护自身的合法权益，特根据相关法律之规定，向贵院提起诉讼，请求依法予以支持。</w:t>
      </w:r>
    </w:p>
    <w:p w14:paraId="291543C3" w14:textId="77777777" w:rsidR="00000000" w:rsidRDefault="008C76F9">
      <w:pPr>
        <w:spacing w:line="500" w:lineRule="atLeast"/>
        <w:ind w:firstLine="600"/>
        <w:divId w:val="2065131980"/>
        <w:rPr>
          <w:rFonts w:hint="eastAsia"/>
          <w:sz w:val="30"/>
          <w:szCs w:val="30"/>
        </w:rPr>
      </w:pPr>
      <w:r>
        <w:rPr>
          <w:rFonts w:hint="eastAsia"/>
          <w:sz w:val="30"/>
          <w:szCs w:val="30"/>
        </w:rPr>
        <w:t>原告王斌在本院指定的举证期限内提供了如下证据：</w:t>
      </w:r>
    </w:p>
    <w:p w14:paraId="2FD554DA" w14:textId="77777777" w:rsidR="00000000" w:rsidRDefault="008C76F9">
      <w:pPr>
        <w:spacing w:line="500" w:lineRule="atLeast"/>
        <w:ind w:firstLine="600"/>
        <w:divId w:val="1832865363"/>
        <w:rPr>
          <w:rFonts w:hint="eastAsia"/>
          <w:sz w:val="30"/>
          <w:szCs w:val="30"/>
        </w:rPr>
      </w:pPr>
      <w:r>
        <w:rPr>
          <w:rFonts w:hint="eastAsia"/>
          <w:sz w:val="30"/>
          <w:szCs w:val="30"/>
        </w:rPr>
        <w:t>1</w:t>
      </w:r>
      <w:r>
        <w:rPr>
          <w:rFonts w:hint="eastAsia"/>
          <w:sz w:val="30"/>
          <w:szCs w:val="30"/>
        </w:rPr>
        <w:t>、居民身份证，证明原告的诉讼主体资格；</w:t>
      </w:r>
    </w:p>
    <w:p w14:paraId="2624EDD6" w14:textId="77777777" w:rsidR="00000000" w:rsidRDefault="008C76F9">
      <w:pPr>
        <w:spacing w:line="500" w:lineRule="atLeast"/>
        <w:ind w:firstLine="600"/>
        <w:divId w:val="1598102311"/>
        <w:rPr>
          <w:rFonts w:hint="eastAsia"/>
          <w:sz w:val="30"/>
          <w:szCs w:val="30"/>
        </w:rPr>
      </w:pPr>
      <w:r>
        <w:rPr>
          <w:rFonts w:hint="eastAsia"/>
          <w:sz w:val="30"/>
          <w:szCs w:val="30"/>
        </w:rPr>
        <w:t>2</w:t>
      </w:r>
      <w:r>
        <w:rPr>
          <w:rFonts w:hint="eastAsia"/>
          <w:sz w:val="30"/>
          <w:szCs w:val="30"/>
        </w:rPr>
        <w:t>、户籍证明，证明被告的诉讼主体资格；</w:t>
      </w:r>
    </w:p>
    <w:p w14:paraId="71C4FEE2" w14:textId="77777777" w:rsidR="00000000" w:rsidRDefault="008C76F9">
      <w:pPr>
        <w:spacing w:line="500" w:lineRule="atLeast"/>
        <w:ind w:firstLine="600"/>
        <w:divId w:val="1129081906"/>
        <w:rPr>
          <w:rFonts w:hint="eastAsia"/>
          <w:sz w:val="30"/>
          <w:szCs w:val="30"/>
        </w:rPr>
      </w:pPr>
      <w:r>
        <w:rPr>
          <w:rFonts w:hint="eastAsia"/>
          <w:sz w:val="30"/>
          <w:szCs w:val="30"/>
        </w:rPr>
        <w:t>3</w:t>
      </w:r>
      <w:r>
        <w:rPr>
          <w:rFonts w:hint="eastAsia"/>
          <w:sz w:val="30"/>
          <w:szCs w:val="30"/>
        </w:rPr>
        <w:t>、借款借据，证明原、被告之间的借贷关系；</w:t>
      </w:r>
    </w:p>
    <w:p w14:paraId="2D7323A2" w14:textId="77777777" w:rsidR="00000000" w:rsidRDefault="008C76F9">
      <w:pPr>
        <w:spacing w:line="500" w:lineRule="atLeast"/>
        <w:ind w:firstLine="600"/>
        <w:divId w:val="1413115258"/>
        <w:rPr>
          <w:rFonts w:hint="eastAsia"/>
          <w:sz w:val="30"/>
          <w:szCs w:val="30"/>
        </w:rPr>
      </w:pPr>
      <w:r>
        <w:rPr>
          <w:rFonts w:hint="eastAsia"/>
          <w:sz w:val="30"/>
          <w:szCs w:val="30"/>
        </w:rPr>
        <w:t>4</w:t>
      </w:r>
      <w:r>
        <w:rPr>
          <w:rFonts w:hint="eastAsia"/>
          <w:sz w:val="30"/>
          <w:szCs w:val="30"/>
        </w:rPr>
        <w:t>、婚姻登记信息，证明两被告的婚姻关系。</w:t>
      </w:r>
    </w:p>
    <w:p w14:paraId="352AB753" w14:textId="77777777" w:rsidR="00000000" w:rsidRDefault="008C76F9">
      <w:pPr>
        <w:spacing w:line="500" w:lineRule="atLeast"/>
        <w:ind w:firstLine="600"/>
        <w:divId w:val="241068948"/>
        <w:rPr>
          <w:rFonts w:hint="eastAsia"/>
          <w:sz w:val="30"/>
          <w:szCs w:val="30"/>
        </w:rPr>
      </w:pPr>
      <w:r>
        <w:rPr>
          <w:rFonts w:hint="eastAsia"/>
          <w:sz w:val="30"/>
          <w:szCs w:val="30"/>
        </w:rPr>
        <w:t>被告黄兆君、林丽红未作答辩，亦未在本院指定的举证期限内提供证据。</w:t>
      </w:r>
    </w:p>
    <w:p w14:paraId="42C7AAD7" w14:textId="77777777" w:rsidR="00000000" w:rsidRDefault="008C76F9">
      <w:pPr>
        <w:spacing w:line="500" w:lineRule="atLeast"/>
        <w:ind w:firstLine="600"/>
        <w:divId w:val="630212476"/>
        <w:rPr>
          <w:rFonts w:hint="eastAsia"/>
          <w:sz w:val="30"/>
          <w:szCs w:val="30"/>
        </w:rPr>
      </w:pPr>
      <w:r>
        <w:rPr>
          <w:rFonts w:hint="eastAsia"/>
          <w:sz w:val="30"/>
          <w:szCs w:val="30"/>
        </w:rPr>
        <w:t>原告王斌提供的上述证据，经庭审出示质证，被告黄兆君</w:t>
      </w:r>
      <w:r>
        <w:rPr>
          <w:rFonts w:hint="eastAsia"/>
          <w:sz w:val="30"/>
          <w:szCs w:val="30"/>
        </w:rPr>
        <w:t>、林丽红经本院公告送达开庭传票无正当理由拒不到庭参加诉讼，应视为其放弃对证据进行质证的权利。本院认为，原告王斌提供的上述证据真实、合法，与本案具有关联，予以认定。</w:t>
      </w:r>
    </w:p>
    <w:p w14:paraId="00F1E316" w14:textId="77777777" w:rsidR="00000000" w:rsidRDefault="008C76F9">
      <w:pPr>
        <w:spacing w:line="500" w:lineRule="atLeast"/>
        <w:ind w:firstLine="600"/>
        <w:divId w:val="1986465306"/>
        <w:rPr>
          <w:rFonts w:hint="eastAsia"/>
          <w:sz w:val="30"/>
          <w:szCs w:val="30"/>
        </w:rPr>
      </w:pPr>
      <w:r>
        <w:rPr>
          <w:rFonts w:hint="eastAsia"/>
          <w:b/>
          <w:bCs/>
          <w:sz w:val="30"/>
          <w:szCs w:val="30"/>
        </w:rPr>
        <w:t>结合上述认定的证据及原告的陈述，本院认定本案的事实如下：</w:t>
      </w:r>
      <w:r>
        <w:rPr>
          <w:rFonts w:hint="eastAsia"/>
          <w:sz w:val="30"/>
          <w:szCs w:val="30"/>
        </w:rPr>
        <w:t>被告黄兆君、林丽红于</w:t>
      </w:r>
      <w:r>
        <w:rPr>
          <w:rFonts w:hint="eastAsia"/>
          <w:sz w:val="30"/>
          <w:szCs w:val="30"/>
        </w:rPr>
        <w:t>2009</w:t>
      </w:r>
      <w:r>
        <w:rPr>
          <w:rFonts w:hint="eastAsia"/>
          <w:sz w:val="30"/>
          <w:szCs w:val="30"/>
        </w:rPr>
        <w:t>年</w:t>
      </w:r>
      <w:r>
        <w:rPr>
          <w:rFonts w:hint="eastAsia"/>
          <w:sz w:val="30"/>
          <w:szCs w:val="30"/>
        </w:rPr>
        <w:t>4</w:t>
      </w:r>
      <w:r>
        <w:rPr>
          <w:rFonts w:hint="eastAsia"/>
          <w:sz w:val="30"/>
          <w:szCs w:val="30"/>
        </w:rPr>
        <w:t>月</w:t>
      </w:r>
      <w:r>
        <w:rPr>
          <w:rFonts w:hint="eastAsia"/>
          <w:sz w:val="30"/>
          <w:szCs w:val="30"/>
        </w:rPr>
        <w:t>14</w:t>
      </w:r>
      <w:r>
        <w:rPr>
          <w:rFonts w:hint="eastAsia"/>
          <w:sz w:val="30"/>
          <w:szCs w:val="30"/>
        </w:rPr>
        <w:t>日登记结婚，</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6</w:t>
      </w:r>
      <w:r>
        <w:rPr>
          <w:rFonts w:hint="eastAsia"/>
          <w:sz w:val="30"/>
          <w:szCs w:val="30"/>
        </w:rPr>
        <w:t>日登记离婚。</w:t>
      </w:r>
      <w:r>
        <w:rPr>
          <w:rFonts w:hint="eastAsia"/>
          <w:sz w:val="30"/>
          <w:szCs w:val="30"/>
          <w:highlight w:val="yellow"/>
        </w:rPr>
        <w:t>2016</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20</w:t>
      </w:r>
      <w:r>
        <w:rPr>
          <w:rFonts w:hint="eastAsia"/>
          <w:sz w:val="30"/>
          <w:szCs w:val="30"/>
          <w:highlight w:val="yellow"/>
        </w:rPr>
        <w:t>日，被告林丽红向原告王斌借款</w:t>
      </w:r>
      <w:r>
        <w:rPr>
          <w:rFonts w:hint="eastAsia"/>
          <w:sz w:val="30"/>
          <w:szCs w:val="30"/>
          <w:highlight w:val="yellow"/>
        </w:rPr>
        <w:t>12000</w:t>
      </w:r>
      <w:r>
        <w:rPr>
          <w:rFonts w:hint="eastAsia"/>
          <w:sz w:val="30"/>
          <w:szCs w:val="30"/>
          <w:highlight w:val="yellow"/>
        </w:rPr>
        <w:t>元</w:t>
      </w:r>
      <w:r>
        <w:rPr>
          <w:rFonts w:hint="eastAsia"/>
          <w:sz w:val="30"/>
          <w:szCs w:val="30"/>
        </w:rPr>
        <w:t>，双方约定：</w:t>
      </w:r>
      <w:r>
        <w:rPr>
          <w:rFonts w:hint="eastAsia"/>
          <w:sz w:val="30"/>
          <w:szCs w:val="30"/>
          <w:highlight w:val="yellow"/>
        </w:rPr>
        <w:t>借款利率为</w:t>
      </w:r>
      <w:r>
        <w:rPr>
          <w:rFonts w:hint="eastAsia"/>
          <w:sz w:val="30"/>
          <w:szCs w:val="30"/>
          <w:highlight w:val="yellow"/>
        </w:rPr>
        <w:t>3</w:t>
      </w:r>
      <w:r>
        <w:rPr>
          <w:rFonts w:hint="eastAsia"/>
          <w:sz w:val="30"/>
          <w:szCs w:val="30"/>
          <w:highlight w:val="yellow"/>
        </w:rPr>
        <w:t>％</w:t>
      </w:r>
      <w:r>
        <w:rPr>
          <w:rFonts w:hint="eastAsia"/>
          <w:sz w:val="30"/>
          <w:szCs w:val="30"/>
        </w:rPr>
        <w:t>，借款人如逾期未还款，</w:t>
      </w:r>
      <w:r>
        <w:rPr>
          <w:rFonts w:hint="eastAsia"/>
          <w:sz w:val="30"/>
          <w:szCs w:val="30"/>
          <w:highlight w:val="yellow"/>
        </w:rPr>
        <w:t>应向出借人支付借款总额</w:t>
      </w:r>
      <w:r>
        <w:rPr>
          <w:rFonts w:hint="eastAsia"/>
          <w:sz w:val="30"/>
          <w:szCs w:val="30"/>
          <w:highlight w:val="yellow"/>
        </w:rPr>
        <w:t>10</w:t>
      </w:r>
      <w:r>
        <w:rPr>
          <w:rFonts w:hint="eastAsia"/>
          <w:sz w:val="30"/>
          <w:szCs w:val="30"/>
          <w:highlight w:val="yellow"/>
        </w:rPr>
        <w:t>％的违约金，</w:t>
      </w:r>
      <w:r>
        <w:rPr>
          <w:rFonts w:hint="eastAsia"/>
          <w:sz w:val="30"/>
          <w:szCs w:val="30"/>
        </w:rPr>
        <w:t>同时</w:t>
      </w:r>
      <w:r>
        <w:rPr>
          <w:rFonts w:hint="eastAsia"/>
          <w:sz w:val="30"/>
          <w:szCs w:val="30"/>
          <w:highlight w:val="yellow"/>
        </w:rPr>
        <w:t>还需支付每日万分之六的逾期还款利息</w:t>
      </w:r>
      <w:r>
        <w:rPr>
          <w:rFonts w:hint="eastAsia"/>
          <w:sz w:val="30"/>
          <w:szCs w:val="30"/>
        </w:rPr>
        <w:t>，因此引起诉讼的，借款人还应承担</w:t>
      </w:r>
      <w:r>
        <w:rPr>
          <w:rFonts w:hint="eastAsia"/>
          <w:sz w:val="30"/>
          <w:szCs w:val="30"/>
        </w:rPr>
        <w:t>出借人为实现债权而发生的费用（律师费、误工费、交通费等）。</w:t>
      </w:r>
      <w:r>
        <w:rPr>
          <w:rFonts w:hint="eastAsia"/>
          <w:b/>
          <w:bCs/>
          <w:sz w:val="30"/>
          <w:szCs w:val="30"/>
        </w:rPr>
        <w:t>管辖约定：</w:t>
      </w:r>
      <w:r>
        <w:rPr>
          <w:rFonts w:hint="eastAsia"/>
          <w:sz w:val="30"/>
          <w:szCs w:val="30"/>
          <w:highlight w:val="yellow"/>
        </w:rPr>
        <w:t>在履行本协议过程中，如出现争议由出借人所在地人民法院管辖</w:t>
      </w:r>
      <w:r>
        <w:rPr>
          <w:rFonts w:hint="eastAsia"/>
          <w:sz w:val="30"/>
          <w:szCs w:val="30"/>
        </w:rPr>
        <w:t>。</w:t>
      </w:r>
      <w:r>
        <w:rPr>
          <w:rFonts w:hint="eastAsia"/>
          <w:sz w:val="30"/>
          <w:szCs w:val="30"/>
          <w:highlight w:val="yellow"/>
        </w:rPr>
        <w:t>当日，被告林丽红向原告出具一份借款借据</w:t>
      </w:r>
      <w:r>
        <w:rPr>
          <w:rFonts w:hint="eastAsia"/>
          <w:sz w:val="30"/>
          <w:szCs w:val="30"/>
        </w:rPr>
        <w:t>。</w:t>
      </w:r>
      <w:r>
        <w:rPr>
          <w:rFonts w:hint="eastAsia"/>
          <w:sz w:val="30"/>
          <w:szCs w:val="30"/>
          <w:highlight w:val="yellow"/>
        </w:rPr>
        <w:t>原告多次向被告催讨，被告至今未偿还上述借款。</w:t>
      </w:r>
    </w:p>
    <w:p w14:paraId="5AA16276" w14:textId="77777777" w:rsidR="00000000" w:rsidRDefault="008C76F9">
      <w:pPr>
        <w:spacing w:line="500" w:lineRule="atLeast"/>
        <w:ind w:firstLine="600"/>
        <w:divId w:val="2004313497"/>
        <w:rPr>
          <w:rFonts w:hint="eastAsia"/>
          <w:sz w:val="30"/>
          <w:szCs w:val="30"/>
        </w:rPr>
      </w:pPr>
      <w:r>
        <w:rPr>
          <w:rFonts w:hint="eastAsia"/>
          <w:sz w:val="30"/>
          <w:szCs w:val="30"/>
        </w:rPr>
        <w:t>本院认为，被告林丽红欠原告王斌借款</w:t>
      </w:r>
      <w:r>
        <w:rPr>
          <w:rFonts w:hint="eastAsia"/>
          <w:sz w:val="30"/>
          <w:szCs w:val="30"/>
        </w:rPr>
        <w:t>12000</w:t>
      </w:r>
      <w:r>
        <w:rPr>
          <w:rFonts w:hint="eastAsia"/>
          <w:sz w:val="30"/>
          <w:szCs w:val="30"/>
        </w:rPr>
        <w:t>元，事实清楚，证据确凿，本院予以认定。原、被告间因民间借贷形成的债权债务关系，合法有效，应受法律保护。该笔借款形成于两被告夫妻关系存续期间，属夫妻共同债务。现原告要求被告黄兆君、林丽红偿还借款</w:t>
      </w:r>
      <w:r>
        <w:rPr>
          <w:rFonts w:hint="eastAsia"/>
          <w:sz w:val="30"/>
          <w:szCs w:val="30"/>
        </w:rPr>
        <w:t>12000</w:t>
      </w:r>
      <w:r>
        <w:rPr>
          <w:rFonts w:hint="eastAsia"/>
          <w:sz w:val="30"/>
          <w:szCs w:val="30"/>
        </w:rPr>
        <w:t>元及利息（时间从</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20</w:t>
      </w:r>
      <w:r>
        <w:rPr>
          <w:rFonts w:hint="eastAsia"/>
          <w:sz w:val="30"/>
          <w:szCs w:val="30"/>
        </w:rPr>
        <w:t>日起计算至实际清偿之</w:t>
      </w:r>
      <w:r>
        <w:rPr>
          <w:rFonts w:hint="eastAsia"/>
          <w:sz w:val="30"/>
          <w:szCs w:val="30"/>
        </w:rPr>
        <w:t>日止，月利率按</w:t>
      </w:r>
      <w:r>
        <w:rPr>
          <w:rFonts w:hint="eastAsia"/>
          <w:sz w:val="30"/>
          <w:szCs w:val="30"/>
        </w:rPr>
        <w:t>2%</w:t>
      </w:r>
      <w:r>
        <w:rPr>
          <w:rFonts w:hint="eastAsia"/>
          <w:sz w:val="30"/>
          <w:szCs w:val="30"/>
        </w:rPr>
        <w:t>计算），合法有据，请求理由成立，本院予以支持。被告黄兆君、林丽红经本院公告送达开庭传票无正当理由拒不到庭，依法按缺席处理。据此，依照《中华人民共和国合同法》第六十条、第二百零六条、第二百零七条，《最高人民法院关于适用〈中华人民共和国婚姻法〉》若干问题的解释（二）第二十四条，《中华人民共和国民事诉讼法》第一百四十四条之规定，判决如下：</w:t>
      </w:r>
    </w:p>
    <w:p w14:paraId="7C4B2DCB" w14:textId="77777777" w:rsidR="00000000" w:rsidRDefault="008C76F9">
      <w:pPr>
        <w:spacing w:line="500" w:lineRule="atLeast"/>
        <w:ind w:firstLine="600"/>
        <w:divId w:val="1318223527"/>
        <w:rPr>
          <w:rFonts w:hint="eastAsia"/>
          <w:sz w:val="30"/>
          <w:szCs w:val="30"/>
        </w:rPr>
      </w:pPr>
      <w:r>
        <w:rPr>
          <w:rFonts w:hint="eastAsia"/>
          <w:sz w:val="30"/>
          <w:szCs w:val="30"/>
        </w:rPr>
        <w:t>被告黄兆君、林丽红于本判决生效之日起十日内</w:t>
      </w:r>
      <w:r>
        <w:rPr>
          <w:rFonts w:hint="eastAsia"/>
          <w:sz w:val="30"/>
          <w:szCs w:val="30"/>
          <w:highlight w:val="yellow"/>
        </w:rPr>
        <w:t>偿还原告王斌借款</w:t>
      </w:r>
      <w:r>
        <w:rPr>
          <w:rFonts w:hint="eastAsia"/>
          <w:sz w:val="30"/>
          <w:szCs w:val="30"/>
          <w:highlight w:val="yellow"/>
        </w:rPr>
        <w:t>12000</w:t>
      </w:r>
      <w:r>
        <w:rPr>
          <w:rFonts w:hint="eastAsia"/>
          <w:sz w:val="30"/>
          <w:szCs w:val="30"/>
          <w:highlight w:val="yellow"/>
        </w:rPr>
        <w:t>元</w:t>
      </w:r>
      <w:r>
        <w:rPr>
          <w:rFonts w:hint="eastAsia"/>
          <w:sz w:val="30"/>
          <w:szCs w:val="30"/>
        </w:rPr>
        <w:t>及利息损失（</w:t>
      </w:r>
      <w:r>
        <w:rPr>
          <w:rFonts w:hint="eastAsia"/>
          <w:sz w:val="30"/>
          <w:szCs w:val="30"/>
          <w:highlight w:val="yellow"/>
        </w:rPr>
        <w:t>时间从</w:t>
      </w:r>
      <w:r>
        <w:rPr>
          <w:rFonts w:hint="eastAsia"/>
          <w:sz w:val="30"/>
          <w:szCs w:val="30"/>
          <w:highlight w:val="yellow"/>
        </w:rPr>
        <w:t>2016</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20</w:t>
      </w:r>
      <w:r>
        <w:rPr>
          <w:rFonts w:hint="eastAsia"/>
          <w:sz w:val="30"/>
          <w:szCs w:val="30"/>
          <w:highlight w:val="yellow"/>
        </w:rPr>
        <w:t>日起至实际偿还之日止</w:t>
      </w:r>
      <w:r>
        <w:rPr>
          <w:rFonts w:hint="eastAsia"/>
          <w:sz w:val="30"/>
          <w:szCs w:val="30"/>
        </w:rPr>
        <w:t>，</w:t>
      </w:r>
      <w:r>
        <w:rPr>
          <w:rFonts w:hint="eastAsia"/>
          <w:sz w:val="30"/>
          <w:szCs w:val="30"/>
          <w:highlight w:val="yellow"/>
        </w:rPr>
        <w:t>月利率按</w:t>
      </w:r>
      <w:r>
        <w:rPr>
          <w:rFonts w:hint="eastAsia"/>
          <w:sz w:val="30"/>
          <w:szCs w:val="30"/>
          <w:highlight w:val="yellow"/>
        </w:rPr>
        <w:t>2%</w:t>
      </w:r>
      <w:r>
        <w:rPr>
          <w:rFonts w:hint="eastAsia"/>
          <w:sz w:val="30"/>
          <w:szCs w:val="30"/>
          <w:highlight w:val="yellow"/>
        </w:rPr>
        <w:t>计算</w:t>
      </w:r>
      <w:r>
        <w:rPr>
          <w:rFonts w:hint="eastAsia"/>
          <w:sz w:val="30"/>
          <w:szCs w:val="30"/>
        </w:rPr>
        <w:t>）。</w:t>
      </w:r>
    </w:p>
    <w:p w14:paraId="6B28C3BF" w14:textId="77777777" w:rsidR="00000000" w:rsidRDefault="008C76F9">
      <w:pPr>
        <w:spacing w:line="500" w:lineRule="atLeast"/>
        <w:ind w:firstLine="600"/>
        <w:divId w:val="1915778133"/>
        <w:rPr>
          <w:rFonts w:hint="eastAsia"/>
          <w:sz w:val="30"/>
          <w:szCs w:val="30"/>
        </w:rPr>
      </w:pPr>
      <w:r>
        <w:rPr>
          <w:rFonts w:hint="eastAsia"/>
          <w:sz w:val="30"/>
          <w:szCs w:val="30"/>
        </w:rPr>
        <w:t>案件受理</w:t>
      </w:r>
      <w:r>
        <w:rPr>
          <w:rFonts w:hint="eastAsia"/>
          <w:sz w:val="30"/>
          <w:szCs w:val="30"/>
        </w:rPr>
        <w:t>费</w:t>
      </w:r>
      <w:r>
        <w:rPr>
          <w:rFonts w:hint="eastAsia"/>
          <w:sz w:val="30"/>
          <w:szCs w:val="30"/>
        </w:rPr>
        <w:t>100</w:t>
      </w:r>
      <w:r>
        <w:rPr>
          <w:rFonts w:hint="eastAsia"/>
          <w:sz w:val="30"/>
          <w:szCs w:val="30"/>
        </w:rPr>
        <w:t>元，由黄兆君、林丽红负担。</w:t>
      </w:r>
    </w:p>
    <w:p w14:paraId="15EA7219" w14:textId="77777777" w:rsidR="00000000" w:rsidRDefault="008C76F9">
      <w:pPr>
        <w:spacing w:line="500" w:lineRule="atLeast"/>
        <w:ind w:firstLine="600"/>
        <w:divId w:val="2023386999"/>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5E27D85C" w14:textId="77777777" w:rsidR="00000000" w:rsidRDefault="008C76F9">
      <w:pPr>
        <w:spacing w:line="500" w:lineRule="atLeast"/>
        <w:ind w:firstLine="600"/>
        <w:divId w:val="1186946554"/>
        <w:rPr>
          <w:rFonts w:hint="eastAsia"/>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14:paraId="39A432DD" w14:textId="77777777" w:rsidR="00000000" w:rsidRDefault="008C76F9">
      <w:pPr>
        <w:spacing w:line="500" w:lineRule="atLeast"/>
        <w:jc w:val="right"/>
        <w:divId w:val="1522282029"/>
        <w:rPr>
          <w:rFonts w:hint="eastAsia"/>
          <w:sz w:val="30"/>
          <w:szCs w:val="30"/>
        </w:rPr>
      </w:pPr>
      <w:r>
        <w:rPr>
          <w:rFonts w:hint="eastAsia"/>
          <w:sz w:val="30"/>
          <w:szCs w:val="30"/>
        </w:rPr>
        <w:t>审　判　长　　陈　群</w:t>
      </w:r>
    </w:p>
    <w:p w14:paraId="6B402246" w14:textId="77777777" w:rsidR="00000000" w:rsidRDefault="008C76F9">
      <w:pPr>
        <w:spacing w:line="500" w:lineRule="atLeast"/>
        <w:jc w:val="right"/>
        <w:divId w:val="2097507650"/>
        <w:rPr>
          <w:rFonts w:hint="eastAsia"/>
          <w:sz w:val="30"/>
          <w:szCs w:val="30"/>
        </w:rPr>
      </w:pPr>
      <w:r>
        <w:rPr>
          <w:rFonts w:hint="eastAsia"/>
          <w:sz w:val="30"/>
          <w:szCs w:val="30"/>
        </w:rPr>
        <w:t>人民陪审员　　廖洪高</w:t>
      </w:r>
    </w:p>
    <w:p w14:paraId="166FB70B" w14:textId="77777777" w:rsidR="00000000" w:rsidRDefault="008C76F9">
      <w:pPr>
        <w:spacing w:line="500" w:lineRule="atLeast"/>
        <w:jc w:val="right"/>
        <w:divId w:val="521281518"/>
        <w:rPr>
          <w:rFonts w:hint="eastAsia"/>
          <w:sz w:val="30"/>
          <w:szCs w:val="30"/>
        </w:rPr>
      </w:pPr>
      <w:r>
        <w:rPr>
          <w:rFonts w:hint="eastAsia"/>
          <w:sz w:val="30"/>
          <w:szCs w:val="30"/>
        </w:rPr>
        <w:t>人民陪审员　　叶彩珠</w:t>
      </w:r>
    </w:p>
    <w:p w14:paraId="56CDCBC7" w14:textId="77777777" w:rsidR="00000000" w:rsidRDefault="008C76F9">
      <w:pPr>
        <w:spacing w:line="500" w:lineRule="atLeast"/>
        <w:jc w:val="right"/>
        <w:divId w:val="273682319"/>
        <w:rPr>
          <w:rFonts w:hint="eastAsia"/>
          <w:sz w:val="30"/>
          <w:szCs w:val="30"/>
        </w:rPr>
      </w:pPr>
      <w:r>
        <w:rPr>
          <w:rFonts w:hint="eastAsia"/>
          <w:sz w:val="30"/>
          <w:szCs w:val="30"/>
        </w:rPr>
        <w:t>二〇一六年十一月二十一日</w:t>
      </w:r>
    </w:p>
    <w:p w14:paraId="300F86A2" w14:textId="77777777" w:rsidR="00000000" w:rsidRDefault="008C76F9">
      <w:pPr>
        <w:spacing w:line="500" w:lineRule="atLeast"/>
        <w:jc w:val="right"/>
        <w:divId w:val="1694571153"/>
        <w:rPr>
          <w:rFonts w:hint="eastAsia"/>
          <w:sz w:val="30"/>
          <w:szCs w:val="30"/>
        </w:rPr>
      </w:pPr>
      <w:r>
        <w:rPr>
          <w:rFonts w:hint="eastAsia"/>
          <w:sz w:val="30"/>
          <w:szCs w:val="30"/>
        </w:rPr>
        <w:t>代书　记员　　苏义杰</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5064B" w14:textId="77777777" w:rsidR="008C76F9" w:rsidRDefault="008C76F9" w:rsidP="008C76F9">
      <w:r>
        <w:separator/>
      </w:r>
    </w:p>
  </w:endnote>
  <w:endnote w:type="continuationSeparator" w:id="0">
    <w:p w14:paraId="08492FE9" w14:textId="77777777" w:rsidR="008C76F9" w:rsidRDefault="008C76F9" w:rsidP="008C7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CB98F" w14:textId="77777777" w:rsidR="008C76F9" w:rsidRDefault="008C76F9" w:rsidP="008C76F9">
      <w:r>
        <w:separator/>
      </w:r>
    </w:p>
  </w:footnote>
  <w:footnote w:type="continuationSeparator" w:id="0">
    <w:p w14:paraId="7199DDAD" w14:textId="77777777" w:rsidR="008C76F9" w:rsidRDefault="008C76F9" w:rsidP="008C76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C76F9"/>
    <w:rsid w:val="008C7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AC179F"/>
  <w15:chartTrackingRefBased/>
  <w15:docId w15:val="{047A56A9-9153-43CF-9DD1-F0C7FFC8B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C76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76F9"/>
    <w:rPr>
      <w:rFonts w:ascii="宋体" w:eastAsia="宋体" w:hAnsi="宋体" w:cs="宋体"/>
      <w:sz w:val="18"/>
      <w:szCs w:val="18"/>
    </w:rPr>
  </w:style>
  <w:style w:type="paragraph" w:styleId="a5">
    <w:name w:val="footer"/>
    <w:basedOn w:val="a"/>
    <w:link w:val="a6"/>
    <w:uiPriority w:val="99"/>
    <w:unhideWhenUsed/>
    <w:rsid w:val="008C76F9"/>
    <w:pPr>
      <w:tabs>
        <w:tab w:val="center" w:pos="4153"/>
        <w:tab w:val="right" w:pos="8306"/>
      </w:tabs>
      <w:snapToGrid w:val="0"/>
    </w:pPr>
    <w:rPr>
      <w:sz w:val="18"/>
      <w:szCs w:val="18"/>
    </w:rPr>
  </w:style>
  <w:style w:type="character" w:customStyle="1" w:styleId="a6">
    <w:name w:val="页脚 字符"/>
    <w:basedOn w:val="a0"/>
    <w:link w:val="a5"/>
    <w:uiPriority w:val="99"/>
    <w:rsid w:val="008C76F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068948">
      <w:marLeft w:val="0"/>
      <w:marRight w:val="0"/>
      <w:marTop w:val="10"/>
      <w:marBottom w:val="10"/>
      <w:divBdr>
        <w:top w:val="none" w:sz="0" w:space="0" w:color="auto"/>
        <w:left w:val="none" w:sz="0" w:space="0" w:color="auto"/>
        <w:bottom w:val="none" w:sz="0" w:space="0" w:color="auto"/>
        <w:right w:val="none" w:sz="0" w:space="0" w:color="auto"/>
      </w:divBdr>
    </w:div>
    <w:div w:id="273682319">
      <w:marLeft w:val="0"/>
      <w:marRight w:val="720"/>
      <w:marTop w:val="10"/>
      <w:marBottom w:val="10"/>
      <w:divBdr>
        <w:top w:val="none" w:sz="0" w:space="0" w:color="auto"/>
        <w:left w:val="none" w:sz="0" w:space="0" w:color="auto"/>
        <w:bottom w:val="none" w:sz="0" w:space="0" w:color="auto"/>
        <w:right w:val="none" w:sz="0" w:space="0" w:color="auto"/>
      </w:divBdr>
    </w:div>
    <w:div w:id="374234597">
      <w:marLeft w:val="0"/>
      <w:marRight w:val="0"/>
      <w:marTop w:val="10"/>
      <w:marBottom w:val="10"/>
      <w:divBdr>
        <w:top w:val="none" w:sz="0" w:space="0" w:color="auto"/>
        <w:left w:val="none" w:sz="0" w:space="0" w:color="auto"/>
        <w:bottom w:val="none" w:sz="0" w:space="0" w:color="auto"/>
        <w:right w:val="none" w:sz="0" w:space="0" w:color="auto"/>
      </w:divBdr>
    </w:div>
    <w:div w:id="501551607">
      <w:marLeft w:val="0"/>
      <w:marRight w:val="0"/>
      <w:marTop w:val="10"/>
      <w:marBottom w:val="10"/>
      <w:divBdr>
        <w:top w:val="none" w:sz="0" w:space="0" w:color="auto"/>
        <w:left w:val="none" w:sz="0" w:space="0" w:color="auto"/>
        <w:bottom w:val="none" w:sz="0" w:space="0" w:color="auto"/>
        <w:right w:val="none" w:sz="0" w:space="0" w:color="auto"/>
      </w:divBdr>
    </w:div>
    <w:div w:id="521281518">
      <w:marLeft w:val="0"/>
      <w:marRight w:val="720"/>
      <w:marTop w:val="10"/>
      <w:marBottom w:val="10"/>
      <w:divBdr>
        <w:top w:val="none" w:sz="0" w:space="0" w:color="auto"/>
        <w:left w:val="none" w:sz="0" w:space="0" w:color="auto"/>
        <w:bottom w:val="none" w:sz="0" w:space="0" w:color="auto"/>
        <w:right w:val="none" w:sz="0" w:space="0" w:color="auto"/>
      </w:divBdr>
    </w:div>
    <w:div w:id="630212476">
      <w:marLeft w:val="0"/>
      <w:marRight w:val="0"/>
      <w:marTop w:val="10"/>
      <w:marBottom w:val="10"/>
      <w:divBdr>
        <w:top w:val="none" w:sz="0" w:space="0" w:color="auto"/>
        <w:left w:val="none" w:sz="0" w:space="0" w:color="auto"/>
        <w:bottom w:val="none" w:sz="0" w:space="0" w:color="auto"/>
        <w:right w:val="none" w:sz="0" w:space="0" w:color="auto"/>
      </w:divBdr>
    </w:div>
    <w:div w:id="797836434">
      <w:marLeft w:val="0"/>
      <w:marRight w:val="0"/>
      <w:marTop w:val="10"/>
      <w:marBottom w:val="10"/>
      <w:divBdr>
        <w:top w:val="none" w:sz="0" w:space="0" w:color="auto"/>
        <w:left w:val="none" w:sz="0" w:space="0" w:color="auto"/>
        <w:bottom w:val="none" w:sz="0" w:space="0" w:color="auto"/>
        <w:right w:val="none" w:sz="0" w:space="0" w:color="auto"/>
      </w:divBdr>
    </w:div>
    <w:div w:id="807824694">
      <w:marLeft w:val="0"/>
      <w:marRight w:val="0"/>
      <w:marTop w:val="10"/>
      <w:marBottom w:val="10"/>
      <w:divBdr>
        <w:top w:val="none" w:sz="0" w:space="0" w:color="auto"/>
        <w:left w:val="none" w:sz="0" w:space="0" w:color="auto"/>
        <w:bottom w:val="none" w:sz="0" w:space="0" w:color="auto"/>
        <w:right w:val="none" w:sz="0" w:space="0" w:color="auto"/>
      </w:divBdr>
    </w:div>
    <w:div w:id="959652600">
      <w:marLeft w:val="0"/>
      <w:marRight w:val="0"/>
      <w:marTop w:val="10"/>
      <w:marBottom w:val="10"/>
      <w:divBdr>
        <w:top w:val="none" w:sz="0" w:space="0" w:color="auto"/>
        <w:left w:val="none" w:sz="0" w:space="0" w:color="auto"/>
        <w:bottom w:val="none" w:sz="0" w:space="0" w:color="auto"/>
        <w:right w:val="none" w:sz="0" w:space="0" w:color="auto"/>
      </w:divBdr>
    </w:div>
    <w:div w:id="1129081906">
      <w:marLeft w:val="0"/>
      <w:marRight w:val="0"/>
      <w:marTop w:val="10"/>
      <w:marBottom w:val="10"/>
      <w:divBdr>
        <w:top w:val="none" w:sz="0" w:space="0" w:color="auto"/>
        <w:left w:val="none" w:sz="0" w:space="0" w:color="auto"/>
        <w:bottom w:val="none" w:sz="0" w:space="0" w:color="auto"/>
        <w:right w:val="none" w:sz="0" w:space="0" w:color="auto"/>
      </w:divBdr>
    </w:div>
    <w:div w:id="1186946554">
      <w:marLeft w:val="0"/>
      <w:marRight w:val="0"/>
      <w:marTop w:val="10"/>
      <w:marBottom w:val="10"/>
      <w:divBdr>
        <w:top w:val="none" w:sz="0" w:space="0" w:color="auto"/>
        <w:left w:val="none" w:sz="0" w:space="0" w:color="auto"/>
        <w:bottom w:val="none" w:sz="0" w:space="0" w:color="auto"/>
        <w:right w:val="none" w:sz="0" w:space="0" w:color="auto"/>
      </w:divBdr>
    </w:div>
    <w:div w:id="1293100141">
      <w:marLeft w:val="0"/>
      <w:marRight w:val="0"/>
      <w:marTop w:val="10"/>
      <w:marBottom w:val="10"/>
      <w:divBdr>
        <w:top w:val="none" w:sz="0" w:space="0" w:color="auto"/>
        <w:left w:val="none" w:sz="0" w:space="0" w:color="auto"/>
        <w:bottom w:val="none" w:sz="0" w:space="0" w:color="auto"/>
        <w:right w:val="none" w:sz="0" w:space="0" w:color="auto"/>
      </w:divBdr>
    </w:div>
    <w:div w:id="1318223527">
      <w:marLeft w:val="0"/>
      <w:marRight w:val="0"/>
      <w:marTop w:val="10"/>
      <w:marBottom w:val="10"/>
      <w:divBdr>
        <w:top w:val="none" w:sz="0" w:space="0" w:color="auto"/>
        <w:left w:val="none" w:sz="0" w:space="0" w:color="auto"/>
        <w:bottom w:val="none" w:sz="0" w:space="0" w:color="auto"/>
        <w:right w:val="none" w:sz="0" w:space="0" w:color="auto"/>
      </w:divBdr>
    </w:div>
    <w:div w:id="1413115258">
      <w:marLeft w:val="0"/>
      <w:marRight w:val="0"/>
      <w:marTop w:val="10"/>
      <w:marBottom w:val="10"/>
      <w:divBdr>
        <w:top w:val="none" w:sz="0" w:space="0" w:color="auto"/>
        <w:left w:val="none" w:sz="0" w:space="0" w:color="auto"/>
        <w:bottom w:val="none" w:sz="0" w:space="0" w:color="auto"/>
        <w:right w:val="none" w:sz="0" w:space="0" w:color="auto"/>
      </w:divBdr>
    </w:div>
    <w:div w:id="1467502092">
      <w:marLeft w:val="0"/>
      <w:marRight w:val="0"/>
      <w:marTop w:val="10"/>
      <w:marBottom w:val="10"/>
      <w:divBdr>
        <w:top w:val="none" w:sz="0" w:space="0" w:color="auto"/>
        <w:left w:val="none" w:sz="0" w:space="0" w:color="auto"/>
        <w:bottom w:val="none" w:sz="0" w:space="0" w:color="auto"/>
        <w:right w:val="none" w:sz="0" w:space="0" w:color="auto"/>
      </w:divBdr>
    </w:div>
    <w:div w:id="1473252258">
      <w:marLeft w:val="0"/>
      <w:marRight w:val="0"/>
      <w:marTop w:val="10"/>
      <w:marBottom w:val="10"/>
      <w:divBdr>
        <w:top w:val="none" w:sz="0" w:space="0" w:color="auto"/>
        <w:left w:val="none" w:sz="0" w:space="0" w:color="auto"/>
        <w:bottom w:val="none" w:sz="0" w:space="0" w:color="auto"/>
        <w:right w:val="none" w:sz="0" w:space="0" w:color="auto"/>
      </w:divBdr>
    </w:div>
    <w:div w:id="1522282029">
      <w:marLeft w:val="0"/>
      <w:marRight w:val="720"/>
      <w:marTop w:val="10"/>
      <w:marBottom w:val="10"/>
      <w:divBdr>
        <w:top w:val="none" w:sz="0" w:space="0" w:color="auto"/>
        <w:left w:val="none" w:sz="0" w:space="0" w:color="auto"/>
        <w:bottom w:val="none" w:sz="0" w:space="0" w:color="auto"/>
        <w:right w:val="none" w:sz="0" w:space="0" w:color="auto"/>
      </w:divBdr>
    </w:div>
    <w:div w:id="1531259577">
      <w:marLeft w:val="0"/>
      <w:marRight w:val="0"/>
      <w:marTop w:val="10"/>
      <w:marBottom w:val="10"/>
      <w:divBdr>
        <w:top w:val="none" w:sz="0" w:space="0" w:color="auto"/>
        <w:left w:val="none" w:sz="0" w:space="0" w:color="auto"/>
        <w:bottom w:val="none" w:sz="0" w:space="0" w:color="auto"/>
        <w:right w:val="none" w:sz="0" w:space="0" w:color="auto"/>
      </w:divBdr>
    </w:div>
    <w:div w:id="1598102311">
      <w:marLeft w:val="0"/>
      <w:marRight w:val="0"/>
      <w:marTop w:val="10"/>
      <w:marBottom w:val="10"/>
      <w:divBdr>
        <w:top w:val="none" w:sz="0" w:space="0" w:color="auto"/>
        <w:left w:val="none" w:sz="0" w:space="0" w:color="auto"/>
        <w:bottom w:val="none" w:sz="0" w:space="0" w:color="auto"/>
        <w:right w:val="none" w:sz="0" w:space="0" w:color="auto"/>
      </w:divBdr>
    </w:div>
    <w:div w:id="1694571153">
      <w:marLeft w:val="0"/>
      <w:marRight w:val="720"/>
      <w:marTop w:val="10"/>
      <w:marBottom w:val="10"/>
      <w:divBdr>
        <w:top w:val="none" w:sz="0" w:space="0" w:color="auto"/>
        <w:left w:val="none" w:sz="0" w:space="0" w:color="auto"/>
        <w:bottom w:val="none" w:sz="0" w:space="0" w:color="auto"/>
        <w:right w:val="none" w:sz="0" w:space="0" w:color="auto"/>
      </w:divBdr>
    </w:div>
    <w:div w:id="1832865363">
      <w:marLeft w:val="0"/>
      <w:marRight w:val="0"/>
      <w:marTop w:val="10"/>
      <w:marBottom w:val="10"/>
      <w:divBdr>
        <w:top w:val="none" w:sz="0" w:space="0" w:color="auto"/>
        <w:left w:val="none" w:sz="0" w:space="0" w:color="auto"/>
        <w:bottom w:val="none" w:sz="0" w:space="0" w:color="auto"/>
        <w:right w:val="none" w:sz="0" w:space="0" w:color="auto"/>
      </w:divBdr>
    </w:div>
    <w:div w:id="1915778133">
      <w:marLeft w:val="0"/>
      <w:marRight w:val="0"/>
      <w:marTop w:val="10"/>
      <w:marBottom w:val="10"/>
      <w:divBdr>
        <w:top w:val="none" w:sz="0" w:space="0" w:color="auto"/>
        <w:left w:val="none" w:sz="0" w:space="0" w:color="auto"/>
        <w:bottom w:val="none" w:sz="0" w:space="0" w:color="auto"/>
        <w:right w:val="none" w:sz="0" w:space="0" w:color="auto"/>
      </w:divBdr>
    </w:div>
    <w:div w:id="1986465306">
      <w:marLeft w:val="0"/>
      <w:marRight w:val="0"/>
      <w:marTop w:val="10"/>
      <w:marBottom w:val="10"/>
      <w:divBdr>
        <w:top w:val="none" w:sz="0" w:space="0" w:color="auto"/>
        <w:left w:val="none" w:sz="0" w:space="0" w:color="auto"/>
        <w:bottom w:val="none" w:sz="0" w:space="0" w:color="auto"/>
        <w:right w:val="none" w:sz="0" w:space="0" w:color="auto"/>
      </w:divBdr>
    </w:div>
    <w:div w:id="2004313497">
      <w:marLeft w:val="0"/>
      <w:marRight w:val="0"/>
      <w:marTop w:val="10"/>
      <w:marBottom w:val="10"/>
      <w:divBdr>
        <w:top w:val="none" w:sz="0" w:space="0" w:color="auto"/>
        <w:left w:val="none" w:sz="0" w:space="0" w:color="auto"/>
        <w:bottom w:val="none" w:sz="0" w:space="0" w:color="auto"/>
        <w:right w:val="none" w:sz="0" w:space="0" w:color="auto"/>
      </w:divBdr>
    </w:div>
    <w:div w:id="2023386999">
      <w:marLeft w:val="0"/>
      <w:marRight w:val="0"/>
      <w:marTop w:val="10"/>
      <w:marBottom w:val="10"/>
      <w:divBdr>
        <w:top w:val="none" w:sz="0" w:space="0" w:color="auto"/>
        <w:left w:val="none" w:sz="0" w:space="0" w:color="auto"/>
        <w:bottom w:val="none" w:sz="0" w:space="0" w:color="auto"/>
        <w:right w:val="none" w:sz="0" w:space="0" w:color="auto"/>
      </w:divBdr>
    </w:div>
    <w:div w:id="2065131980">
      <w:marLeft w:val="0"/>
      <w:marRight w:val="0"/>
      <w:marTop w:val="10"/>
      <w:marBottom w:val="10"/>
      <w:divBdr>
        <w:top w:val="none" w:sz="0" w:space="0" w:color="auto"/>
        <w:left w:val="none" w:sz="0" w:space="0" w:color="auto"/>
        <w:bottom w:val="none" w:sz="0" w:space="0" w:color="auto"/>
        <w:right w:val="none" w:sz="0" w:space="0" w:color="auto"/>
      </w:divBdr>
    </w:div>
    <w:div w:id="2097507650">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雪</dc:creator>
  <cp:keywords/>
  <dc:description/>
  <cp:lastModifiedBy>蒋 沛文</cp:lastModifiedBy>
  <cp:revision>2</cp:revision>
  <dcterms:created xsi:type="dcterms:W3CDTF">2024-05-11T15:42:00Z</dcterms:created>
  <dcterms:modified xsi:type="dcterms:W3CDTF">2024-05-11T15:42:00Z</dcterms:modified>
</cp:coreProperties>
</file>