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D8D1A" w14:textId="77777777" w:rsidR="00000000" w:rsidRDefault="00BD221D">
      <w:pPr>
        <w:spacing w:line="500" w:lineRule="atLeast"/>
        <w:jc w:val="center"/>
        <w:divId w:val="2081053031"/>
        <w:rPr>
          <w:rFonts w:ascii="黑体" w:eastAsia="黑体" w:hAnsi="黑体"/>
          <w:sz w:val="36"/>
          <w:szCs w:val="36"/>
        </w:rPr>
      </w:pPr>
      <w:r>
        <w:rPr>
          <w:rFonts w:ascii="黑体" w:eastAsia="黑体" w:hAnsi="黑体" w:hint="eastAsia"/>
          <w:sz w:val="36"/>
          <w:szCs w:val="36"/>
        </w:rPr>
        <w:t>浙江省平阳县人民法院</w:t>
      </w:r>
    </w:p>
    <w:p w14:paraId="34AB0147" w14:textId="77777777" w:rsidR="00000000" w:rsidRDefault="00BD221D">
      <w:pPr>
        <w:spacing w:line="500" w:lineRule="atLeast"/>
        <w:jc w:val="center"/>
        <w:divId w:val="187847238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1F5CCAAD" w14:textId="77777777" w:rsidR="00000000" w:rsidRDefault="00BD221D">
      <w:pPr>
        <w:spacing w:line="500" w:lineRule="atLeast"/>
        <w:jc w:val="right"/>
        <w:divId w:val="442455638"/>
        <w:rPr>
          <w:rFonts w:hint="eastAsia"/>
          <w:sz w:val="30"/>
          <w:szCs w:val="30"/>
        </w:rPr>
      </w:pPr>
      <w:r>
        <w:rPr>
          <w:rFonts w:hint="eastAsia"/>
          <w:sz w:val="30"/>
          <w:szCs w:val="30"/>
        </w:rPr>
        <w:t>（</w:t>
      </w:r>
      <w:r>
        <w:rPr>
          <w:rFonts w:hint="eastAsia"/>
          <w:sz w:val="30"/>
          <w:szCs w:val="30"/>
        </w:rPr>
        <w:t>2016</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4169</w:t>
      </w:r>
      <w:r>
        <w:rPr>
          <w:rFonts w:hint="eastAsia"/>
          <w:sz w:val="30"/>
          <w:szCs w:val="30"/>
        </w:rPr>
        <w:t>号</w:t>
      </w:r>
    </w:p>
    <w:p w14:paraId="45D80612" w14:textId="77777777" w:rsidR="00000000" w:rsidRDefault="00BD221D">
      <w:pPr>
        <w:spacing w:line="500" w:lineRule="atLeast"/>
        <w:ind w:firstLine="600"/>
        <w:divId w:val="932859447"/>
        <w:rPr>
          <w:rFonts w:hint="eastAsia"/>
          <w:sz w:val="30"/>
          <w:szCs w:val="30"/>
        </w:rPr>
      </w:pPr>
      <w:r>
        <w:rPr>
          <w:rFonts w:hint="eastAsia"/>
          <w:sz w:val="30"/>
          <w:szCs w:val="30"/>
        </w:rPr>
        <w:t>原告：王振全，男，</w:t>
      </w:r>
      <w:r>
        <w:rPr>
          <w:rFonts w:hint="eastAsia"/>
          <w:sz w:val="30"/>
          <w:szCs w:val="30"/>
        </w:rPr>
        <w:t>1972</w:t>
      </w:r>
      <w:r>
        <w:rPr>
          <w:rFonts w:hint="eastAsia"/>
          <w:sz w:val="30"/>
          <w:szCs w:val="30"/>
        </w:rPr>
        <w:t>年</w:t>
      </w:r>
      <w:r>
        <w:rPr>
          <w:rFonts w:hint="eastAsia"/>
          <w:sz w:val="30"/>
          <w:szCs w:val="30"/>
        </w:rPr>
        <w:t>10</w:t>
      </w:r>
      <w:r>
        <w:rPr>
          <w:rFonts w:hint="eastAsia"/>
          <w:sz w:val="30"/>
          <w:szCs w:val="30"/>
        </w:rPr>
        <w:t>月</w:t>
      </w:r>
      <w:r>
        <w:rPr>
          <w:rFonts w:hint="eastAsia"/>
          <w:sz w:val="30"/>
          <w:szCs w:val="30"/>
        </w:rPr>
        <w:t>28</w:t>
      </w:r>
      <w:r>
        <w:rPr>
          <w:rFonts w:hint="eastAsia"/>
          <w:sz w:val="30"/>
          <w:szCs w:val="30"/>
        </w:rPr>
        <w:t>日出生，汉族，住平阳县。</w:t>
      </w:r>
    </w:p>
    <w:p w14:paraId="0B6DB55D" w14:textId="77777777" w:rsidR="00000000" w:rsidRDefault="00BD221D">
      <w:pPr>
        <w:spacing w:line="500" w:lineRule="atLeast"/>
        <w:ind w:firstLine="600"/>
        <w:divId w:val="887955868"/>
        <w:rPr>
          <w:rFonts w:hint="eastAsia"/>
          <w:sz w:val="30"/>
          <w:szCs w:val="30"/>
        </w:rPr>
      </w:pPr>
      <w:r>
        <w:rPr>
          <w:rFonts w:hint="eastAsia"/>
          <w:sz w:val="30"/>
          <w:szCs w:val="30"/>
        </w:rPr>
        <w:t>委托代理人：卢成素、王鑫，浙江九州大众律师事务所律师。</w:t>
      </w:r>
    </w:p>
    <w:p w14:paraId="0AD35594" w14:textId="77777777" w:rsidR="00000000" w:rsidRDefault="00BD221D">
      <w:pPr>
        <w:spacing w:line="500" w:lineRule="atLeast"/>
        <w:ind w:firstLine="600"/>
        <w:divId w:val="1842235715"/>
        <w:rPr>
          <w:rFonts w:hint="eastAsia"/>
          <w:sz w:val="30"/>
          <w:szCs w:val="30"/>
        </w:rPr>
      </w:pPr>
      <w:r>
        <w:rPr>
          <w:rFonts w:hint="eastAsia"/>
          <w:sz w:val="30"/>
          <w:szCs w:val="30"/>
        </w:rPr>
        <w:t>被告：黄加喜，男，</w:t>
      </w:r>
      <w:r>
        <w:rPr>
          <w:rFonts w:hint="eastAsia"/>
          <w:sz w:val="30"/>
          <w:szCs w:val="30"/>
        </w:rPr>
        <w:t>1958</w:t>
      </w:r>
      <w:r>
        <w:rPr>
          <w:rFonts w:hint="eastAsia"/>
          <w:sz w:val="30"/>
          <w:szCs w:val="30"/>
        </w:rPr>
        <w:t>年</w:t>
      </w:r>
      <w:r>
        <w:rPr>
          <w:rFonts w:hint="eastAsia"/>
          <w:sz w:val="30"/>
          <w:szCs w:val="30"/>
        </w:rPr>
        <w:t>3</w:t>
      </w:r>
      <w:r>
        <w:rPr>
          <w:rFonts w:hint="eastAsia"/>
          <w:sz w:val="30"/>
          <w:szCs w:val="30"/>
        </w:rPr>
        <w:t>月</w:t>
      </w:r>
      <w:r>
        <w:rPr>
          <w:rFonts w:hint="eastAsia"/>
          <w:sz w:val="30"/>
          <w:szCs w:val="30"/>
        </w:rPr>
        <w:t>4</w:t>
      </w:r>
      <w:r>
        <w:rPr>
          <w:rFonts w:hint="eastAsia"/>
          <w:sz w:val="30"/>
          <w:szCs w:val="30"/>
        </w:rPr>
        <w:t>日出生，汉族，住平阳县。</w:t>
      </w:r>
    </w:p>
    <w:p w14:paraId="6886C95B" w14:textId="77777777" w:rsidR="00000000" w:rsidRDefault="00BD221D">
      <w:pPr>
        <w:spacing w:line="500" w:lineRule="atLeast"/>
        <w:ind w:firstLine="600"/>
        <w:divId w:val="758408588"/>
        <w:rPr>
          <w:rFonts w:hint="eastAsia"/>
          <w:sz w:val="30"/>
          <w:szCs w:val="30"/>
        </w:rPr>
      </w:pPr>
      <w:r>
        <w:rPr>
          <w:rFonts w:hint="eastAsia"/>
          <w:sz w:val="30"/>
          <w:szCs w:val="30"/>
        </w:rPr>
        <w:t>委托代理人：曾旭，浙江九凰律师事务所律师。</w:t>
      </w:r>
    </w:p>
    <w:p w14:paraId="15E7A9EA" w14:textId="77777777" w:rsidR="00000000" w:rsidRDefault="00BD221D">
      <w:pPr>
        <w:spacing w:line="500" w:lineRule="atLeast"/>
        <w:ind w:firstLine="600"/>
        <w:divId w:val="1613903398"/>
        <w:rPr>
          <w:rFonts w:hint="eastAsia"/>
          <w:sz w:val="30"/>
          <w:szCs w:val="30"/>
        </w:rPr>
      </w:pPr>
      <w:r>
        <w:rPr>
          <w:rFonts w:hint="eastAsia"/>
          <w:sz w:val="30"/>
          <w:szCs w:val="30"/>
        </w:rPr>
        <w:t>原告王振全与被告黄加喜民间借贷纠纷一案，本院于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4</w:t>
      </w:r>
      <w:r>
        <w:rPr>
          <w:rFonts w:hint="eastAsia"/>
          <w:sz w:val="30"/>
          <w:szCs w:val="30"/>
        </w:rPr>
        <w:t>日立案受理后，依法适用简易程序于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日公开开庭进行审理，</w:t>
      </w:r>
      <w:r>
        <w:rPr>
          <w:rFonts w:hint="eastAsia"/>
          <w:sz w:val="30"/>
          <w:szCs w:val="30"/>
          <w:highlight w:val="yellow"/>
        </w:rPr>
        <w:t>原告王振全的委托代理人王鑫</w:t>
      </w:r>
      <w:r>
        <w:rPr>
          <w:rFonts w:hint="eastAsia"/>
          <w:sz w:val="30"/>
          <w:szCs w:val="30"/>
        </w:rPr>
        <w:t>、</w:t>
      </w:r>
      <w:r>
        <w:rPr>
          <w:rFonts w:hint="eastAsia"/>
          <w:sz w:val="30"/>
          <w:szCs w:val="30"/>
          <w:highlight w:val="yellow"/>
        </w:rPr>
        <w:t>被告黄加喜及其委托代理人曾旭到庭参加诉讼</w:t>
      </w:r>
      <w:r>
        <w:rPr>
          <w:rFonts w:hint="eastAsia"/>
          <w:sz w:val="30"/>
          <w:szCs w:val="30"/>
        </w:rPr>
        <w:t>，本案现已审理终结。</w:t>
      </w:r>
    </w:p>
    <w:p w14:paraId="736E212A" w14:textId="77777777" w:rsidR="00000000" w:rsidRDefault="00BD221D">
      <w:pPr>
        <w:spacing w:line="500" w:lineRule="atLeast"/>
        <w:ind w:firstLine="600"/>
        <w:divId w:val="1634211965"/>
        <w:rPr>
          <w:rFonts w:hint="eastAsia"/>
          <w:sz w:val="30"/>
          <w:szCs w:val="30"/>
        </w:rPr>
      </w:pPr>
      <w:r>
        <w:rPr>
          <w:rFonts w:hint="eastAsia"/>
          <w:sz w:val="30"/>
          <w:szCs w:val="30"/>
        </w:rPr>
        <w:t>原告王振全向本院提出诉讼请求：</w:t>
      </w:r>
      <w:r>
        <w:rPr>
          <w:rFonts w:hint="eastAsia"/>
          <w:sz w:val="30"/>
          <w:szCs w:val="30"/>
        </w:rPr>
        <w:t>1</w:t>
      </w:r>
      <w:r>
        <w:rPr>
          <w:rFonts w:hint="eastAsia"/>
          <w:sz w:val="30"/>
          <w:szCs w:val="30"/>
        </w:rPr>
        <w:t>、</w:t>
      </w:r>
      <w:r>
        <w:rPr>
          <w:rFonts w:hint="eastAsia"/>
          <w:sz w:val="30"/>
          <w:szCs w:val="30"/>
          <w:highlight w:val="yellow"/>
        </w:rPr>
        <w:t>被告黄加喜偿还原告借款</w:t>
      </w:r>
      <w:r>
        <w:rPr>
          <w:rFonts w:hint="eastAsia"/>
          <w:sz w:val="30"/>
          <w:szCs w:val="30"/>
          <w:highlight w:val="yellow"/>
        </w:rPr>
        <w:t>17000</w:t>
      </w:r>
      <w:r>
        <w:rPr>
          <w:rFonts w:hint="eastAsia"/>
          <w:sz w:val="30"/>
          <w:szCs w:val="30"/>
          <w:highlight w:val="yellow"/>
        </w:rPr>
        <w:t>元</w:t>
      </w:r>
      <w:r>
        <w:rPr>
          <w:rFonts w:hint="eastAsia"/>
          <w:sz w:val="30"/>
          <w:szCs w:val="30"/>
        </w:rPr>
        <w:t>及利息（</w:t>
      </w:r>
      <w:r>
        <w:rPr>
          <w:rFonts w:hint="eastAsia"/>
          <w:sz w:val="30"/>
          <w:szCs w:val="30"/>
          <w:highlight w:val="yellow"/>
        </w:rPr>
        <w:t>利息从起诉之日起按年利率</w:t>
      </w:r>
      <w:r>
        <w:rPr>
          <w:rFonts w:hint="eastAsia"/>
          <w:sz w:val="30"/>
          <w:szCs w:val="30"/>
          <w:highlight w:val="yellow"/>
        </w:rPr>
        <w:t>6%</w:t>
      </w:r>
      <w:r>
        <w:rPr>
          <w:rFonts w:hint="eastAsia"/>
          <w:sz w:val="30"/>
          <w:szCs w:val="30"/>
          <w:highlight w:val="yellow"/>
        </w:rPr>
        <w:t>计算至实际偿还之日止</w:t>
      </w:r>
      <w:r>
        <w:rPr>
          <w:rFonts w:hint="eastAsia"/>
          <w:sz w:val="30"/>
          <w:szCs w:val="30"/>
        </w:rPr>
        <w:t>）；</w:t>
      </w:r>
      <w:r>
        <w:rPr>
          <w:rFonts w:hint="eastAsia"/>
          <w:sz w:val="30"/>
          <w:szCs w:val="30"/>
        </w:rPr>
        <w:t>2</w:t>
      </w:r>
      <w:r>
        <w:rPr>
          <w:rFonts w:hint="eastAsia"/>
          <w:sz w:val="30"/>
          <w:szCs w:val="30"/>
        </w:rPr>
        <w:t>、本案诉讼费由被告承担。</w:t>
      </w:r>
    </w:p>
    <w:p w14:paraId="62FB3A12" w14:textId="77777777" w:rsidR="00000000" w:rsidRDefault="00BD221D">
      <w:pPr>
        <w:spacing w:line="500" w:lineRule="atLeast"/>
        <w:ind w:firstLine="600"/>
        <w:divId w:val="1634211965"/>
        <w:rPr>
          <w:rFonts w:hint="eastAsia"/>
          <w:sz w:val="30"/>
          <w:szCs w:val="30"/>
        </w:rPr>
      </w:pPr>
      <w:r>
        <w:rPr>
          <w:rFonts w:hint="eastAsia"/>
          <w:b/>
          <w:bCs/>
          <w:sz w:val="30"/>
          <w:szCs w:val="30"/>
        </w:rPr>
        <w:t>事实和理由：</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29</w:t>
      </w:r>
      <w:r>
        <w:rPr>
          <w:rFonts w:hint="eastAsia"/>
          <w:sz w:val="30"/>
          <w:szCs w:val="30"/>
          <w:highlight w:val="yellow"/>
        </w:rPr>
        <w:t>日，被告黄加喜向原告借款</w:t>
      </w:r>
      <w:r>
        <w:rPr>
          <w:rFonts w:hint="eastAsia"/>
          <w:sz w:val="30"/>
          <w:szCs w:val="30"/>
          <w:highlight w:val="yellow"/>
        </w:rPr>
        <w:t>17000</w:t>
      </w:r>
      <w:r>
        <w:rPr>
          <w:rFonts w:hint="eastAsia"/>
          <w:sz w:val="30"/>
          <w:szCs w:val="30"/>
          <w:highlight w:val="yellow"/>
        </w:rPr>
        <w:t>元</w:t>
      </w:r>
      <w:r>
        <w:rPr>
          <w:rFonts w:hint="eastAsia"/>
          <w:sz w:val="30"/>
          <w:szCs w:val="30"/>
        </w:rPr>
        <w:t>，</w:t>
      </w:r>
      <w:r>
        <w:rPr>
          <w:rFonts w:hint="eastAsia"/>
          <w:sz w:val="30"/>
          <w:szCs w:val="30"/>
          <w:highlight w:val="yellow"/>
        </w:rPr>
        <w:t>并出具借条一份</w:t>
      </w:r>
      <w:r>
        <w:rPr>
          <w:rFonts w:hint="eastAsia"/>
          <w:sz w:val="30"/>
          <w:szCs w:val="30"/>
        </w:rPr>
        <w:t>，</w:t>
      </w:r>
      <w:r>
        <w:rPr>
          <w:rFonts w:hint="eastAsia"/>
          <w:sz w:val="30"/>
          <w:szCs w:val="30"/>
          <w:highlight w:val="yellow"/>
        </w:rPr>
        <w:t>借款后至今未予偿还</w:t>
      </w:r>
      <w:r>
        <w:rPr>
          <w:rFonts w:hint="eastAsia"/>
          <w:sz w:val="30"/>
          <w:szCs w:val="30"/>
        </w:rPr>
        <w:t>。</w:t>
      </w:r>
    </w:p>
    <w:p w14:paraId="5AEFC171" w14:textId="77777777" w:rsidR="00000000" w:rsidRDefault="00BD221D">
      <w:pPr>
        <w:spacing w:line="500" w:lineRule="atLeast"/>
        <w:ind w:firstLine="600"/>
        <w:divId w:val="163055932"/>
        <w:rPr>
          <w:rFonts w:hint="eastAsia"/>
          <w:sz w:val="30"/>
          <w:szCs w:val="30"/>
        </w:rPr>
      </w:pPr>
      <w:r>
        <w:rPr>
          <w:rFonts w:hint="eastAsia"/>
          <w:sz w:val="30"/>
          <w:szCs w:val="30"/>
        </w:rPr>
        <w:t>被告黄加喜答辩称：本案不是民间借贷，原告受骗参加王振全领导的传销组织，事后向原告索取被骗款项时，应原告要求出具的借条，借款并未实际发生；本案涉及的</w:t>
      </w:r>
      <w:r>
        <w:rPr>
          <w:rFonts w:hint="eastAsia"/>
          <w:sz w:val="30"/>
          <w:szCs w:val="30"/>
        </w:rPr>
        <w:t>17000</w:t>
      </w:r>
      <w:r>
        <w:rPr>
          <w:rFonts w:hint="eastAsia"/>
          <w:sz w:val="30"/>
          <w:szCs w:val="30"/>
        </w:rPr>
        <w:t>元实际上是案外人饶大贝的</w:t>
      </w:r>
      <w:r>
        <w:rPr>
          <w:rFonts w:hint="eastAsia"/>
          <w:sz w:val="30"/>
          <w:szCs w:val="30"/>
        </w:rPr>
        <w:t>1000</w:t>
      </w:r>
      <w:r>
        <w:rPr>
          <w:rFonts w:hint="eastAsia"/>
          <w:sz w:val="30"/>
          <w:szCs w:val="30"/>
        </w:rPr>
        <w:t>0</w:t>
      </w:r>
      <w:r>
        <w:rPr>
          <w:rFonts w:hint="eastAsia"/>
          <w:sz w:val="30"/>
          <w:szCs w:val="30"/>
        </w:rPr>
        <w:t>元和王文国的</w:t>
      </w:r>
      <w:r>
        <w:rPr>
          <w:rFonts w:hint="eastAsia"/>
          <w:sz w:val="30"/>
          <w:szCs w:val="30"/>
        </w:rPr>
        <w:t>7000</w:t>
      </w:r>
      <w:r>
        <w:rPr>
          <w:rFonts w:hint="eastAsia"/>
          <w:sz w:val="30"/>
          <w:szCs w:val="30"/>
        </w:rPr>
        <w:t>元，是上述二人通过原告银行卡打出，原告不是实际出借人，要求法院驳回原告诉讼请求。</w:t>
      </w:r>
    </w:p>
    <w:p w14:paraId="3ADD0463" w14:textId="77777777" w:rsidR="00000000" w:rsidRDefault="00BD221D">
      <w:pPr>
        <w:spacing w:line="500" w:lineRule="atLeast"/>
        <w:ind w:firstLine="600"/>
        <w:divId w:val="1391734692"/>
        <w:rPr>
          <w:rFonts w:hint="eastAsia"/>
          <w:sz w:val="30"/>
          <w:szCs w:val="30"/>
        </w:rPr>
      </w:pPr>
      <w:r>
        <w:rPr>
          <w:rFonts w:hint="eastAsia"/>
          <w:sz w:val="30"/>
          <w:szCs w:val="30"/>
        </w:rPr>
        <w:t>原告王振全在本院指定的举证期限内向本院提供以下证据：</w:t>
      </w:r>
      <w:r>
        <w:rPr>
          <w:rFonts w:hint="eastAsia"/>
          <w:sz w:val="30"/>
          <w:szCs w:val="30"/>
        </w:rPr>
        <w:t>1</w:t>
      </w:r>
      <w:r>
        <w:rPr>
          <w:rFonts w:hint="eastAsia"/>
          <w:sz w:val="30"/>
          <w:szCs w:val="30"/>
        </w:rPr>
        <w:t>、原告身份证，证明原告诉讼主体资格；</w:t>
      </w:r>
      <w:r>
        <w:rPr>
          <w:rFonts w:hint="eastAsia"/>
          <w:sz w:val="30"/>
          <w:szCs w:val="30"/>
        </w:rPr>
        <w:t>2</w:t>
      </w:r>
      <w:r>
        <w:rPr>
          <w:rFonts w:hint="eastAsia"/>
          <w:sz w:val="30"/>
          <w:szCs w:val="30"/>
        </w:rPr>
        <w:t>、被告户籍信</w:t>
      </w:r>
      <w:r>
        <w:rPr>
          <w:rFonts w:hint="eastAsia"/>
          <w:sz w:val="30"/>
          <w:szCs w:val="30"/>
        </w:rPr>
        <w:lastRenderedPageBreak/>
        <w:t>息，证明被告诉讼主体资格；</w:t>
      </w:r>
      <w:r>
        <w:rPr>
          <w:rFonts w:hint="eastAsia"/>
          <w:sz w:val="30"/>
          <w:szCs w:val="30"/>
        </w:rPr>
        <w:t>3</w:t>
      </w:r>
      <w:r>
        <w:rPr>
          <w:rFonts w:hint="eastAsia"/>
          <w:sz w:val="30"/>
          <w:szCs w:val="30"/>
        </w:rPr>
        <w:t>、借条，证明原被告之间的借款关系。</w:t>
      </w:r>
    </w:p>
    <w:p w14:paraId="4BFE18DD" w14:textId="77777777" w:rsidR="00000000" w:rsidRDefault="00BD221D">
      <w:pPr>
        <w:spacing w:line="500" w:lineRule="atLeast"/>
        <w:ind w:firstLine="600"/>
        <w:divId w:val="1298338559"/>
        <w:rPr>
          <w:rFonts w:hint="eastAsia"/>
          <w:sz w:val="30"/>
          <w:szCs w:val="30"/>
        </w:rPr>
      </w:pPr>
      <w:r>
        <w:rPr>
          <w:rFonts w:hint="eastAsia"/>
          <w:sz w:val="30"/>
          <w:szCs w:val="30"/>
        </w:rPr>
        <w:t>被告黄加喜在本院指定的举证期限内向本院提供以下证据：申诉状，证明本案所涉款项与原告领导的传销组织有关，且被告等受害人已经在贵阳报案的事实。</w:t>
      </w:r>
    </w:p>
    <w:p w14:paraId="6E0CBA63" w14:textId="77777777" w:rsidR="00000000" w:rsidRDefault="00BD221D">
      <w:pPr>
        <w:spacing w:line="500" w:lineRule="atLeast"/>
        <w:ind w:firstLine="600"/>
        <w:divId w:val="1392271538"/>
        <w:rPr>
          <w:rFonts w:hint="eastAsia"/>
          <w:sz w:val="30"/>
          <w:szCs w:val="30"/>
        </w:rPr>
      </w:pPr>
      <w:r>
        <w:rPr>
          <w:rFonts w:hint="eastAsia"/>
          <w:sz w:val="30"/>
          <w:szCs w:val="30"/>
        </w:rPr>
        <w:t>审理过程中，被告黄加喜申请证人朱某、余某、黄某出庭。证人朱某陈述：当时由其介绍被告黄加喜加入传销组织</w:t>
      </w:r>
      <w:r>
        <w:rPr>
          <w:rFonts w:hint="eastAsia"/>
          <w:sz w:val="30"/>
          <w:szCs w:val="30"/>
        </w:rPr>
        <w:t>，后因传销事实败露，几个上家便退还了一部分款项给黄加喜。其本人退还</w:t>
      </w:r>
      <w:r>
        <w:rPr>
          <w:rFonts w:hint="eastAsia"/>
          <w:sz w:val="30"/>
          <w:szCs w:val="30"/>
        </w:rPr>
        <w:t>40000</w:t>
      </w:r>
      <w:r>
        <w:rPr>
          <w:rFonts w:hint="eastAsia"/>
          <w:sz w:val="30"/>
          <w:szCs w:val="30"/>
        </w:rPr>
        <w:t>元，原告王振全退还</w:t>
      </w:r>
      <w:r>
        <w:rPr>
          <w:rFonts w:hint="eastAsia"/>
          <w:sz w:val="30"/>
          <w:szCs w:val="30"/>
        </w:rPr>
        <w:t>30000</w:t>
      </w:r>
      <w:r>
        <w:rPr>
          <w:rFonts w:hint="eastAsia"/>
          <w:sz w:val="30"/>
          <w:szCs w:val="30"/>
        </w:rPr>
        <w:t>元，案外人饶大贝退还</w:t>
      </w:r>
      <w:r>
        <w:rPr>
          <w:rFonts w:hint="eastAsia"/>
          <w:sz w:val="30"/>
          <w:szCs w:val="30"/>
        </w:rPr>
        <w:t>10000</w:t>
      </w:r>
      <w:r>
        <w:rPr>
          <w:rFonts w:hint="eastAsia"/>
          <w:sz w:val="30"/>
          <w:szCs w:val="30"/>
        </w:rPr>
        <w:t>元，案外人王文国退还</w:t>
      </w:r>
      <w:r>
        <w:rPr>
          <w:rFonts w:hint="eastAsia"/>
          <w:sz w:val="30"/>
          <w:szCs w:val="30"/>
        </w:rPr>
        <w:t>7000</w:t>
      </w:r>
      <w:r>
        <w:rPr>
          <w:rFonts w:hint="eastAsia"/>
          <w:sz w:val="30"/>
          <w:szCs w:val="30"/>
        </w:rPr>
        <w:t>元。本案借条中的</w:t>
      </w:r>
      <w:r>
        <w:rPr>
          <w:rFonts w:hint="eastAsia"/>
          <w:sz w:val="30"/>
          <w:szCs w:val="30"/>
        </w:rPr>
        <w:t>17000</w:t>
      </w:r>
      <w:r>
        <w:rPr>
          <w:rFonts w:hint="eastAsia"/>
          <w:sz w:val="30"/>
          <w:szCs w:val="30"/>
        </w:rPr>
        <w:t>元应该是案外人饶大贝和王文国的退款，并非被告的借款，对被告出具借条的详情并不清楚。</w:t>
      </w:r>
    </w:p>
    <w:p w14:paraId="79575B93" w14:textId="77777777" w:rsidR="00000000" w:rsidRDefault="00BD221D">
      <w:pPr>
        <w:spacing w:line="500" w:lineRule="atLeast"/>
        <w:ind w:firstLine="600"/>
        <w:divId w:val="1056589017"/>
        <w:rPr>
          <w:rFonts w:hint="eastAsia"/>
          <w:sz w:val="30"/>
          <w:szCs w:val="30"/>
        </w:rPr>
      </w:pPr>
      <w:r>
        <w:rPr>
          <w:rFonts w:hint="eastAsia"/>
          <w:sz w:val="30"/>
          <w:szCs w:val="30"/>
        </w:rPr>
        <w:t>证人余某陈述：自己受原告所骗参加传销组织，后来去平阳公安局报案，因该案在贵阳公安局已经受理，故平阳公安局便没有立案。</w:t>
      </w:r>
    </w:p>
    <w:p w14:paraId="27612119" w14:textId="77777777" w:rsidR="00000000" w:rsidRDefault="00BD221D">
      <w:pPr>
        <w:spacing w:line="500" w:lineRule="atLeast"/>
        <w:ind w:firstLine="600"/>
        <w:divId w:val="1431269877"/>
        <w:rPr>
          <w:rFonts w:hint="eastAsia"/>
          <w:sz w:val="30"/>
          <w:szCs w:val="30"/>
        </w:rPr>
      </w:pPr>
      <w:r>
        <w:rPr>
          <w:rFonts w:hint="eastAsia"/>
          <w:sz w:val="30"/>
          <w:szCs w:val="30"/>
        </w:rPr>
        <w:t>证人黄某陈述：自己受被告黄加喜所骗参加传销组织，原告王振全也是该传销组织的最高领导之一。</w:t>
      </w:r>
    </w:p>
    <w:p w14:paraId="543F77F3" w14:textId="77777777" w:rsidR="00000000" w:rsidRDefault="00BD221D">
      <w:pPr>
        <w:spacing w:line="500" w:lineRule="atLeast"/>
        <w:ind w:firstLine="600"/>
        <w:divId w:val="2058356536"/>
        <w:rPr>
          <w:rFonts w:hint="eastAsia"/>
          <w:sz w:val="30"/>
          <w:szCs w:val="30"/>
        </w:rPr>
      </w:pPr>
      <w:r>
        <w:rPr>
          <w:rFonts w:hint="eastAsia"/>
          <w:sz w:val="30"/>
          <w:szCs w:val="30"/>
        </w:rPr>
        <w:t>原告王振全提交的上述证据，经庭审</w:t>
      </w:r>
      <w:r>
        <w:rPr>
          <w:rFonts w:hint="eastAsia"/>
          <w:sz w:val="30"/>
          <w:szCs w:val="30"/>
        </w:rPr>
        <w:t>出示质证，被告黄加喜对上述证据</w:t>
      </w:r>
      <w:r>
        <w:rPr>
          <w:rFonts w:hint="eastAsia"/>
          <w:sz w:val="30"/>
          <w:szCs w:val="30"/>
        </w:rPr>
        <w:t>1-3</w:t>
      </w:r>
      <w:r>
        <w:rPr>
          <w:rFonts w:hint="eastAsia"/>
          <w:sz w:val="30"/>
          <w:szCs w:val="30"/>
        </w:rPr>
        <w:t>没有异议，但认为借条上的内容并没有真实展现客观事实，本案借款并没有实际发生。本院认为，原告提交的上述证据</w:t>
      </w:r>
      <w:r>
        <w:rPr>
          <w:rFonts w:hint="eastAsia"/>
          <w:sz w:val="30"/>
          <w:szCs w:val="30"/>
        </w:rPr>
        <w:t>1-3</w:t>
      </w:r>
      <w:r>
        <w:rPr>
          <w:rFonts w:hint="eastAsia"/>
          <w:sz w:val="30"/>
          <w:szCs w:val="30"/>
        </w:rPr>
        <w:t>具备真实性、关联性、合法性，本院予以认定。</w:t>
      </w:r>
    </w:p>
    <w:p w14:paraId="21E98424" w14:textId="77777777" w:rsidR="00000000" w:rsidRDefault="00BD221D">
      <w:pPr>
        <w:spacing w:line="500" w:lineRule="atLeast"/>
        <w:ind w:firstLine="600"/>
        <w:divId w:val="2033802462"/>
        <w:rPr>
          <w:rFonts w:hint="eastAsia"/>
          <w:sz w:val="30"/>
          <w:szCs w:val="30"/>
        </w:rPr>
      </w:pPr>
      <w:r>
        <w:rPr>
          <w:rFonts w:hint="eastAsia"/>
          <w:sz w:val="30"/>
          <w:szCs w:val="30"/>
        </w:rPr>
        <w:t>被告黄加喜提交的上述证据，经庭审出示质证，原告王振全认为该证据与本案没有关联性，且真实性无法确认。本院认为，被告提交的上述证据仅有申诉状，并未提交原告涉嫌组织领导传销犯罪的立案证据，不能证明本案系因传销退赃产生的借款，故该证据与本案不具有关联性，本院不予认定。</w:t>
      </w:r>
    </w:p>
    <w:p w14:paraId="167F0AE9" w14:textId="77777777" w:rsidR="00000000" w:rsidRDefault="00BD221D">
      <w:pPr>
        <w:spacing w:line="500" w:lineRule="atLeast"/>
        <w:ind w:firstLine="600"/>
        <w:divId w:val="1504200668"/>
        <w:rPr>
          <w:rFonts w:hint="eastAsia"/>
          <w:sz w:val="30"/>
          <w:szCs w:val="30"/>
        </w:rPr>
      </w:pPr>
      <w:r>
        <w:rPr>
          <w:rFonts w:hint="eastAsia"/>
          <w:sz w:val="30"/>
          <w:szCs w:val="30"/>
        </w:rPr>
        <w:t>对证人朱某、余某、黄某的证言。原告王振全认为三位证人的证言均</w:t>
      </w:r>
      <w:r>
        <w:rPr>
          <w:rFonts w:hint="eastAsia"/>
          <w:sz w:val="30"/>
          <w:szCs w:val="30"/>
        </w:rPr>
        <w:t>没有其他直接证据予以证实。被告黄加喜认为证人证言可以证明原告组织领导传销，且被告受骗参加，本案借条系原告在退还款项时要求被告出具的，借款并未实际发生。本院认为，证人朱某的证言，陈述原告、被告参加传销组织且双方商议退款事宜，但其对借条形成的具体情况并不知晓。证人余某、黄某的证言仅陈述原告、被告参加传销组织，且上述证人证言并无其他书面证据予以证实，故证人朱某、余某、黄某的证言，不能证明被告黄加喜主张的待证事实。</w:t>
      </w:r>
    </w:p>
    <w:p w14:paraId="22D2381B" w14:textId="77777777" w:rsidR="00000000" w:rsidRDefault="00BD221D">
      <w:pPr>
        <w:spacing w:line="500" w:lineRule="atLeast"/>
        <w:ind w:firstLine="600"/>
        <w:divId w:val="1387995007"/>
        <w:rPr>
          <w:rFonts w:hint="eastAsia"/>
          <w:sz w:val="30"/>
          <w:szCs w:val="30"/>
        </w:rPr>
      </w:pPr>
      <w:r>
        <w:rPr>
          <w:rFonts w:hint="eastAsia"/>
          <w:sz w:val="30"/>
          <w:szCs w:val="30"/>
        </w:rPr>
        <w:t>审理过程中，被告申请本院调取贵阳市公安局观山湖分局有关王振全涉嫌组织领导传销组织犯罪的证据。</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日，该分局经侦大队回函：经查，并没有黄朝川、黄加喜接警记录，也没有王振全立案情况。被告黄加喜对该证据表示没有异议，称传销组织上线领导已被处理，王振全是下线，暂无其他相关证据。</w:t>
      </w:r>
    </w:p>
    <w:p w14:paraId="75BF24C5" w14:textId="77777777" w:rsidR="00000000" w:rsidRDefault="00BD221D">
      <w:pPr>
        <w:spacing w:line="500" w:lineRule="atLeast"/>
        <w:ind w:firstLine="600"/>
        <w:divId w:val="1337808910"/>
        <w:rPr>
          <w:rFonts w:hint="eastAsia"/>
          <w:sz w:val="30"/>
          <w:szCs w:val="30"/>
        </w:rPr>
      </w:pPr>
      <w:r>
        <w:rPr>
          <w:rFonts w:hint="eastAsia"/>
          <w:sz w:val="30"/>
          <w:szCs w:val="30"/>
        </w:rPr>
        <w:t>原告王振全对上述证据没有异议。本院认为，该证据可以证明原告并未涉嫌组织领导传销犯罪，且被告未向贵阳市公安局观山湖区分局就原告涉嫌犯罪报案。</w:t>
      </w:r>
    </w:p>
    <w:p w14:paraId="40F285EA" w14:textId="77777777" w:rsidR="00000000" w:rsidRDefault="00BD221D">
      <w:pPr>
        <w:spacing w:line="500" w:lineRule="atLeast"/>
        <w:ind w:firstLine="600"/>
        <w:divId w:val="687682168"/>
        <w:rPr>
          <w:rFonts w:hint="eastAsia"/>
          <w:sz w:val="30"/>
          <w:szCs w:val="30"/>
        </w:rPr>
      </w:pPr>
      <w:r>
        <w:rPr>
          <w:rFonts w:hint="eastAsia"/>
          <w:sz w:val="30"/>
          <w:szCs w:val="30"/>
        </w:rPr>
        <w:t>结合上述认定的证据及原告、被告的陈述，本院认定本案的事实与原告陈述一致。</w:t>
      </w:r>
    </w:p>
    <w:p w14:paraId="33082EA9" w14:textId="77777777" w:rsidR="00000000" w:rsidRDefault="00BD221D">
      <w:pPr>
        <w:spacing w:line="500" w:lineRule="atLeast"/>
        <w:ind w:firstLine="600"/>
        <w:divId w:val="1295329389"/>
        <w:rPr>
          <w:rFonts w:hint="eastAsia"/>
          <w:sz w:val="30"/>
          <w:szCs w:val="30"/>
        </w:rPr>
      </w:pPr>
      <w:r>
        <w:rPr>
          <w:rFonts w:hint="eastAsia"/>
          <w:b/>
          <w:bCs/>
          <w:sz w:val="30"/>
          <w:szCs w:val="30"/>
        </w:rPr>
        <w:t>本院认为，</w:t>
      </w:r>
      <w:r>
        <w:rPr>
          <w:rFonts w:hint="eastAsia"/>
          <w:sz w:val="30"/>
          <w:szCs w:val="30"/>
          <w:highlight w:val="yellow"/>
        </w:rPr>
        <w:t>原告王振全与被告黄加喜因民间借贷而形成债权债务关系合法明确</w:t>
      </w:r>
      <w:r>
        <w:rPr>
          <w:rFonts w:hint="eastAsia"/>
          <w:sz w:val="30"/>
          <w:szCs w:val="30"/>
        </w:rPr>
        <w:t>，应受法律保护。被告黄加喜向原告借款</w:t>
      </w:r>
      <w:r>
        <w:rPr>
          <w:rFonts w:hint="eastAsia"/>
          <w:sz w:val="30"/>
          <w:szCs w:val="30"/>
        </w:rPr>
        <w:t>1700</w:t>
      </w:r>
      <w:r>
        <w:rPr>
          <w:rFonts w:hint="eastAsia"/>
          <w:sz w:val="30"/>
          <w:szCs w:val="30"/>
        </w:rPr>
        <w:t>0</w:t>
      </w:r>
      <w:r>
        <w:rPr>
          <w:rFonts w:hint="eastAsia"/>
          <w:sz w:val="30"/>
          <w:szCs w:val="30"/>
        </w:rPr>
        <w:t>元事实清楚，证据充分。现原告主张被告偿还上述借款本金，于法有据，本院予以支持。</w:t>
      </w:r>
      <w:r>
        <w:rPr>
          <w:rFonts w:hint="eastAsia"/>
          <w:sz w:val="30"/>
          <w:szCs w:val="30"/>
          <w:highlight w:val="yellow"/>
        </w:rPr>
        <w:t>双方在借条中未约定借款利息</w:t>
      </w:r>
      <w:r>
        <w:rPr>
          <w:rFonts w:hint="eastAsia"/>
          <w:sz w:val="30"/>
          <w:szCs w:val="30"/>
        </w:rPr>
        <w:t>，现原告主张本案利息从起诉之日起即</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4</w:t>
      </w:r>
      <w:r>
        <w:rPr>
          <w:rFonts w:hint="eastAsia"/>
          <w:sz w:val="30"/>
          <w:szCs w:val="30"/>
        </w:rPr>
        <w:t>日起按年利率</w:t>
      </w:r>
      <w:r>
        <w:rPr>
          <w:rFonts w:hint="eastAsia"/>
          <w:sz w:val="30"/>
          <w:szCs w:val="30"/>
        </w:rPr>
        <w:t>6%</w:t>
      </w:r>
      <w:r>
        <w:rPr>
          <w:rFonts w:hint="eastAsia"/>
          <w:sz w:val="30"/>
          <w:szCs w:val="30"/>
        </w:rPr>
        <w:t>计算至实际偿还之日止，于法有据，本院予以支持。被告黄加喜主张本案借款系因传销受骗所退的赃款，借款并未实际发生，证据不足，本院不予支持。据此，依照《中华人民共和国合同法》第二百零六条，《最高人民法院关于审理民间借贷案件适用法律若干问题的规定》第二十九条，判决如下：</w:t>
      </w:r>
    </w:p>
    <w:p w14:paraId="5BF2DC44" w14:textId="77777777" w:rsidR="00000000" w:rsidRDefault="00BD221D">
      <w:pPr>
        <w:spacing w:line="500" w:lineRule="atLeast"/>
        <w:ind w:firstLine="600"/>
        <w:divId w:val="25835024"/>
        <w:rPr>
          <w:rFonts w:hint="eastAsia"/>
          <w:sz w:val="30"/>
          <w:szCs w:val="30"/>
        </w:rPr>
      </w:pPr>
      <w:r>
        <w:rPr>
          <w:rFonts w:hint="eastAsia"/>
          <w:sz w:val="30"/>
          <w:szCs w:val="30"/>
        </w:rPr>
        <w:t>限被告黄加喜于本判决生效后十日内</w:t>
      </w:r>
      <w:r>
        <w:rPr>
          <w:rFonts w:hint="eastAsia"/>
          <w:sz w:val="30"/>
          <w:szCs w:val="30"/>
          <w:highlight w:val="yellow"/>
        </w:rPr>
        <w:t>偿还原告王振全借款本金</w:t>
      </w:r>
      <w:r>
        <w:rPr>
          <w:rFonts w:hint="eastAsia"/>
          <w:sz w:val="30"/>
          <w:szCs w:val="30"/>
          <w:highlight w:val="yellow"/>
        </w:rPr>
        <w:t>17000</w:t>
      </w:r>
      <w:r>
        <w:rPr>
          <w:rFonts w:hint="eastAsia"/>
          <w:sz w:val="30"/>
          <w:szCs w:val="30"/>
          <w:highlight w:val="yellow"/>
        </w:rPr>
        <w:t>元</w:t>
      </w:r>
      <w:r>
        <w:rPr>
          <w:rFonts w:hint="eastAsia"/>
          <w:sz w:val="30"/>
          <w:szCs w:val="30"/>
        </w:rPr>
        <w:t>及利息（以</w:t>
      </w:r>
      <w:r>
        <w:rPr>
          <w:rFonts w:hint="eastAsia"/>
          <w:sz w:val="30"/>
          <w:szCs w:val="30"/>
        </w:rPr>
        <w:t>未还本金为基数，</w:t>
      </w:r>
      <w:r>
        <w:rPr>
          <w:rFonts w:hint="eastAsia"/>
          <w:sz w:val="30"/>
          <w:szCs w:val="30"/>
          <w:highlight w:val="yellow"/>
        </w:rPr>
        <w:t>从</w:t>
      </w:r>
      <w:r>
        <w:rPr>
          <w:rFonts w:hint="eastAsia"/>
          <w:sz w:val="30"/>
          <w:szCs w:val="30"/>
          <w:highlight w:val="yellow"/>
        </w:rPr>
        <w:t>2016</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4</w:t>
      </w:r>
      <w:r>
        <w:rPr>
          <w:rFonts w:hint="eastAsia"/>
          <w:sz w:val="30"/>
          <w:szCs w:val="30"/>
          <w:highlight w:val="yellow"/>
        </w:rPr>
        <w:t>日起按年利率</w:t>
      </w:r>
      <w:r>
        <w:rPr>
          <w:rFonts w:hint="eastAsia"/>
          <w:sz w:val="30"/>
          <w:szCs w:val="30"/>
          <w:highlight w:val="yellow"/>
        </w:rPr>
        <w:t>6%</w:t>
      </w:r>
      <w:r>
        <w:rPr>
          <w:rFonts w:hint="eastAsia"/>
          <w:sz w:val="30"/>
          <w:szCs w:val="30"/>
          <w:highlight w:val="yellow"/>
        </w:rPr>
        <w:t>计算至实际偿还之日止</w:t>
      </w:r>
      <w:r>
        <w:rPr>
          <w:rFonts w:hint="eastAsia"/>
          <w:sz w:val="30"/>
          <w:szCs w:val="30"/>
        </w:rPr>
        <w:t>）。</w:t>
      </w:r>
    </w:p>
    <w:p w14:paraId="0EF8F280" w14:textId="77777777" w:rsidR="00000000" w:rsidRDefault="00BD221D">
      <w:pPr>
        <w:spacing w:line="500" w:lineRule="atLeast"/>
        <w:ind w:firstLine="600"/>
        <w:divId w:val="700007898"/>
        <w:rPr>
          <w:rFonts w:hint="eastAsia"/>
          <w:sz w:val="30"/>
          <w:szCs w:val="30"/>
        </w:rPr>
      </w:pPr>
      <w:r>
        <w:rPr>
          <w:rFonts w:hint="eastAsia"/>
          <w:sz w:val="30"/>
          <w:szCs w:val="30"/>
        </w:rPr>
        <w:t>案件受理费</w:t>
      </w:r>
      <w:r>
        <w:rPr>
          <w:rFonts w:hint="eastAsia"/>
          <w:sz w:val="30"/>
          <w:szCs w:val="30"/>
        </w:rPr>
        <w:t>225</w:t>
      </w:r>
      <w:r>
        <w:rPr>
          <w:rFonts w:hint="eastAsia"/>
          <w:sz w:val="30"/>
          <w:szCs w:val="30"/>
        </w:rPr>
        <w:t>元，减半收取</w:t>
      </w:r>
      <w:r>
        <w:rPr>
          <w:rFonts w:hint="eastAsia"/>
          <w:sz w:val="30"/>
          <w:szCs w:val="30"/>
        </w:rPr>
        <w:t>112.50</w:t>
      </w:r>
      <w:r>
        <w:rPr>
          <w:rFonts w:hint="eastAsia"/>
          <w:sz w:val="30"/>
          <w:szCs w:val="30"/>
        </w:rPr>
        <w:t>元，由黄加喜负担。</w:t>
      </w:r>
    </w:p>
    <w:p w14:paraId="7F7BCB26" w14:textId="77777777" w:rsidR="00000000" w:rsidRDefault="00BD221D">
      <w:pPr>
        <w:spacing w:line="500" w:lineRule="atLeast"/>
        <w:ind w:firstLine="600"/>
        <w:divId w:val="1672220662"/>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4B2D68EA" w14:textId="77777777" w:rsidR="00000000" w:rsidRDefault="00BD221D">
      <w:pPr>
        <w:spacing w:line="500" w:lineRule="atLeast"/>
        <w:ind w:firstLine="600"/>
        <w:divId w:val="1385835541"/>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281EB971" w14:textId="77777777" w:rsidR="00000000" w:rsidRDefault="00BD221D">
      <w:pPr>
        <w:spacing w:line="500" w:lineRule="atLeast"/>
        <w:jc w:val="right"/>
        <w:divId w:val="977952002"/>
        <w:rPr>
          <w:rFonts w:hint="eastAsia"/>
          <w:sz w:val="30"/>
          <w:szCs w:val="30"/>
        </w:rPr>
      </w:pPr>
      <w:r>
        <w:rPr>
          <w:rFonts w:hint="eastAsia"/>
          <w:sz w:val="30"/>
          <w:szCs w:val="30"/>
        </w:rPr>
        <w:t>代理审判员　　毛振淼</w:t>
      </w:r>
    </w:p>
    <w:p w14:paraId="3DBCF520" w14:textId="77777777" w:rsidR="00000000" w:rsidRDefault="00BD221D">
      <w:pPr>
        <w:spacing w:line="500" w:lineRule="atLeast"/>
        <w:jc w:val="right"/>
        <w:divId w:val="766119422"/>
        <w:rPr>
          <w:rFonts w:hint="eastAsia"/>
          <w:sz w:val="30"/>
          <w:szCs w:val="30"/>
        </w:rPr>
      </w:pPr>
      <w:r>
        <w:rPr>
          <w:rFonts w:hint="eastAsia"/>
          <w:sz w:val="30"/>
          <w:szCs w:val="30"/>
        </w:rPr>
        <w:t>二〇一六年十月八日</w:t>
      </w:r>
    </w:p>
    <w:p w14:paraId="151494A2" w14:textId="77777777" w:rsidR="00000000" w:rsidRDefault="00BD221D">
      <w:pPr>
        <w:spacing w:line="500" w:lineRule="atLeast"/>
        <w:jc w:val="right"/>
        <w:divId w:val="1463183762"/>
        <w:rPr>
          <w:rFonts w:hint="eastAsia"/>
          <w:sz w:val="30"/>
          <w:szCs w:val="30"/>
        </w:rPr>
      </w:pPr>
      <w:r>
        <w:rPr>
          <w:rFonts w:hint="eastAsia"/>
          <w:sz w:val="30"/>
          <w:szCs w:val="30"/>
        </w:rPr>
        <w:t>代书　记员　　温咪咪</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94171" w14:textId="77777777" w:rsidR="00BD221D" w:rsidRDefault="00BD221D" w:rsidP="00BD221D">
      <w:r>
        <w:separator/>
      </w:r>
    </w:p>
  </w:endnote>
  <w:endnote w:type="continuationSeparator" w:id="0">
    <w:p w14:paraId="75EDCA77" w14:textId="77777777" w:rsidR="00BD221D" w:rsidRDefault="00BD221D" w:rsidP="00BD2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6D3AE" w14:textId="77777777" w:rsidR="00BD221D" w:rsidRDefault="00BD221D" w:rsidP="00BD221D">
      <w:r>
        <w:separator/>
      </w:r>
    </w:p>
  </w:footnote>
  <w:footnote w:type="continuationSeparator" w:id="0">
    <w:p w14:paraId="18C3E3AB" w14:textId="77777777" w:rsidR="00BD221D" w:rsidRDefault="00BD221D" w:rsidP="00BD22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D221D"/>
    <w:rsid w:val="00BD2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7197EF"/>
  <w15:chartTrackingRefBased/>
  <w15:docId w15:val="{ADF1754C-C79F-412A-86C4-E76F33A06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BD22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221D"/>
    <w:rPr>
      <w:rFonts w:ascii="宋体" w:eastAsia="宋体" w:hAnsi="宋体" w:cs="宋体"/>
      <w:sz w:val="18"/>
      <w:szCs w:val="18"/>
    </w:rPr>
  </w:style>
  <w:style w:type="paragraph" w:styleId="a5">
    <w:name w:val="footer"/>
    <w:basedOn w:val="a"/>
    <w:link w:val="a6"/>
    <w:uiPriority w:val="99"/>
    <w:unhideWhenUsed/>
    <w:rsid w:val="00BD221D"/>
    <w:pPr>
      <w:tabs>
        <w:tab w:val="center" w:pos="4153"/>
        <w:tab w:val="right" w:pos="8306"/>
      </w:tabs>
      <w:snapToGrid w:val="0"/>
    </w:pPr>
    <w:rPr>
      <w:sz w:val="18"/>
      <w:szCs w:val="18"/>
    </w:rPr>
  </w:style>
  <w:style w:type="character" w:customStyle="1" w:styleId="a6">
    <w:name w:val="页脚 字符"/>
    <w:basedOn w:val="a0"/>
    <w:link w:val="a5"/>
    <w:uiPriority w:val="99"/>
    <w:rsid w:val="00BD221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5024">
      <w:marLeft w:val="0"/>
      <w:marRight w:val="0"/>
      <w:marTop w:val="10"/>
      <w:marBottom w:val="10"/>
      <w:divBdr>
        <w:top w:val="none" w:sz="0" w:space="0" w:color="auto"/>
        <w:left w:val="none" w:sz="0" w:space="0" w:color="auto"/>
        <w:bottom w:val="none" w:sz="0" w:space="0" w:color="auto"/>
        <w:right w:val="none" w:sz="0" w:space="0" w:color="auto"/>
      </w:divBdr>
    </w:div>
    <w:div w:id="163055932">
      <w:marLeft w:val="0"/>
      <w:marRight w:val="0"/>
      <w:marTop w:val="10"/>
      <w:marBottom w:val="10"/>
      <w:divBdr>
        <w:top w:val="none" w:sz="0" w:space="0" w:color="auto"/>
        <w:left w:val="none" w:sz="0" w:space="0" w:color="auto"/>
        <w:bottom w:val="none" w:sz="0" w:space="0" w:color="auto"/>
        <w:right w:val="none" w:sz="0" w:space="0" w:color="auto"/>
      </w:divBdr>
    </w:div>
    <w:div w:id="442455638">
      <w:marLeft w:val="0"/>
      <w:marRight w:val="0"/>
      <w:marTop w:val="10"/>
      <w:marBottom w:val="10"/>
      <w:divBdr>
        <w:top w:val="none" w:sz="0" w:space="0" w:color="auto"/>
        <w:left w:val="none" w:sz="0" w:space="0" w:color="auto"/>
        <w:bottom w:val="none" w:sz="0" w:space="0" w:color="auto"/>
        <w:right w:val="none" w:sz="0" w:space="0" w:color="auto"/>
      </w:divBdr>
    </w:div>
    <w:div w:id="687682168">
      <w:marLeft w:val="0"/>
      <w:marRight w:val="0"/>
      <w:marTop w:val="10"/>
      <w:marBottom w:val="10"/>
      <w:divBdr>
        <w:top w:val="none" w:sz="0" w:space="0" w:color="auto"/>
        <w:left w:val="none" w:sz="0" w:space="0" w:color="auto"/>
        <w:bottom w:val="none" w:sz="0" w:space="0" w:color="auto"/>
        <w:right w:val="none" w:sz="0" w:space="0" w:color="auto"/>
      </w:divBdr>
    </w:div>
    <w:div w:id="700007898">
      <w:marLeft w:val="0"/>
      <w:marRight w:val="0"/>
      <w:marTop w:val="10"/>
      <w:marBottom w:val="10"/>
      <w:divBdr>
        <w:top w:val="none" w:sz="0" w:space="0" w:color="auto"/>
        <w:left w:val="none" w:sz="0" w:space="0" w:color="auto"/>
        <w:bottom w:val="none" w:sz="0" w:space="0" w:color="auto"/>
        <w:right w:val="none" w:sz="0" w:space="0" w:color="auto"/>
      </w:divBdr>
    </w:div>
    <w:div w:id="758408588">
      <w:marLeft w:val="0"/>
      <w:marRight w:val="0"/>
      <w:marTop w:val="10"/>
      <w:marBottom w:val="10"/>
      <w:divBdr>
        <w:top w:val="none" w:sz="0" w:space="0" w:color="auto"/>
        <w:left w:val="none" w:sz="0" w:space="0" w:color="auto"/>
        <w:bottom w:val="none" w:sz="0" w:space="0" w:color="auto"/>
        <w:right w:val="none" w:sz="0" w:space="0" w:color="auto"/>
      </w:divBdr>
    </w:div>
    <w:div w:id="766119422">
      <w:marLeft w:val="0"/>
      <w:marRight w:val="720"/>
      <w:marTop w:val="10"/>
      <w:marBottom w:val="10"/>
      <w:divBdr>
        <w:top w:val="none" w:sz="0" w:space="0" w:color="auto"/>
        <w:left w:val="none" w:sz="0" w:space="0" w:color="auto"/>
        <w:bottom w:val="none" w:sz="0" w:space="0" w:color="auto"/>
        <w:right w:val="none" w:sz="0" w:space="0" w:color="auto"/>
      </w:divBdr>
    </w:div>
    <w:div w:id="887955868">
      <w:marLeft w:val="0"/>
      <w:marRight w:val="0"/>
      <w:marTop w:val="10"/>
      <w:marBottom w:val="10"/>
      <w:divBdr>
        <w:top w:val="none" w:sz="0" w:space="0" w:color="auto"/>
        <w:left w:val="none" w:sz="0" w:space="0" w:color="auto"/>
        <w:bottom w:val="none" w:sz="0" w:space="0" w:color="auto"/>
        <w:right w:val="none" w:sz="0" w:space="0" w:color="auto"/>
      </w:divBdr>
    </w:div>
    <w:div w:id="932859447">
      <w:marLeft w:val="0"/>
      <w:marRight w:val="0"/>
      <w:marTop w:val="10"/>
      <w:marBottom w:val="10"/>
      <w:divBdr>
        <w:top w:val="none" w:sz="0" w:space="0" w:color="auto"/>
        <w:left w:val="none" w:sz="0" w:space="0" w:color="auto"/>
        <w:bottom w:val="none" w:sz="0" w:space="0" w:color="auto"/>
        <w:right w:val="none" w:sz="0" w:space="0" w:color="auto"/>
      </w:divBdr>
    </w:div>
    <w:div w:id="977952002">
      <w:marLeft w:val="0"/>
      <w:marRight w:val="720"/>
      <w:marTop w:val="10"/>
      <w:marBottom w:val="10"/>
      <w:divBdr>
        <w:top w:val="none" w:sz="0" w:space="0" w:color="auto"/>
        <w:left w:val="none" w:sz="0" w:space="0" w:color="auto"/>
        <w:bottom w:val="none" w:sz="0" w:space="0" w:color="auto"/>
        <w:right w:val="none" w:sz="0" w:space="0" w:color="auto"/>
      </w:divBdr>
    </w:div>
    <w:div w:id="1056589017">
      <w:marLeft w:val="0"/>
      <w:marRight w:val="0"/>
      <w:marTop w:val="10"/>
      <w:marBottom w:val="10"/>
      <w:divBdr>
        <w:top w:val="none" w:sz="0" w:space="0" w:color="auto"/>
        <w:left w:val="none" w:sz="0" w:space="0" w:color="auto"/>
        <w:bottom w:val="none" w:sz="0" w:space="0" w:color="auto"/>
        <w:right w:val="none" w:sz="0" w:space="0" w:color="auto"/>
      </w:divBdr>
    </w:div>
    <w:div w:id="1295329389">
      <w:marLeft w:val="0"/>
      <w:marRight w:val="0"/>
      <w:marTop w:val="10"/>
      <w:marBottom w:val="10"/>
      <w:divBdr>
        <w:top w:val="none" w:sz="0" w:space="0" w:color="auto"/>
        <w:left w:val="none" w:sz="0" w:space="0" w:color="auto"/>
        <w:bottom w:val="none" w:sz="0" w:space="0" w:color="auto"/>
        <w:right w:val="none" w:sz="0" w:space="0" w:color="auto"/>
      </w:divBdr>
    </w:div>
    <w:div w:id="1298338559">
      <w:marLeft w:val="0"/>
      <w:marRight w:val="0"/>
      <w:marTop w:val="10"/>
      <w:marBottom w:val="10"/>
      <w:divBdr>
        <w:top w:val="none" w:sz="0" w:space="0" w:color="auto"/>
        <w:left w:val="none" w:sz="0" w:space="0" w:color="auto"/>
        <w:bottom w:val="none" w:sz="0" w:space="0" w:color="auto"/>
        <w:right w:val="none" w:sz="0" w:space="0" w:color="auto"/>
      </w:divBdr>
    </w:div>
    <w:div w:id="1337808910">
      <w:marLeft w:val="0"/>
      <w:marRight w:val="0"/>
      <w:marTop w:val="10"/>
      <w:marBottom w:val="10"/>
      <w:divBdr>
        <w:top w:val="none" w:sz="0" w:space="0" w:color="auto"/>
        <w:left w:val="none" w:sz="0" w:space="0" w:color="auto"/>
        <w:bottom w:val="none" w:sz="0" w:space="0" w:color="auto"/>
        <w:right w:val="none" w:sz="0" w:space="0" w:color="auto"/>
      </w:divBdr>
    </w:div>
    <w:div w:id="1385835541">
      <w:marLeft w:val="0"/>
      <w:marRight w:val="0"/>
      <w:marTop w:val="10"/>
      <w:marBottom w:val="10"/>
      <w:divBdr>
        <w:top w:val="none" w:sz="0" w:space="0" w:color="auto"/>
        <w:left w:val="none" w:sz="0" w:space="0" w:color="auto"/>
        <w:bottom w:val="none" w:sz="0" w:space="0" w:color="auto"/>
        <w:right w:val="none" w:sz="0" w:space="0" w:color="auto"/>
      </w:divBdr>
    </w:div>
    <w:div w:id="1387995007">
      <w:marLeft w:val="0"/>
      <w:marRight w:val="0"/>
      <w:marTop w:val="10"/>
      <w:marBottom w:val="10"/>
      <w:divBdr>
        <w:top w:val="none" w:sz="0" w:space="0" w:color="auto"/>
        <w:left w:val="none" w:sz="0" w:space="0" w:color="auto"/>
        <w:bottom w:val="none" w:sz="0" w:space="0" w:color="auto"/>
        <w:right w:val="none" w:sz="0" w:space="0" w:color="auto"/>
      </w:divBdr>
    </w:div>
    <w:div w:id="1391734692">
      <w:marLeft w:val="0"/>
      <w:marRight w:val="0"/>
      <w:marTop w:val="10"/>
      <w:marBottom w:val="10"/>
      <w:divBdr>
        <w:top w:val="none" w:sz="0" w:space="0" w:color="auto"/>
        <w:left w:val="none" w:sz="0" w:space="0" w:color="auto"/>
        <w:bottom w:val="none" w:sz="0" w:space="0" w:color="auto"/>
        <w:right w:val="none" w:sz="0" w:space="0" w:color="auto"/>
      </w:divBdr>
    </w:div>
    <w:div w:id="1392271538">
      <w:marLeft w:val="0"/>
      <w:marRight w:val="0"/>
      <w:marTop w:val="10"/>
      <w:marBottom w:val="10"/>
      <w:divBdr>
        <w:top w:val="none" w:sz="0" w:space="0" w:color="auto"/>
        <w:left w:val="none" w:sz="0" w:space="0" w:color="auto"/>
        <w:bottom w:val="none" w:sz="0" w:space="0" w:color="auto"/>
        <w:right w:val="none" w:sz="0" w:space="0" w:color="auto"/>
      </w:divBdr>
    </w:div>
    <w:div w:id="1431269877">
      <w:marLeft w:val="0"/>
      <w:marRight w:val="0"/>
      <w:marTop w:val="10"/>
      <w:marBottom w:val="10"/>
      <w:divBdr>
        <w:top w:val="none" w:sz="0" w:space="0" w:color="auto"/>
        <w:left w:val="none" w:sz="0" w:space="0" w:color="auto"/>
        <w:bottom w:val="none" w:sz="0" w:space="0" w:color="auto"/>
        <w:right w:val="none" w:sz="0" w:space="0" w:color="auto"/>
      </w:divBdr>
    </w:div>
    <w:div w:id="1463183762">
      <w:marLeft w:val="0"/>
      <w:marRight w:val="720"/>
      <w:marTop w:val="10"/>
      <w:marBottom w:val="10"/>
      <w:divBdr>
        <w:top w:val="none" w:sz="0" w:space="0" w:color="auto"/>
        <w:left w:val="none" w:sz="0" w:space="0" w:color="auto"/>
        <w:bottom w:val="none" w:sz="0" w:space="0" w:color="auto"/>
        <w:right w:val="none" w:sz="0" w:space="0" w:color="auto"/>
      </w:divBdr>
    </w:div>
    <w:div w:id="1504200668">
      <w:marLeft w:val="0"/>
      <w:marRight w:val="0"/>
      <w:marTop w:val="10"/>
      <w:marBottom w:val="10"/>
      <w:divBdr>
        <w:top w:val="none" w:sz="0" w:space="0" w:color="auto"/>
        <w:left w:val="none" w:sz="0" w:space="0" w:color="auto"/>
        <w:bottom w:val="none" w:sz="0" w:space="0" w:color="auto"/>
        <w:right w:val="none" w:sz="0" w:space="0" w:color="auto"/>
      </w:divBdr>
    </w:div>
    <w:div w:id="1613903398">
      <w:marLeft w:val="0"/>
      <w:marRight w:val="0"/>
      <w:marTop w:val="10"/>
      <w:marBottom w:val="10"/>
      <w:divBdr>
        <w:top w:val="none" w:sz="0" w:space="0" w:color="auto"/>
        <w:left w:val="none" w:sz="0" w:space="0" w:color="auto"/>
        <w:bottom w:val="none" w:sz="0" w:space="0" w:color="auto"/>
        <w:right w:val="none" w:sz="0" w:space="0" w:color="auto"/>
      </w:divBdr>
    </w:div>
    <w:div w:id="1634211965">
      <w:marLeft w:val="0"/>
      <w:marRight w:val="0"/>
      <w:marTop w:val="10"/>
      <w:marBottom w:val="10"/>
      <w:divBdr>
        <w:top w:val="none" w:sz="0" w:space="0" w:color="auto"/>
        <w:left w:val="none" w:sz="0" w:space="0" w:color="auto"/>
        <w:bottom w:val="none" w:sz="0" w:space="0" w:color="auto"/>
        <w:right w:val="none" w:sz="0" w:space="0" w:color="auto"/>
      </w:divBdr>
    </w:div>
    <w:div w:id="1672220662">
      <w:marLeft w:val="0"/>
      <w:marRight w:val="0"/>
      <w:marTop w:val="10"/>
      <w:marBottom w:val="10"/>
      <w:divBdr>
        <w:top w:val="none" w:sz="0" w:space="0" w:color="auto"/>
        <w:left w:val="none" w:sz="0" w:space="0" w:color="auto"/>
        <w:bottom w:val="none" w:sz="0" w:space="0" w:color="auto"/>
        <w:right w:val="none" w:sz="0" w:space="0" w:color="auto"/>
      </w:divBdr>
    </w:div>
    <w:div w:id="1842235715">
      <w:marLeft w:val="0"/>
      <w:marRight w:val="0"/>
      <w:marTop w:val="10"/>
      <w:marBottom w:val="10"/>
      <w:divBdr>
        <w:top w:val="none" w:sz="0" w:space="0" w:color="auto"/>
        <w:left w:val="none" w:sz="0" w:space="0" w:color="auto"/>
        <w:bottom w:val="none" w:sz="0" w:space="0" w:color="auto"/>
        <w:right w:val="none" w:sz="0" w:space="0" w:color="auto"/>
      </w:divBdr>
    </w:div>
    <w:div w:id="1878472381">
      <w:marLeft w:val="0"/>
      <w:marRight w:val="0"/>
      <w:marTop w:val="10"/>
      <w:marBottom w:val="10"/>
      <w:divBdr>
        <w:top w:val="none" w:sz="0" w:space="0" w:color="auto"/>
        <w:left w:val="none" w:sz="0" w:space="0" w:color="auto"/>
        <w:bottom w:val="none" w:sz="0" w:space="0" w:color="auto"/>
        <w:right w:val="none" w:sz="0" w:space="0" w:color="auto"/>
      </w:divBdr>
    </w:div>
    <w:div w:id="2033802462">
      <w:marLeft w:val="0"/>
      <w:marRight w:val="0"/>
      <w:marTop w:val="10"/>
      <w:marBottom w:val="10"/>
      <w:divBdr>
        <w:top w:val="none" w:sz="0" w:space="0" w:color="auto"/>
        <w:left w:val="none" w:sz="0" w:space="0" w:color="auto"/>
        <w:bottom w:val="none" w:sz="0" w:space="0" w:color="auto"/>
        <w:right w:val="none" w:sz="0" w:space="0" w:color="auto"/>
      </w:divBdr>
    </w:div>
    <w:div w:id="2058356536">
      <w:marLeft w:val="0"/>
      <w:marRight w:val="0"/>
      <w:marTop w:val="10"/>
      <w:marBottom w:val="10"/>
      <w:divBdr>
        <w:top w:val="none" w:sz="0" w:space="0" w:color="auto"/>
        <w:left w:val="none" w:sz="0" w:space="0" w:color="auto"/>
        <w:bottom w:val="none" w:sz="0" w:space="0" w:color="auto"/>
        <w:right w:val="none" w:sz="0" w:space="0" w:color="auto"/>
      </w:divBdr>
    </w:div>
    <w:div w:id="208105303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雪</dc:creator>
  <cp:keywords/>
  <dc:description/>
  <cp:lastModifiedBy>蒋 沛文</cp:lastModifiedBy>
  <cp:revision>2</cp:revision>
  <dcterms:created xsi:type="dcterms:W3CDTF">2024-05-11T15:43:00Z</dcterms:created>
  <dcterms:modified xsi:type="dcterms:W3CDTF">2024-05-11T15:43:00Z</dcterms:modified>
</cp:coreProperties>
</file>