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778B" w14:textId="77777777" w:rsidR="00000000" w:rsidRDefault="002F593A">
      <w:pPr>
        <w:spacing w:line="500" w:lineRule="atLeast"/>
        <w:jc w:val="center"/>
        <w:divId w:val="1697926017"/>
        <w:rPr>
          <w:rFonts w:ascii="黑体" w:eastAsia="黑体" w:hAnsi="黑体"/>
          <w:sz w:val="36"/>
          <w:szCs w:val="36"/>
        </w:rPr>
      </w:pPr>
      <w:r>
        <w:rPr>
          <w:rFonts w:ascii="黑体" w:eastAsia="黑体" w:hAnsi="黑体" w:hint="eastAsia"/>
          <w:sz w:val="36"/>
          <w:szCs w:val="36"/>
        </w:rPr>
        <w:t>浙江省平阳县人民法院</w:t>
      </w:r>
    </w:p>
    <w:p w14:paraId="7CD8C3DE" w14:textId="77777777" w:rsidR="00000000" w:rsidRDefault="002F593A">
      <w:pPr>
        <w:spacing w:line="500" w:lineRule="atLeast"/>
        <w:jc w:val="center"/>
        <w:divId w:val="107612337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2DF1A94" w14:textId="77777777" w:rsidR="00000000" w:rsidRDefault="002F593A">
      <w:pPr>
        <w:spacing w:line="500" w:lineRule="atLeast"/>
        <w:jc w:val="right"/>
        <w:divId w:val="693118000"/>
        <w:rPr>
          <w:rFonts w:hint="eastAsia"/>
          <w:sz w:val="30"/>
          <w:szCs w:val="30"/>
        </w:rPr>
      </w:pPr>
      <w:r>
        <w:rPr>
          <w:rFonts w:hint="eastAsia"/>
          <w:sz w:val="30"/>
          <w:szCs w:val="30"/>
        </w:rPr>
        <w:t>（</w:t>
      </w:r>
      <w:r>
        <w:rPr>
          <w:rFonts w:hint="eastAsia"/>
          <w:sz w:val="30"/>
          <w:szCs w:val="30"/>
        </w:rPr>
        <w:t>2015</w:t>
      </w:r>
      <w:r>
        <w:rPr>
          <w:rFonts w:hint="eastAsia"/>
          <w:sz w:val="30"/>
          <w:szCs w:val="30"/>
        </w:rPr>
        <w:t>）温平鳌商初字第</w:t>
      </w:r>
      <w:r>
        <w:rPr>
          <w:rFonts w:hint="eastAsia"/>
          <w:sz w:val="30"/>
          <w:szCs w:val="30"/>
        </w:rPr>
        <w:t>65</w:t>
      </w:r>
      <w:r>
        <w:rPr>
          <w:rFonts w:hint="eastAsia"/>
          <w:sz w:val="30"/>
          <w:szCs w:val="30"/>
        </w:rPr>
        <w:t>号</w:t>
      </w:r>
    </w:p>
    <w:p w14:paraId="640B6E37" w14:textId="77777777" w:rsidR="00000000" w:rsidRDefault="002F593A">
      <w:pPr>
        <w:spacing w:line="500" w:lineRule="atLeast"/>
        <w:ind w:firstLine="600"/>
        <w:divId w:val="1688678645"/>
        <w:rPr>
          <w:rFonts w:hint="eastAsia"/>
          <w:sz w:val="30"/>
          <w:szCs w:val="30"/>
        </w:rPr>
      </w:pPr>
      <w:r>
        <w:rPr>
          <w:rFonts w:hint="eastAsia"/>
          <w:sz w:val="30"/>
          <w:szCs w:val="30"/>
        </w:rPr>
        <w:t>原告：叶定常。</w:t>
      </w:r>
    </w:p>
    <w:p w14:paraId="259014A4" w14:textId="77777777" w:rsidR="00000000" w:rsidRDefault="002F593A">
      <w:pPr>
        <w:spacing w:line="500" w:lineRule="atLeast"/>
        <w:ind w:firstLine="600"/>
        <w:divId w:val="1051345651"/>
        <w:rPr>
          <w:rFonts w:hint="eastAsia"/>
          <w:sz w:val="30"/>
          <w:szCs w:val="30"/>
        </w:rPr>
      </w:pPr>
      <w:r>
        <w:rPr>
          <w:rFonts w:hint="eastAsia"/>
          <w:sz w:val="30"/>
          <w:szCs w:val="30"/>
        </w:rPr>
        <w:t>委托代理人：林华爽，浙江泽瓯律师事务所律师。</w:t>
      </w:r>
    </w:p>
    <w:p w14:paraId="23749732" w14:textId="77777777" w:rsidR="00000000" w:rsidRDefault="002F593A">
      <w:pPr>
        <w:spacing w:line="500" w:lineRule="atLeast"/>
        <w:ind w:firstLine="600"/>
        <w:divId w:val="1876043981"/>
        <w:rPr>
          <w:rFonts w:hint="eastAsia"/>
          <w:sz w:val="30"/>
          <w:szCs w:val="30"/>
        </w:rPr>
      </w:pPr>
      <w:r>
        <w:rPr>
          <w:rFonts w:hint="eastAsia"/>
          <w:sz w:val="30"/>
          <w:szCs w:val="30"/>
        </w:rPr>
        <w:t>被告：章静文。</w:t>
      </w:r>
    </w:p>
    <w:p w14:paraId="4AD914CF" w14:textId="77777777" w:rsidR="00000000" w:rsidRDefault="002F593A">
      <w:pPr>
        <w:spacing w:line="500" w:lineRule="atLeast"/>
        <w:ind w:firstLine="600"/>
        <w:divId w:val="1663586619"/>
        <w:rPr>
          <w:rFonts w:hint="eastAsia"/>
          <w:sz w:val="30"/>
          <w:szCs w:val="30"/>
        </w:rPr>
      </w:pPr>
      <w:r>
        <w:rPr>
          <w:rFonts w:hint="eastAsia"/>
          <w:sz w:val="30"/>
          <w:szCs w:val="30"/>
        </w:rPr>
        <w:t>被告：应杰。</w:t>
      </w:r>
    </w:p>
    <w:p w14:paraId="05001328" w14:textId="77777777" w:rsidR="00000000" w:rsidRDefault="002F593A">
      <w:pPr>
        <w:spacing w:line="500" w:lineRule="atLeast"/>
        <w:ind w:firstLine="600"/>
        <w:divId w:val="1672365304"/>
        <w:rPr>
          <w:rFonts w:hint="eastAsia"/>
          <w:sz w:val="30"/>
          <w:szCs w:val="30"/>
        </w:rPr>
      </w:pPr>
      <w:r>
        <w:rPr>
          <w:rFonts w:hint="eastAsia"/>
          <w:sz w:val="30"/>
          <w:szCs w:val="30"/>
        </w:rPr>
        <w:t>原告叶定常为与被告章静文、应杰民间借贷纠纷一案，于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日向本院提起诉讼，本院于同日受理后，依法组成合议庭于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日公开开庭进行了审理。原告叶定常到庭参加诉讼，被告章静文、应杰经本院公告送达开庭传票无正当理由拒不到庭参加诉讼。本案现已审理终结。</w:t>
      </w:r>
    </w:p>
    <w:p w14:paraId="6EEBA3B8" w14:textId="77777777" w:rsidR="00000000" w:rsidRDefault="002F593A">
      <w:pPr>
        <w:spacing w:line="500" w:lineRule="atLeast"/>
        <w:ind w:firstLine="600"/>
        <w:divId w:val="24838637"/>
        <w:rPr>
          <w:rFonts w:hint="eastAsia"/>
          <w:sz w:val="30"/>
          <w:szCs w:val="30"/>
        </w:rPr>
      </w:pPr>
      <w:r>
        <w:rPr>
          <w:rFonts w:hint="eastAsia"/>
          <w:sz w:val="30"/>
          <w:szCs w:val="30"/>
        </w:rPr>
        <w:t>原告叶定常起诉称：被告章静文、应杰系夫妻关系。</w:t>
      </w:r>
      <w:r>
        <w:rPr>
          <w:rFonts w:hint="eastAsia"/>
          <w:sz w:val="30"/>
          <w:szCs w:val="30"/>
          <w:highlight w:val="yellow"/>
        </w:rPr>
        <w:t>被告章静文因经营需要</w:t>
      </w:r>
      <w:r>
        <w:rPr>
          <w:rFonts w:hint="eastAsia"/>
          <w:sz w:val="30"/>
          <w:szCs w:val="30"/>
        </w:rPr>
        <w:t>，</w:t>
      </w:r>
      <w:r>
        <w:rPr>
          <w:rFonts w:hint="eastAsia"/>
          <w:sz w:val="30"/>
          <w:szCs w:val="30"/>
          <w:highlight w:val="yellow"/>
        </w:rPr>
        <w:t>分别于</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13</w:t>
      </w:r>
      <w:r>
        <w:rPr>
          <w:rFonts w:hint="eastAsia"/>
          <w:sz w:val="30"/>
          <w:szCs w:val="30"/>
          <w:highlight w:val="yellow"/>
        </w:rPr>
        <w:t>日，共向原告借款</w:t>
      </w:r>
      <w:r>
        <w:rPr>
          <w:rFonts w:hint="eastAsia"/>
          <w:sz w:val="30"/>
          <w:szCs w:val="30"/>
          <w:highlight w:val="yellow"/>
        </w:rPr>
        <w:t>60000</w:t>
      </w:r>
      <w:r>
        <w:rPr>
          <w:rFonts w:hint="eastAsia"/>
          <w:sz w:val="30"/>
          <w:szCs w:val="30"/>
          <w:highlight w:val="yellow"/>
        </w:rPr>
        <w:t>元，并向原告出具借据三份</w:t>
      </w:r>
      <w:r>
        <w:rPr>
          <w:rFonts w:hint="eastAsia"/>
          <w:sz w:val="30"/>
          <w:szCs w:val="30"/>
        </w:rPr>
        <w:t>。</w:t>
      </w:r>
      <w:r>
        <w:rPr>
          <w:rFonts w:hint="eastAsia"/>
          <w:sz w:val="30"/>
          <w:szCs w:val="30"/>
          <w:highlight w:val="yellow"/>
        </w:rPr>
        <w:t>后经原告多次催讨，均无果，</w:t>
      </w:r>
    </w:p>
    <w:p w14:paraId="60F4C0E7" w14:textId="77777777" w:rsidR="00000000" w:rsidRDefault="002F593A">
      <w:pPr>
        <w:spacing w:line="500" w:lineRule="atLeast"/>
        <w:ind w:firstLine="600"/>
        <w:divId w:val="24838637"/>
        <w:rPr>
          <w:rFonts w:hint="eastAsia"/>
          <w:sz w:val="30"/>
          <w:szCs w:val="30"/>
        </w:rPr>
      </w:pPr>
      <w:r>
        <w:rPr>
          <w:rFonts w:hint="eastAsia"/>
          <w:b/>
          <w:bCs/>
          <w:sz w:val="30"/>
          <w:szCs w:val="30"/>
        </w:rPr>
        <w:t>故起诉要求判令</w:t>
      </w:r>
      <w:r>
        <w:rPr>
          <w:rFonts w:hint="eastAsia"/>
          <w:sz w:val="30"/>
          <w:szCs w:val="30"/>
        </w:rPr>
        <w:t>被告章静文、应杰共同</w:t>
      </w:r>
      <w:r>
        <w:rPr>
          <w:rFonts w:hint="eastAsia"/>
          <w:sz w:val="30"/>
          <w:szCs w:val="30"/>
          <w:highlight w:val="yellow"/>
        </w:rPr>
        <w:t>偿还借款</w:t>
      </w:r>
      <w:r>
        <w:rPr>
          <w:rFonts w:hint="eastAsia"/>
          <w:sz w:val="30"/>
          <w:szCs w:val="30"/>
          <w:highlight w:val="yellow"/>
        </w:rPr>
        <w:t>60000</w:t>
      </w:r>
      <w:r>
        <w:rPr>
          <w:rFonts w:hint="eastAsia"/>
          <w:sz w:val="30"/>
          <w:szCs w:val="30"/>
          <w:highlight w:val="yellow"/>
        </w:rPr>
        <w:t>元</w:t>
      </w:r>
      <w:r>
        <w:rPr>
          <w:rFonts w:hint="eastAsia"/>
          <w:sz w:val="30"/>
          <w:szCs w:val="30"/>
        </w:rPr>
        <w:t>并支付利息（</w:t>
      </w:r>
      <w:r>
        <w:rPr>
          <w:rFonts w:hint="eastAsia"/>
          <w:sz w:val="30"/>
          <w:szCs w:val="30"/>
          <w:highlight w:val="yellow"/>
        </w:rPr>
        <w:t>按中国人民银行同期贷款利率</w:t>
      </w:r>
      <w:r>
        <w:rPr>
          <w:rFonts w:hint="eastAsia"/>
          <w:sz w:val="30"/>
          <w:szCs w:val="30"/>
        </w:rPr>
        <w:t>，</w:t>
      </w:r>
      <w:r>
        <w:rPr>
          <w:rFonts w:hint="eastAsia"/>
          <w:sz w:val="30"/>
          <w:szCs w:val="30"/>
          <w:highlight w:val="yellow"/>
        </w:rPr>
        <w:t>从起诉之日起计算至判决确定还款之日止</w:t>
      </w:r>
      <w:r>
        <w:rPr>
          <w:rFonts w:hint="eastAsia"/>
          <w:sz w:val="30"/>
          <w:szCs w:val="30"/>
        </w:rPr>
        <w:t>）；本案诉讼费由被告承担。</w:t>
      </w:r>
    </w:p>
    <w:p w14:paraId="28994FE3" w14:textId="77777777" w:rsidR="00000000" w:rsidRDefault="002F593A">
      <w:pPr>
        <w:spacing w:line="500" w:lineRule="atLeast"/>
        <w:ind w:firstLine="600"/>
        <w:divId w:val="1835342285"/>
        <w:rPr>
          <w:rFonts w:hint="eastAsia"/>
          <w:sz w:val="30"/>
          <w:szCs w:val="30"/>
        </w:rPr>
      </w:pPr>
      <w:r>
        <w:rPr>
          <w:rFonts w:hint="eastAsia"/>
          <w:sz w:val="30"/>
          <w:szCs w:val="30"/>
        </w:rPr>
        <w:t>原告叶定常在本院指定的举证期限</w:t>
      </w:r>
      <w:r>
        <w:rPr>
          <w:rFonts w:hint="eastAsia"/>
          <w:sz w:val="30"/>
          <w:szCs w:val="30"/>
        </w:rPr>
        <w:t>内提供了如下证据：</w:t>
      </w:r>
      <w:r>
        <w:rPr>
          <w:rFonts w:hint="eastAsia"/>
          <w:sz w:val="30"/>
          <w:szCs w:val="30"/>
        </w:rPr>
        <w:t>1</w:t>
      </w:r>
      <w:r>
        <w:rPr>
          <w:rFonts w:hint="eastAsia"/>
          <w:sz w:val="30"/>
          <w:szCs w:val="30"/>
        </w:rPr>
        <w:t>、原告的身份证，证明原告的主体资格；</w:t>
      </w:r>
      <w:r>
        <w:rPr>
          <w:rFonts w:hint="eastAsia"/>
          <w:sz w:val="30"/>
          <w:szCs w:val="30"/>
        </w:rPr>
        <w:t>2</w:t>
      </w:r>
      <w:r>
        <w:rPr>
          <w:rFonts w:hint="eastAsia"/>
          <w:sz w:val="30"/>
          <w:szCs w:val="30"/>
        </w:rPr>
        <w:t>、两被告的人口信息及婚姻登记表，证明两被告的主体资格以及两被告系夫妻关系的事实；</w:t>
      </w:r>
      <w:r>
        <w:rPr>
          <w:rFonts w:hint="eastAsia"/>
          <w:sz w:val="30"/>
          <w:szCs w:val="30"/>
        </w:rPr>
        <w:t>3</w:t>
      </w:r>
      <w:r>
        <w:rPr>
          <w:rFonts w:hint="eastAsia"/>
          <w:sz w:val="30"/>
          <w:szCs w:val="30"/>
        </w:rPr>
        <w:t>、借据，证明被告借款的事实。</w:t>
      </w:r>
    </w:p>
    <w:p w14:paraId="1C9A7582" w14:textId="77777777" w:rsidR="00000000" w:rsidRDefault="002F593A">
      <w:pPr>
        <w:spacing w:line="500" w:lineRule="atLeast"/>
        <w:ind w:firstLine="600"/>
        <w:divId w:val="1737512819"/>
        <w:rPr>
          <w:rFonts w:hint="eastAsia"/>
          <w:sz w:val="30"/>
          <w:szCs w:val="30"/>
        </w:rPr>
      </w:pPr>
      <w:r>
        <w:rPr>
          <w:rFonts w:hint="eastAsia"/>
          <w:sz w:val="30"/>
          <w:szCs w:val="30"/>
        </w:rPr>
        <w:t>被告章静文、应杰未作答辩，亦未在本院指定的举证期限内提供证据。</w:t>
      </w:r>
    </w:p>
    <w:p w14:paraId="6C9ABEFC" w14:textId="77777777" w:rsidR="00000000" w:rsidRDefault="002F593A">
      <w:pPr>
        <w:spacing w:line="500" w:lineRule="atLeast"/>
        <w:ind w:firstLine="600"/>
        <w:divId w:val="2044402587"/>
        <w:rPr>
          <w:rFonts w:hint="eastAsia"/>
          <w:sz w:val="30"/>
          <w:szCs w:val="30"/>
        </w:rPr>
      </w:pPr>
      <w:r>
        <w:rPr>
          <w:rFonts w:hint="eastAsia"/>
          <w:sz w:val="30"/>
          <w:szCs w:val="30"/>
        </w:rPr>
        <w:t>原告叶定常提供的上述证据，经庭审出示质证，被告章静文、应杰经本院公告传唤拒不到庭视为放弃质证。本院认为，</w:t>
      </w:r>
      <w:r>
        <w:rPr>
          <w:rFonts w:hint="eastAsia"/>
          <w:sz w:val="30"/>
          <w:szCs w:val="30"/>
        </w:rPr>
        <w:lastRenderedPageBreak/>
        <w:t>原告提供的证据</w:t>
      </w:r>
      <w:r>
        <w:rPr>
          <w:rFonts w:hint="eastAsia"/>
          <w:sz w:val="30"/>
          <w:szCs w:val="30"/>
        </w:rPr>
        <w:t>1-3</w:t>
      </w:r>
      <w:r>
        <w:rPr>
          <w:rFonts w:hint="eastAsia"/>
          <w:sz w:val="30"/>
          <w:szCs w:val="30"/>
        </w:rPr>
        <w:t>，系依法收集，具备证据的客观性、合法性、关联性，具有证明效力，本院依法予以确认。</w:t>
      </w:r>
    </w:p>
    <w:p w14:paraId="079DC3AF" w14:textId="77777777" w:rsidR="00000000" w:rsidRDefault="002F593A">
      <w:pPr>
        <w:spacing w:line="500" w:lineRule="atLeast"/>
        <w:ind w:firstLine="600"/>
        <w:divId w:val="341783240"/>
        <w:rPr>
          <w:rFonts w:hint="eastAsia"/>
          <w:sz w:val="30"/>
          <w:szCs w:val="30"/>
        </w:rPr>
      </w:pPr>
      <w:r>
        <w:rPr>
          <w:rFonts w:hint="eastAsia"/>
          <w:b/>
          <w:bCs/>
          <w:sz w:val="30"/>
          <w:szCs w:val="30"/>
        </w:rPr>
        <w:t>经审理本院认定：</w:t>
      </w:r>
      <w:r>
        <w:rPr>
          <w:rFonts w:hint="eastAsia"/>
          <w:sz w:val="30"/>
          <w:szCs w:val="30"/>
        </w:rPr>
        <w:t>被告章静文、应杰系夫妻关系。</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highlight w:val="yellow"/>
        </w:rPr>
        <w:t>、</w:t>
      </w:r>
      <w:r>
        <w:rPr>
          <w:rFonts w:hint="eastAsia"/>
          <w:sz w:val="30"/>
          <w:szCs w:val="30"/>
          <w:highlight w:val="yellow"/>
        </w:rPr>
        <w:t>7</w:t>
      </w:r>
      <w:r>
        <w:rPr>
          <w:rFonts w:hint="eastAsia"/>
          <w:sz w:val="30"/>
          <w:szCs w:val="30"/>
          <w:highlight w:val="yellow"/>
        </w:rPr>
        <w:t>月</w:t>
      </w:r>
      <w:r>
        <w:rPr>
          <w:rFonts w:hint="eastAsia"/>
          <w:sz w:val="30"/>
          <w:szCs w:val="30"/>
          <w:highlight w:val="yellow"/>
        </w:rPr>
        <w:t>13</w:t>
      </w:r>
      <w:r>
        <w:rPr>
          <w:rFonts w:hint="eastAsia"/>
          <w:sz w:val="30"/>
          <w:szCs w:val="30"/>
          <w:highlight w:val="yellow"/>
        </w:rPr>
        <w:t>日，被告章静文分别向原告叶定常借款</w:t>
      </w:r>
      <w:r>
        <w:rPr>
          <w:rFonts w:hint="eastAsia"/>
          <w:sz w:val="30"/>
          <w:szCs w:val="30"/>
          <w:highlight w:val="yellow"/>
        </w:rPr>
        <w:t>24000</w:t>
      </w:r>
      <w:r>
        <w:rPr>
          <w:rFonts w:hint="eastAsia"/>
          <w:sz w:val="30"/>
          <w:szCs w:val="30"/>
          <w:highlight w:val="yellow"/>
        </w:rPr>
        <w:t>元</w:t>
      </w:r>
      <w:r>
        <w:rPr>
          <w:rFonts w:hint="eastAsia"/>
          <w:sz w:val="30"/>
          <w:szCs w:val="30"/>
        </w:rPr>
        <w:t>、</w:t>
      </w:r>
      <w:r>
        <w:rPr>
          <w:rFonts w:hint="eastAsia"/>
          <w:sz w:val="30"/>
          <w:szCs w:val="30"/>
          <w:highlight w:val="yellow"/>
        </w:rPr>
        <w:t>12000</w:t>
      </w:r>
      <w:r>
        <w:rPr>
          <w:rFonts w:hint="eastAsia"/>
          <w:sz w:val="30"/>
          <w:szCs w:val="30"/>
          <w:highlight w:val="yellow"/>
        </w:rPr>
        <w:t>元</w:t>
      </w:r>
      <w:r>
        <w:rPr>
          <w:rFonts w:hint="eastAsia"/>
          <w:sz w:val="30"/>
          <w:szCs w:val="30"/>
        </w:rPr>
        <w:t>、</w:t>
      </w:r>
      <w:r>
        <w:rPr>
          <w:rFonts w:hint="eastAsia"/>
          <w:sz w:val="30"/>
          <w:szCs w:val="30"/>
          <w:highlight w:val="yellow"/>
        </w:rPr>
        <w:t>24000</w:t>
      </w:r>
      <w:r>
        <w:rPr>
          <w:rFonts w:hint="eastAsia"/>
          <w:sz w:val="30"/>
          <w:szCs w:val="30"/>
          <w:highlight w:val="yellow"/>
        </w:rPr>
        <w:t>元</w:t>
      </w:r>
      <w:r>
        <w:rPr>
          <w:rFonts w:hint="eastAsia"/>
          <w:sz w:val="30"/>
          <w:szCs w:val="30"/>
        </w:rPr>
        <w:t>，共计借款</w:t>
      </w:r>
      <w:r>
        <w:rPr>
          <w:rFonts w:hint="eastAsia"/>
          <w:sz w:val="30"/>
          <w:szCs w:val="30"/>
        </w:rPr>
        <w:t>60000</w:t>
      </w:r>
      <w:r>
        <w:rPr>
          <w:rFonts w:hint="eastAsia"/>
          <w:sz w:val="30"/>
          <w:szCs w:val="30"/>
        </w:rPr>
        <w:t>元，</w:t>
      </w:r>
      <w:r>
        <w:rPr>
          <w:rFonts w:hint="eastAsia"/>
          <w:sz w:val="30"/>
          <w:szCs w:val="30"/>
          <w:highlight w:val="yellow"/>
        </w:rPr>
        <w:t>并向原告出具借据三份</w:t>
      </w:r>
      <w:r>
        <w:rPr>
          <w:rFonts w:hint="eastAsia"/>
          <w:sz w:val="30"/>
          <w:szCs w:val="30"/>
        </w:rPr>
        <w:t>。嗣后</w:t>
      </w:r>
      <w:r>
        <w:rPr>
          <w:rFonts w:hint="eastAsia"/>
          <w:sz w:val="30"/>
          <w:szCs w:val="30"/>
          <w:highlight w:val="yellow"/>
        </w:rPr>
        <w:t>，两被告至今未予偿还借款本金及利息</w:t>
      </w:r>
      <w:r>
        <w:rPr>
          <w:rFonts w:hint="eastAsia"/>
          <w:sz w:val="30"/>
          <w:szCs w:val="30"/>
        </w:rPr>
        <w:t>。</w:t>
      </w:r>
    </w:p>
    <w:p w14:paraId="4A68C70C" w14:textId="77777777" w:rsidR="00000000" w:rsidRDefault="002F593A">
      <w:pPr>
        <w:spacing w:line="500" w:lineRule="atLeast"/>
        <w:ind w:firstLine="600"/>
        <w:divId w:val="1078402500"/>
        <w:rPr>
          <w:rFonts w:hint="eastAsia"/>
          <w:sz w:val="30"/>
          <w:szCs w:val="30"/>
        </w:rPr>
      </w:pPr>
      <w:r>
        <w:rPr>
          <w:rFonts w:hint="eastAsia"/>
          <w:sz w:val="30"/>
          <w:szCs w:val="30"/>
        </w:rPr>
        <w:t>本院认为：合法的借贷关系受法律保护。</w:t>
      </w:r>
      <w:r>
        <w:rPr>
          <w:rFonts w:hint="eastAsia"/>
          <w:sz w:val="30"/>
          <w:szCs w:val="30"/>
          <w:highlight w:val="yellow"/>
        </w:rPr>
        <w:t>被告章静文欠原告叶定常借款</w:t>
      </w:r>
      <w:r>
        <w:rPr>
          <w:rFonts w:hint="eastAsia"/>
          <w:sz w:val="30"/>
          <w:szCs w:val="30"/>
          <w:highlight w:val="yellow"/>
        </w:rPr>
        <w:t>60000</w:t>
      </w:r>
      <w:r>
        <w:rPr>
          <w:rFonts w:hint="eastAsia"/>
          <w:sz w:val="30"/>
          <w:szCs w:val="30"/>
          <w:highlight w:val="yellow"/>
        </w:rPr>
        <w:t>元的事实清楚，证据确凿充分</w:t>
      </w:r>
      <w:r>
        <w:rPr>
          <w:rFonts w:hint="eastAsia"/>
          <w:sz w:val="30"/>
          <w:szCs w:val="30"/>
        </w:rPr>
        <w:t>。上述借款系在两被告婚姻关系存续期间形成，应按共同债务处理。原告要求两被告偿还借款</w:t>
      </w:r>
      <w:r>
        <w:rPr>
          <w:rFonts w:hint="eastAsia"/>
          <w:sz w:val="30"/>
          <w:szCs w:val="30"/>
        </w:rPr>
        <w:t>60000</w:t>
      </w:r>
      <w:r>
        <w:rPr>
          <w:rFonts w:hint="eastAsia"/>
          <w:sz w:val="30"/>
          <w:szCs w:val="30"/>
        </w:rPr>
        <w:t>元并支按中国人民银行同期贷款利率支付从起诉之日起计算至判决确定还款之日止的利息，符合法律规定，本院予以支持。被告章静文、应杰经本院公告传唤无正当理由拒</w:t>
      </w:r>
      <w:r>
        <w:rPr>
          <w:rFonts w:hint="eastAsia"/>
          <w:sz w:val="30"/>
          <w:szCs w:val="30"/>
        </w:rPr>
        <w:t>不到庭，按缺席处理。据此，依照《中华人民共和国合同法》第二百零六条、第二百一十条、最高人民法院《关于人民法院审理借贷案件的若干意见》第九条、最高人民法院《关于适用〈中华人民共和国婚姻法〉若干问题的解释（二）》第二十四条、《中华人民共和国民事诉讼法》第一百四十四条之规定，判决如下：</w:t>
      </w:r>
    </w:p>
    <w:p w14:paraId="30A8F339" w14:textId="77777777" w:rsidR="00000000" w:rsidRDefault="002F593A">
      <w:pPr>
        <w:spacing w:line="500" w:lineRule="atLeast"/>
        <w:ind w:firstLine="600"/>
        <w:divId w:val="1730151056"/>
        <w:rPr>
          <w:rFonts w:hint="eastAsia"/>
          <w:sz w:val="30"/>
          <w:szCs w:val="30"/>
        </w:rPr>
      </w:pPr>
      <w:r>
        <w:rPr>
          <w:rFonts w:hint="eastAsia"/>
          <w:sz w:val="30"/>
          <w:szCs w:val="30"/>
          <w:highlight w:val="yellow"/>
        </w:rPr>
        <w:t>被告章静文、应杰欠原告叶定常借款</w:t>
      </w:r>
      <w:r>
        <w:rPr>
          <w:rFonts w:hint="eastAsia"/>
          <w:sz w:val="30"/>
          <w:szCs w:val="30"/>
          <w:highlight w:val="yellow"/>
        </w:rPr>
        <w:t>60000</w:t>
      </w:r>
      <w:r>
        <w:rPr>
          <w:rFonts w:hint="eastAsia"/>
          <w:sz w:val="30"/>
          <w:szCs w:val="30"/>
          <w:highlight w:val="yellow"/>
        </w:rPr>
        <w:t>元</w:t>
      </w:r>
      <w:r>
        <w:rPr>
          <w:rFonts w:hint="eastAsia"/>
          <w:sz w:val="30"/>
          <w:szCs w:val="30"/>
        </w:rPr>
        <w:t>及利息（</w:t>
      </w:r>
      <w:r>
        <w:rPr>
          <w:rFonts w:hint="eastAsia"/>
          <w:sz w:val="30"/>
          <w:szCs w:val="30"/>
          <w:highlight w:val="yellow"/>
        </w:rPr>
        <w:t>按中国人民银行同期贷款利率</w:t>
      </w:r>
      <w:r>
        <w:rPr>
          <w:rFonts w:hint="eastAsia"/>
          <w:sz w:val="30"/>
          <w:szCs w:val="30"/>
        </w:rPr>
        <w:t>，</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14</w:t>
      </w:r>
      <w:r>
        <w:rPr>
          <w:rFonts w:hint="eastAsia"/>
          <w:sz w:val="30"/>
          <w:szCs w:val="30"/>
          <w:highlight w:val="yellow"/>
        </w:rPr>
        <w:t>日起计算至判决确定还款之日止</w:t>
      </w:r>
      <w:r>
        <w:rPr>
          <w:rFonts w:hint="eastAsia"/>
          <w:sz w:val="30"/>
          <w:szCs w:val="30"/>
        </w:rPr>
        <w:t>），限于本判决生效后十日内偿还。</w:t>
      </w:r>
    </w:p>
    <w:p w14:paraId="5C879FB5" w14:textId="77777777" w:rsidR="00000000" w:rsidRDefault="002F593A">
      <w:pPr>
        <w:spacing w:line="500" w:lineRule="atLeast"/>
        <w:ind w:firstLine="600"/>
        <w:divId w:val="1642613753"/>
        <w:rPr>
          <w:rFonts w:hint="eastAsia"/>
          <w:sz w:val="30"/>
          <w:szCs w:val="30"/>
        </w:rPr>
      </w:pPr>
      <w:r>
        <w:rPr>
          <w:rFonts w:hint="eastAsia"/>
          <w:sz w:val="30"/>
          <w:szCs w:val="30"/>
        </w:rPr>
        <w:t>被告如未按本判决指定的期间履行义务，应当依照《中华人民共和国民事诉讼</w:t>
      </w:r>
      <w:r>
        <w:rPr>
          <w:rFonts w:hint="eastAsia"/>
          <w:sz w:val="30"/>
          <w:szCs w:val="30"/>
        </w:rPr>
        <w:t>法》第二百五十三条之规定，加倍支付迟延履行期间的债务利息。</w:t>
      </w:r>
    </w:p>
    <w:p w14:paraId="5A06BFF7" w14:textId="77777777" w:rsidR="00000000" w:rsidRDefault="002F593A">
      <w:pPr>
        <w:spacing w:line="500" w:lineRule="atLeast"/>
        <w:ind w:firstLine="600"/>
        <w:divId w:val="484398744"/>
        <w:rPr>
          <w:rFonts w:hint="eastAsia"/>
          <w:sz w:val="30"/>
          <w:szCs w:val="30"/>
        </w:rPr>
      </w:pPr>
      <w:r>
        <w:rPr>
          <w:rFonts w:hint="eastAsia"/>
          <w:sz w:val="30"/>
          <w:szCs w:val="30"/>
        </w:rPr>
        <w:t>案件受理费</w:t>
      </w:r>
      <w:r>
        <w:rPr>
          <w:rFonts w:hint="eastAsia"/>
          <w:sz w:val="30"/>
          <w:szCs w:val="30"/>
        </w:rPr>
        <w:t>1300</w:t>
      </w:r>
      <w:r>
        <w:rPr>
          <w:rFonts w:hint="eastAsia"/>
          <w:sz w:val="30"/>
          <w:szCs w:val="30"/>
        </w:rPr>
        <w:t>元，由章静文、应杰负担。</w:t>
      </w:r>
    </w:p>
    <w:p w14:paraId="4FFF3F12" w14:textId="77777777" w:rsidR="00000000" w:rsidRDefault="002F593A">
      <w:pPr>
        <w:spacing w:line="500" w:lineRule="atLeast"/>
        <w:ind w:firstLine="600"/>
        <w:divId w:val="56965697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1300</w:t>
      </w:r>
      <w:r>
        <w:rPr>
          <w:rFonts w:hint="eastAsia"/>
          <w:sz w:val="30"/>
          <w:szCs w:val="30"/>
        </w:rPr>
        <w:t>元，至迟应在上诉期届满后七日内预交到温州市中级人民法院，或电汇至浙江省省级财政专户结算分户，开户行温州市农行营业部，帐号：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0E23754D" w14:textId="77777777" w:rsidR="00000000" w:rsidRDefault="002F593A">
      <w:pPr>
        <w:spacing w:line="500" w:lineRule="atLeast"/>
        <w:ind w:firstLine="600"/>
        <w:divId w:val="1612280003"/>
        <w:rPr>
          <w:rFonts w:hint="eastAsia"/>
          <w:sz w:val="30"/>
          <w:szCs w:val="30"/>
        </w:rPr>
      </w:pPr>
      <w:r>
        <w:rPr>
          <w:rFonts w:hint="eastAsia"/>
          <w:sz w:val="30"/>
          <w:szCs w:val="30"/>
        </w:rPr>
        <w:t>本判决生效后，负有义务的一方当事人不履行判决书确定的义务，另一方当事人应当在本判决书确定义务履行</w:t>
      </w:r>
      <w:r>
        <w:rPr>
          <w:rFonts w:hint="eastAsia"/>
          <w:sz w:val="30"/>
          <w:szCs w:val="30"/>
        </w:rPr>
        <w:t>之日起二年内向本院申请执行。</w:t>
      </w:r>
    </w:p>
    <w:p w14:paraId="0157C3B3" w14:textId="77777777" w:rsidR="00000000" w:rsidRDefault="002F593A">
      <w:pPr>
        <w:spacing w:line="500" w:lineRule="atLeast"/>
        <w:jc w:val="right"/>
        <w:divId w:val="307318521"/>
        <w:rPr>
          <w:rFonts w:hint="eastAsia"/>
          <w:sz w:val="30"/>
          <w:szCs w:val="30"/>
        </w:rPr>
      </w:pPr>
      <w:r>
        <w:rPr>
          <w:rFonts w:hint="eastAsia"/>
          <w:sz w:val="30"/>
          <w:szCs w:val="30"/>
        </w:rPr>
        <w:t>审　判　长　　王晓斐</w:t>
      </w:r>
    </w:p>
    <w:p w14:paraId="1EFB4A66" w14:textId="77777777" w:rsidR="00000000" w:rsidRDefault="002F593A">
      <w:pPr>
        <w:spacing w:line="500" w:lineRule="atLeast"/>
        <w:jc w:val="right"/>
        <w:divId w:val="1160077930"/>
        <w:rPr>
          <w:rFonts w:hint="eastAsia"/>
          <w:sz w:val="30"/>
          <w:szCs w:val="30"/>
        </w:rPr>
      </w:pPr>
      <w:r>
        <w:rPr>
          <w:rFonts w:hint="eastAsia"/>
          <w:sz w:val="30"/>
          <w:szCs w:val="30"/>
        </w:rPr>
        <w:t>人民陪审员　　杨少茹</w:t>
      </w:r>
    </w:p>
    <w:p w14:paraId="2961F084" w14:textId="77777777" w:rsidR="00000000" w:rsidRDefault="002F593A">
      <w:pPr>
        <w:spacing w:line="500" w:lineRule="atLeast"/>
        <w:jc w:val="right"/>
        <w:divId w:val="655955334"/>
        <w:rPr>
          <w:rFonts w:hint="eastAsia"/>
          <w:sz w:val="30"/>
          <w:szCs w:val="30"/>
        </w:rPr>
      </w:pPr>
      <w:r>
        <w:rPr>
          <w:rFonts w:hint="eastAsia"/>
          <w:sz w:val="30"/>
          <w:szCs w:val="30"/>
        </w:rPr>
        <w:t>人民陪审员　　肖丽君</w:t>
      </w:r>
    </w:p>
    <w:p w14:paraId="2D54C58B" w14:textId="77777777" w:rsidR="00000000" w:rsidRDefault="002F593A">
      <w:pPr>
        <w:spacing w:line="500" w:lineRule="atLeast"/>
        <w:jc w:val="right"/>
        <w:divId w:val="866024299"/>
        <w:rPr>
          <w:rFonts w:hint="eastAsia"/>
          <w:sz w:val="30"/>
          <w:szCs w:val="30"/>
        </w:rPr>
      </w:pPr>
      <w:r>
        <w:rPr>
          <w:rFonts w:hint="eastAsia"/>
          <w:sz w:val="30"/>
          <w:szCs w:val="30"/>
        </w:rPr>
        <w:t>二〇一五年四月二十四日</w:t>
      </w:r>
    </w:p>
    <w:p w14:paraId="282B2F91" w14:textId="77777777" w:rsidR="00000000" w:rsidRDefault="002F593A">
      <w:pPr>
        <w:spacing w:line="500" w:lineRule="atLeast"/>
        <w:jc w:val="right"/>
        <w:divId w:val="1779057610"/>
        <w:rPr>
          <w:rFonts w:hint="eastAsia"/>
          <w:sz w:val="30"/>
          <w:szCs w:val="30"/>
        </w:rPr>
      </w:pPr>
      <w:r>
        <w:rPr>
          <w:rFonts w:hint="eastAsia"/>
          <w:sz w:val="30"/>
          <w:szCs w:val="30"/>
        </w:rPr>
        <w:t>书　记　员　　季暄燃</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BBD1" w14:textId="77777777" w:rsidR="002F593A" w:rsidRDefault="002F593A" w:rsidP="002F593A">
      <w:r>
        <w:separator/>
      </w:r>
    </w:p>
  </w:endnote>
  <w:endnote w:type="continuationSeparator" w:id="0">
    <w:p w14:paraId="76A43925" w14:textId="77777777" w:rsidR="002F593A" w:rsidRDefault="002F593A" w:rsidP="002F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C8324" w14:textId="77777777" w:rsidR="002F593A" w:rsidRDefault="002F593A" w:rsidP="002F593A">
      <w:r>
        <w:separator/>
      </w:r>
    </w:p>
  </w:footnote>
  <w:footnote w:type="continuationSeparator" w:id="0">
    <w:p w14:paraId="2E22B599" w14:textId="77777777" w:rsidR="002F593A" w:rsidRDefault="002F593A" w:rsidP="002F59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F593A"/>
    <w:rsid w:val="002F5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1917D"/>
  <w15:chartTrackingRefBased/>
  <w15:docId w15:val="{11A5F144-1DDC-4C34-A699-04567DFE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F59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593A"/>
    <w:rPr>
      <w:rFonts w:ascii="宋体" w:eastAsia="宋体" w:hAnsi="宋体" w:cs="宋体"/>
      <w:sz w:val="18"/>
      <w:szCs w:val="18"/>
    </w:rPr>
  </w:style>
  <w:style w:type="paragraph" w:styleId="a5">
    <w:name w:val="footer"/>
    <w:basedOn w:val="a"/>
    <w:link w:val="a6"/>
    <w:uiPriority w:val="99"/>
    <w:unhideWhenUsed/>
    <w:rsid w:val="002F593A"/>
    <w:pPr>
      <w:tabs>
        <w:tab w:val="center" w:pos="4153"/>
        <w:tab w:val="right" w:pos="8306"/>
      </w:tabs>
      <w:snapToGrid w:val="0"/>
    </w:pPr>
    <w:rPr>
      <w:sz w:val="18"/>
      <w:szCs w:val="18"/>
    </w:rPr>
  </w:style>
  <w:style w:type="character" w:customStyle="1" w:styleId="a6">
    <w:name w:val="页脚 字符"/>
    <w:basedOn w:val="a0"/>
    <w:link w:val="a5"/>
    <w:uiPriority w:val="99"/>
    <w:rsid w:val="002F593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637">
      <w:marLeft w:val="0"/>
      <w:marRight w:val="0"/>
      <w:marTop w:val="10"/>
      <w:marBottom w:val="10"/>
      <w:divBdr>
        <w:top w:val="none" w:sz="0" w:space="0" w:color="auto"/>
        <w:left w:val="none" w:sz="0" w:space="0" w:color="auto"/>
        <w:bottom w:val="none" w:sz="0" w:space="0" w:color="auto"/>
        <w:right w:val="none" w:sz="0" w:space="0" w:color="auto"/>
      </w:divBdr>
    </w:div>
    <w:div w:id="307318521">
      <w:marLeft w:val="0"/>
      <w:marRight w:val="720"/>
      <w:marTop w:val="10"/>
      <w:marBottom w:val="10"/>
      <w:divBdr>
        <w:top w:val="none" w:sz="0" w:space="0" w:color="auto"/>
        <w:left w:val="none" w:sz="0" w:space="0" w:color="auto"/>
        <w:bottom w:val="none" w:sz="0" w:space="0" w:color="auto"/>
        <w:right w:val="none" w:sz="0" w:space="0" w:color="auto"/>
      </w:divBdr>
    </w:div>
    <w:div w:id="341783240">
      <w:marLeft w:val="0"/>
      <w:marRight w:val="0"/>
      <w:marTop w:val="10"/>
      <w:marBottom w:val="10"/>
      <w:divBdr>
        <w:top w:val="none" w:sz="0" w:space="0" w:color="auto"/>
        <w:left w:val="none" w:sz="0" w:space="0" w:color="auto"/>
        <w:bottom w:val="none" w:sz="0" w:space="0" w:color="auto"/>
        <w:right w:val="none" w:sz="0" w:space="0" w:color="auto"/>
      </w:divBdr>
    </w:div>
    <w:div w:id="484398744">
      <w:marLeft w:val="0"/>
      <w:marRight w:val="0"/>
      <w:marTop w:val="10"/>
      <w:marBottom w:val="10"/>
      <w:divBdr>
        <w:top w:val="none" w:sz="0" w:space="0" w:color="auto"/>
        <w:left w:val="none" w:sz="0" w:space="0" w:color="auto"/>
        <w:bottom w:val="none" w:sz="0" w:space="0" w:color="auto"/>
        <w:right w:val="none" w:sz="0" w:space="0" w:color="auto"/>
      </w:divBdr>
    </w:div>
    <w:div w:id="569656978">
      <w:marLeft w:val="0"/>
      <w:marRight w:val="0"/>
      <w:marTop w:val="10"/>
      <w:marBottom w:val="10"/>
      <w:divBdr>
        <w:top w:val="none" w:sz="0" w:space="0" w:color="auto"/>
        <w:left w:val="none" w:sz="0" w:space="0" w:color="auto"/>
        <w:bottom w:val="none" w:sz="0" w:space="0" w:color="auto"/>
        <w:right w:val="none" w:sz="0" w:space="0" w:color="auto"/>
      </w:divBdr>
    </w:div>
    <w:div w:id="655955334">
      <w:marLeft w:val="0"/>
      <w:marRight w:val="720"/>
      <w:marTop w:val="10"/>
      <w:marBottom w:val="10"/>
      <w:divBdr>
        <w:top w:val="none" w:sz="0" w:space="0" w:color="auto"/>
        <w:left w:val="none" w:sz="0" w:space="0" w:color="auto"/>
        <w:bottom w:val="none" w:sz="0" w:space="0" w:color="auto"/>
        <w:right w:val="none" w:sz="0" w:space="0" w:color="auto"/>
      </w:divBdr>
    </w:div>
    <w:div w:id="693118000">
      <w:marLeft w:val="0"/>
      <w:marRight w:val="0"/>
      <w:marTop w:val="10"/>
      <w:marBottom w:val="10"/>
      <w:divBdr>
        <w:top w:val="none" w:sz="0" w:space="0" w:color="auto"/>
        <w:left w:val="none" w:sz="0" w:space="0" w:color="auto"/>
        <w:bottom w:val="none" w:sz="0" w:space="0" w:color="auto"/>
        <w:right w:val="none" w:sz="0" w:space="0" w:color="auto"/>
      </w:divBdr>
    </w:div>
    <w:div w:id="866024299">
      <w:marLeft w:val="0"/>
      <w:marRight w:val="720"/>
      <w:marTop w:val="10"/>
      <w:marBottom w:val="10"/>
      <w:divBdr>
        <w:top w:val="none" w:sz="0" w:space="0" w:color="auto"/>
        <w:left w:val="none" w:sz="0" w:space="0" w:color="auto"/>
        <w:bottom w:val="none" w:sz="0" w:space="0" w:color="auto"/>
        <w:right w:val="none" w:sz="0" w:space="0" w:color="auto"/>
      </w:divBdr>
    </w:div>
    <w:div w:id="1051345651">
      <w:marLeft w:val="0"/>
      <w:marRight w:val="0"/>
      <w:marTop w:val="10"/>
      <w:marBottom w:val="10"/>
      <w:divBdr>
        <w:top w:val="none" w:sz="0" w:space="0" w:color="auto"/>
        <w:left w:val="none" w:sz="0" w:space="0" w:color="auto"/>
        <w:bottom w:val="none" w:sz="0" w:space="0" w:color="auto"/>
        <w:right w:val="none" w:sz="0" w:space="0" w:color="auto"/>
      </w:divBdr>
    </w:div>
    <w:div w:id="1076123378">
      <w:marLeft w:val="0"/>
      <w:marRight w:val="0"/>
      <w:marTop w:val="10"/>
      <w:marBottom w:val="10"/>
      <w:divBdr>
        <w:top w:val="none" w:sz="0" w:space="0" w:color="auto"/>
        <w:left w:val="none" w:sz="0" w:space="0" w:color="auto"/>
        <w:bottom w:val="none" w:sz="0" w:space="0" w:color="auto"/>
        <w:right w:val="none" w:sz="0" w:space="0" w:color="auto"/>
      </w:divBdr>
    </w:div>
    <w:div w:id="1078402500">
      <w:marLeft w:val="0"/>
      <w:marRight w:val="0"/>
      <w:marTop w:val="10"/>
      <w:marBottom w:val="10"/>
      <w:divBdr>
        <w:top w:val="none" w:sz="0" w:space="0" w:color="auto"/>
        <w:left w:val="none" w:sz="0" w:space="0" w:color="auto"/>
        <w:bottom w:val="none" w:sz="0" w:space="0" w:color="auto"/>
        <w:right w:val="none" w:sz="0" w:space="0" w:color="auto"/>
      </w:divBdr>
    </w:div>
    <w:div w:id="1160077930">
      <w:marLeft w:val="0"/>
      <w:marRight w:val="720"/>
      <w:marTop w:val="10"/>
      <w:marBottom w:val="10"/>
      <w:divBdr>
        <w:top w:val="none" w:sz="0" w:space="0" w:color="auto"/>
        <w:left w:val="none" w:sz="0" w:space="0" w:color="auto"/>
        <w:bottom w:val="none" w:sz="0" w:space="0" w:color="auto"/>
        <w:right w:val="none" w:sz="0" w:space="0" w:color="auto"/>
      </w:divBdr>
    </w:div>
    <w:div w:id="1612280003">
      <w:marLeft w:val="0"/>
      <w:marRight w:val="0"/>
      <w:marTop w:val="10"/>
      <w:marBottom w:val="10"/>
      <w:divBdr>
        <w:top w:val="none" w:sz="0" w:space="0" w:color="auto"/>
        <w:left w:val="none" w:sz="0" w:space="0" w:color="auto"/>
        <w:bottom w:val="none" w:sz="0" w:space="0" w:color="auto"/>
        <w:right w:val="none" w:sz="0" w:space="0" w:color="auto"/>
      </w:divBdr>
    </w:div>
    <w:div w:id="1642613753">
      <w:marLeft w:val="0"/>
      <w:marRight w:val="0"/>
      <w:marTop w:val="10"/>
      <w:marBottom w:val="10"/>
      <w:divBdr>
        <w:top w:val="none" w:sz="0" w:space="0" w:color="auto"/>
        <w:left w:val="none" w:sz="0" w:space="0" w:color="auto"/>
        <w:bottom w:val="none" w:sz="0" w:space="0" w:color="auto"/>
        <w:right w:val="none" w:sz="0" w:space="0" w:color="auto"/>
      </w:divBdr>
    </w:div>
    <w:div w:id="1663586619">
      <w:marLeft w:val="0"/>
      <w:marRight w:val="0"/>
      <w:marTop w:val="10"/>
      <w:marBottom w:val="10"/>
      <w:divBdr>
        <w:top w:val="none" w:sz="0" w:space="0" w:color="auto"/>
        <w:left w:val="none" w:sz="0" w:space="0" w:color="auto"/>
        <w:bottom w:val="none" w:sz="0" w:space="0" w:color="auto"/>
        <w:right w:val="none" w:sz="0" w:space="0" w:color="auto"/>
      </w:divBdr>
    </w:div>
    <w:div w:id="1672365304">
      <w:marLeft w:val="0"/>
      <w:marRight w:val="0"/>
      <w:marTop w:val="10"/>
      <w:marBottom w:val="10"/>
      <w:divBdr>
        <w:top w:val="none" w:sz="0" w:space="0" w:color="auto"/>
        <w:left w:val="none" w:sz="0" w:space="0" w:color="auto"/>
        <w:bottom w:val="none" w:sz="0" w:space="0" w:color="auto"/>
        <w:right w:val="none" w:sz="0" w:space="0" w:color="auto"/>
      </w:divBdr>
    </w:div>
    <w:div w:id="1688678645">
      <w:marLeft w:val="0"/>
      <w:marRight w:val="0"/>
      <w:marTop w:val="10"/>
      <w:marBottom w:val="10"/>
      <w:divBdr>
        <w:top w:val="none" w:sz="0" w:space="0" w:color="auto"/>
        <w:left w:val="none" w:sz="0" w:space="0" w:color="auto"/>
        <w:bottom w:val="none" w:sz="0" w:space="0" w:color="auto"/>
        <w:right w:val="none" w:sz="0" w:space="0" w:color="auto"/>
      </w:divBdr>
    </w:div>
    <w:div w:id="1697926017">
      <w:marLeft w:val="0"/>
      <w:marRight w:val="0"/>
      <w:marTop w:val="10"/>
      <w:marBottom w:val="10"/>
      <w:divBdr>
        <w:top w:val="none" w:sz="0" w:space="0" w:color="auto"/>
        <w:left w:val="none" w:sz="0" w:space="0" w:color="auto"/>
        <w:bottom w:val="none" w:sz="0" w:space="0" w:color="auto"/>
        <w:right w:val="none" w:sz="0" w:space="0" w:color="auto"/>
      </w:divBdr>
    </w:div>
    <w:div w:id="1730151056">
      <w:marLeft w:val="0"/>
      <w:marRight w:val="0"/>
      <w:marTop w:val="10"/>
      <w:marBottom w:val="10"/>
      <w:divBdr>
        <w:top w:val="none" w:sz="0" w:space="0" w:color="auto"/>
        <w:left w:val="none" w:sz="0" w:space="0" w:color="auto"/>
        <w:bottom w:val="none" w:sz="0" w:space="0" w:color="auto"/>
        <w:right w:val="none" w:sz="0" w:space="0" w:color="auto"/>
      </w:divBdr>
    </w:div>
    <w:div w:id="1737512819">
      <w:marLeft w:val="0"/>
      <w:marRight w:val="0"/>
      <w:marTop w:val="10"/>
      <w:marBottom w:val="10"/>
      <w:divBdr>
        <w:top w:val="none" w:sz="0" w:space="0" w:color="auto"/>
        <w:left w:val="none" w:sz="0" w:space="0" w:color="auto"/>
        <w:bottom w:val="none" w:sz="0" w:space="0" w:color="auto"/>
        <w:right w:val="none" w:sz="0" w:space="0" w:color="auto"/>
      </w:divBdr>
    </w:div>
    <w:div w:id="1779057610">
      <w:marLeft w:val="0"/>
      <w:marRight w:val="720"/>
      <w:marTop w:val="10"/>
      <w:marBottom w:val="10"/>
      <w:divBdr>
        <w:top w:val="none" w:sz="0" w:space="0" w:color="auto"/>
        <w:left w:val="none" w:sz="0" w:space="0" w:color="auto"/>
        <w:bottom w:val="none" w:sz="0" w:space="0" w:color="auto"/>
        <w:right w:val="none" w:sz="0" w:space="0" w:color="auto"/>
      </w:divBdr>
    </w:div>
    <w:div w:id="1835342285">
      <w:marLeft w:val="0"/>
      <w:marRight w:val="0"/>
      <w:marTop w:val="10"/>
      <w:marBottom w:val="10"/>
      <w:divBdr>
        <w:top w:val="none" w:sz="0" w:space="0" w:color="auto"/>
        <w:left w:val="none" w:sz="0" w:space="0" w:color="auto"/>
        <w:bottom w:val="none" w:sz="0" w:space="0" w:color="auto"/>
        <w:right w:val="none" w:sz="0" w:space="0" w:color="auto"/>
      </w:divBdr>
    </w:div>
    <w:div w:id="1876043981">
      <w:marLeft w:val="0"/>
      <w:marRight w:val="0"/>
      <w:marTop w:val="10"/>
      <w:marBottom w:val="10"/>
      <w:divBdr>
        <w:top w:val="none" w:sz="0" w:space="0" w:color="auto"/>
        <w:left w:val="none" w:sz="0" w:space="0" w:color="auto"/>
        <w:bottom w:val="none" w:sz="0" w:space="0" w:color="auto"/>
        <w:right w:val="none" w:sz="0" w:space="0" w:color="auto"/>
      </w:divBdr>
    </w:div>
    <w:div w:id="204440258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2024-05-11T15:43:00Z</dcterms:created>
  <dcterms:modified xsi:type="dcterms:W3CDTF">2024-05-11T15:43:00Z</dcterms:modified>
</cp:coreProperties>
</file>