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897B" w14:textId="77777777" w:rsidR="00000000" w:rsidRDefault="00FE07C2">
      <w:pPr>
        <w:spacing w:line="500" w:lineRule="atLeast"/>
        <w:jc w:val="center"/>
        <w:divId w:val="1176504561"/>
        <w:rPr>
          <w:rFonts w:ascii="黑体" w:eastAsia="黑体" w:hAnsi="黑体"/>
          <w:sz w:val="36"/>
          <w:szCs w:val="36"/>
        </w:rPr>
      </w:pPr>
      <w:r>
        <w:rPr>
          <w:rFonts w:ascii="黑体" w:eastAsia="黑体" w:hAnsi="黑体" w:hint="eastAsia"/>
          <w:sz w:val="36"/>
          <w:szCs w:val="36"/>
        </w:rPr>
        <w:t>浙江省平阳县人民法院</w:t>
      </w:r>
    </w:p>
    <w:p w14:paraId="0457267A" w14:textId="77777777" w:rsidR="00000000" w:rsidRDefault="00FE07C2">
      <w:pPr>
        <w:spacing w:line="500" w:lineRule="atLeast"/>
        <w:jc w:val="center"/>
        <w:divId w:val="3001560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E6BD44A" w14:textId="77777777" w:rsidR="00000000" w:rsidRDefault="00FE07C2">
      <w:pPr>
        <w:spacing w:line="500" w:lineRule="atLeast"/>
        <w:jc w:val="right"/>
        <w:divId w:val="1396928961"/>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1565</w:t>
      </w:r>
      <w:r>
        <w:rPr>
          <w:rFonts w:hint="eastAsia"/>
          <w:sz w:val="30"/>
          <w:szCs w:val="30"/>
        </w:rPr>
        <w:t>号</w:t>
      </w:r>
    </w:p>
    <w:p w14:paraId="29BBD6AD" w14:textId="77777777" w:rsidR="00000000" w:rsidRDefault="00FE07C2">
      <w:pPr>
        <w:spacing w:line="500" w:lineRule="atLeast"/>
        <w:ind w:firstLine="600"/>
        <w:divId w:val="796486747"/>
        <w:rPr>
          <w:rFonts w:hint="eastAsia"/>
          <w:sz w:val="30"/>
          <w:szCs w:val="30"/>
        </w:rPr>
      </w:pPr>
      <w:r>
        <w:rPr>
          <w:rFonts w:hint="eastAsia"/>
          <w:sz w:val="30"/>
          <w:szCs w:val="30"/>
        </w:rPr>
        <w:t>原告：夏巧海，男，</w:t>
      </w:r>
      <w:r>
        <w:rPr>
          <w:rFonts w:hint="eastAsia"/>
          <w:sz w:val="30"/>
          <w:szCs w:val="30"/>
        </w:rPr>
        <w:t>1973</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日出生，汉族，住平阳县。</w:t>
      </w:r>
    </w:p>
    <w:p w14:paraId="262782BE" w14:textId="77777777" w:rsidR="00000000" w:rsidRDefault="00FE07C2">
      <w:pPr>
        <w:spacing w:line="500" w:lineRule="atLeast"/>
        <w:ind w:firstLine="600"/>
        <w:divId w:val="2067793966"/>
        <w:rPr>
          <w:rFonts w:hint="eastAsia"/>
          <w:sz w:val="30"/>
          <w:szCs w:val="30"/>
        </w:rPr>
      </w:pPr>
      <w:r>
        <w:rPr>
          <w:rFonts w:hint="eastAsia"/>
          <w:sz w:val="30"/>
          <w:szCs w:val="30"/>
        </w:rPr>
        <w:t>委托诉讼代理人：李仰舜，平阳县瓯南法律服务所法律工作者。</w:t>
      </w:r>
    </w:p>
    <w:p w14:paraId="54CF68F9" w14:textId="77777777" w:rsidR="00000000" w:rsidRDefault="00FE07C2">
      <w:pPr>
        <w:spacing w:line="500" w:lineRule="atLeast"/>
        <w:ind w:firstLine="600"/>
        <w:divId w:val="1418135065"/>
        <w:rPr>
          <w:rFonts w:hint="eastAsia"/>
          <w:sz w:val="30"/>
          <w:szCs w:val="30"/>
        </w:rPr>
      </w:pPr>
      <w:r>
        <w:rPr>
          <w:rFonts w:hint="eastAsia"/>
          <w:sz w:val="30"/>
          <w:szCs w:val="30"/>
        </w:rPr>
        <w:t>被告：许益安，男，</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日出生，汉族，住平阳县。</w:t>
      </w:r>
    </w:p>
    <w:p w14:paraId="33FAE9E8" w14:textId="77777777" w:rsidR="00000000" w:rsidRDefault="00FE07C2">
      <w:pPr>
        <w:spacing w:line="500" w:lineRule="atLeast"/>
        <w:ind w:firstLine="600"/>
        <w:divId w:val="1919636977"/>
        <w:rPr>
          <w:rFonts w:hint="eastAsia"/>
          <w:sz w:val="30"/>
          <w:szCs w:val="30"/>
        </w:rPr>
      </w:pPr>
      <w:r>
        <w:rPr>
          <w:rFonts w:hint="eastAsia"/>
          <w:sz w:val="30"/>
          <w:szCs w:val="30"/>
        </w:rPr>
        <w:t>被告：曾上财，男，</w:t>
      </w:r>
      <w:r>
        <w:rPr>
          <w:rFonts w:hint="eastAsia"/>
          <w:sz w:val="30"/>
          <w:szCs w:val="30"/>
        </w:rPr>
        <w:t>1968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日出生，汉族，住平阳县。</w:t>
      </w:r>
    </w:p>
    <w:p w14:paraId="3BEC2DC4" w14:textId="77777777" w:rsidR="00000000" w:rsidRDefault="00FE07C2">
      <w:pPr>
        <w:spacing w:line="500" w:lineRule="atLeast"/>
        <w:ind w:firstLine="600"/>
        <w:divId w:val="384840702"/>
        <w:rPr>
          <w:rFonts w:hint="eastAsia"/>
          <w:sz w:val="30"/>
          <w:szCs w:val="30"/>
        </w:rPr>
      </w:pPr>
      <w:r>
        <w:rPr>
          <w:rFonts w:hint="eastAsia"/>
          <w:sz w:val="30"/>
          <w:szCs w:val="30"/>
        </w:rPr>
        <w:t>原告夏巧海诉被告许益安、曾上财民间借贷纠纷一案，本院于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日受理，原告起诉要求：一、判令被告许益安</w:t>
      </w:r>
      <w:r>
        <w:rPr>
          <w:rFonts w:hint="eastAsia"/>
          <w:sz w:val="30"/>
          <w:szCs w:val="30"/>
          <w:highlight w:val="yellow"/>
        </w:rPr>
        <w:t>偿还借款</w:t>
      </w:r>
      <w:r>
        <w:rPr>
          <w:rFonts w:hint="eastAsia"/>
          <w:sz w:val="30"/>
          <w:szCs w:val="30"/>
          <w:highlight w:val="yellow"/>
        </w:rPr>
        <w:t>300000</w:t>
      </w:r>
      <w:r>
        <w:rPr>
          <w:rFonts w:hint="eastAsia"/>
          <w:sz w:val="30"/>
          <w:szCs w:val="30"/>
          <w:highlight w:val="yellow"/>
        </w:rPr>
        <w:t>元</w:t>
      </w:r>
      <w:r>
        <w:rPr>
          <w:rFonts w:hint="eastAsia"/>
          <w:sz w:val="30"/>
          <w:szCs w:val="30"/>
        </w:rPr>
        <w:t>及利息（</w:t>
      </w:r>
      <w:r>
        <w:rPr>
          <w:rFonts w:hint="eastAsia"/>
          <w:sz w:val="30"/>
          <w:szCs w:val="30"/>
          <w:highlight w:val="yellow"/>
        </w:rPr>
        <w:t>按月利率</w:t>
      </w:r>
      <w:r>
        <w:rPr>
          <w:rFonts w:hint="eastAsia"/>
          <w:sz w:val="30"/>
          <w:szCs w:val="30"/>
          <w:highlight w:val="yellow"/>
        </w:rPr>
        <w:t>2%</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日起</w:t>
      </w:r>
      <w:r>
        <w:rPr>
          <w:rFonts w:hint="eastAsia"/>
          <w:sz w:val="30"/>
          <w:szCs w:val="30"/>
        </w:rPr>
        <w:t>算</w:t>
      </w:r>
      <w:r>
        <w:rPr>
          <w:rFonts w:hint="eastAsia"/>
          <w:sz w:val="30"/>
          <w:szCs w:val="30"/>
          <w:highlight w:val="yellow"/>
        </w:rPr>
        <w:t>至实际履行之日止</w:t>
      </w:r>
      <w:r>
        <w:rPr>
          <w:rFonts w:hint="eastAsia"/>
          <w:sz w:val="30"/>
          <w:szCs w:val="30"/>
        </w:rPr>
        <w:t>）；二、</w:t>
      </w:r>
      <w:r>
        <w:rPr>
          <w:rFonts w:hint="eastAsia"/>
          <w:sz w:val="30"/>
          <w:szCs w:val="30"/>
          <w:highlight w:val="yellow"/>
        </w:rPr>
        <w:t>被告曾上财对上述债务承担连带偿还责任</w:t>
      </w:r>
      <w:r>
        <w:rPr>
          <w:rFonts w:hint="eastAsia"/>
          <w:sz w:val="30"/>
          <w:szCs w:val="30"/>
        </w:rPr>
        <w:t>；三、本案的诉讼费用由被告承担。本案依法由代理审判员季暄燃适用简易程序于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日公开开庭进行了审理。</w:t>
      </w:r>
      <w:r>
        <w:rPr>
          <w:rFonts w:hint="eastAsia"/>
          <w:sz w:val="30"/>
          <w:szCs w:val="30"/>
          <w:highlight w:val="yellow"/>
        </w:rPr>
        <w:t>原告夏巧海的委托诉讼代理人李仰舜到庭参加诉讼</w:t>
      </w:r>
      <w:r>
        <w:rPr>
          <w:rFonts w:hint="eastAsia"/>
          <w:sz w:val="30"/>
          <w:szCs w:val="30"/>
        </w:rPr>
        <w:t>，被告许益安、曾上财经本院合法传唤无正当理由拒不到庭参加诉讼。现已审理终结。</w:t>
      </w:r>
    </w:p>
    <w:p w14:paraId="6EA492CA" w14:textId="77777777" w:rsidR="00000000" w:rsidRDefault="00FE07C2">
      <w:pPr>
        <w:spacing w:line="500" w:lineRule="atLeast"/>
        <w:ind w:firstLine="600"/>
        <w:divId w:val="608195376"/>
        <w:rPr>
          <w:rFonts w:hint="eastAsia"/>
          <w:sz w:val="30"/>
          <w:szCs w:val="30"/>
        </w:rPr>
      </w:pPr>
      <w:r>
        <w:rPr>
          <w:rFonts w:hint="eastAsia"/>
          <w:b/>
          <w:bCs/>
          <w:sz w:val="30"/>
          <w:szCs w:val="30"/>
        </w:rPr>
        <w:t>本院经审理，认定本案事实如下：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日，被告许益安向原告夏巧海借款</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highlight w:val="yellow"/>
        </w:rPr>
        <w:t>并出具借款借据，约定借款按月利率</w:t>
      </w:r>
      <w:r>
        <w:rPr>
          <w:rFonts w:hint="eastAsia"/>
          <w:sz w:val="30"/>
          <w:szCs w:val="30"/>
          <w:highlight w:val="yellow"/>
        </w:rPr>
        <w:t>2%</w:t>
      </w:r>
      <w:r>
        <w:rPr>
          <w:rFonts w:hint="eastAsia"/>
          <w:sz w:val="30"/>
          <w:szCs w:val="30"/>
          <w:highlight w:val="yellow"/>
        </w:rPr>
        <w:t>计息</w:t>
      </w:r>
      <w:r>
        <w:rPr>
          <w:rFonts w:hint="eastAsia"/>
          <w:sz w:val="30"/>
          <w:szCs w:val="30"/>
        </w:rPr>
        <w:t>，</w:t>
      </w:r>
      <w:r>
        <w:rPr>
          <w:rFonts w:hint="eastAsia"/>
          <w:sz w:val="30"/>
          <w:szCs w:val="30"/>
          <w:highlight w:val="yellow"/>
        </w:rPr>
        <w:t>但未约定还款期限</w:t>
      </w:r>
      <w:r>
        <w:rPr>
          <w:rFonts w:hint="eastAsia"/>
          <w:sz w:val="30"/>
          <w:szCs w:val="30"/>
        </w:rPr>
        <w:t>，并</w:t>
      </w:r>
      <w:r>
        <w:rPr>
          <w:rFonts w:hint="eastAsia"/>
          <w:sz w:val="30"/>
          <w:szCs w:val="30"/>
          <w:highlight w:val="yellow"/>
        </w:rPr>
        <w:t>由被告曾上财作为保证人对被告许益安上述债务提供连带责任保证</w:t>
      </w:r>
      <w:r>
        <w:rPr>
          <w:rFonts w:hint="eastAsia"/>
          <w:sz w:val="30"/>
          <w:szCs w:val="30"/>
        </w:rPr>
        <w:t>，</w:t>
      </w:r>
      <w:r>
        <w:rPr>
          <w:rFonts w:hint="eastAsia"/>
          <w:sz w:val="30"/>
          <w:szCs w:val="30"/>
          <w:highlight w:val="yellow"/>
        </w:rPr>
        <w:t>保证</w:t>
      </w:r>
      <w:r>
        <w:rPr>
          <w:rFonts w:hint="eastAsia"/>
          <w:sz w:val="30"/>
          <w:szCs w:val="30"/>
          <w:highlight w:val="yellow"/>
        </w:rPr>
        <w:t>期限自主债务本息还清之日止</w:t>
      </w:r>
      <w:r>
        <w:rPr>
          <w:rFonts w:hint="eastAsia"/>
          <w:sz w:val="30"/>
          <w:szCs w:val="30"/>
        </w:rPr>
        <w:t>。嗣后，</w:t>
      </w:r>
      <w:r>
        <w:rPr>
          <w:rFonts w:hint="eastAsia"/>
          <w:sz w:val="30"/>
          <w:szCs w:val="30"/>
          <w:highlight w:val="yellow"/>
        </w:rPr>
        <w:t>被告许益安支付了一个月利息</w:t>
      </w:r>
      <w:r>
        <w:rPr>
          <w:rFonts w:hint="eastAsia"/>
          <w:sz w:val="30"/>
          <w:szCs w:val="30"/>
          <w:highlight w:val="yellow"/>
        </w:rPr>
        <w:t>6000</w:t>
      </w:r>
      <w:r>
        <w:rPr>
          <w:rFonts w:hint="eastAsia"/>
          <w:sz w:val="30"/>
          <w:szCs w:val="30"/>
          <w:highlight w:val="yellow"/>
        </w:rPr>
        <w:t>元，并在借款期间支付了利息</w:t>
      </w:r>
      <w:r>
        <w:rPr>
          <w:rFonts w:hint="eastAsia"/>
          <w:sz w:val="30"/>
          <w:szCs w:val="30"/>
          <w:highlight w:val="yellow"/>
        </w:rPr>
        <w:t>14000</w:t>
      </w:r>
      <w:r>
        <w:rPr>
          <w:rFonts w:hint="eastAsia"/>
          <w:sz w:val="30"/>
          <w:szCs w:val="30"/>
          <w:highlight w:val="yellow"/>
        </w:rPr>
        <w:t>元，合计</w:t>
      </w:r>
      <w:r>
        <w:rPr>
          <w:rFonts w:hint="eastAsia"/>
          <w:sz w:val="30"/>
          <w:szCs w:val="30"/>
          <w:highlight w:val="yellow"/>
        </w:rPr>
        <w:t>20000</w:t>
      </w:r>
      <w:r>
        <w:rPr>
          <w:rFonts w:hint="eastAsia"/>
          <w:sz w:val="30"/>
          <w:szCs w:val="30"/>
          <w:highlight w:val="yellow"/>
        </w:rPr>
        <w:t>元</w:t>
      </w:r>
      <w:r>
        <w:rPr>
          <w:rFonts w:hint="eastAsia"/>
          <w:sz w:val="30"/>
          <w:szCs w:val="30"/>
        </w:rPr>
        <w:t>。</w:t>
      </w:r>
    </w:p>
    <w:p w14:paraId="3AA04060" w14:textId="77777777" w:rsidR="00000000" w:rsidRDefault="00FE07C2">
      <w:pPr>
        <w:spacing w:line="500" w:lineRule="atLeast"/>
        <w:ind w:firstLine="600"/>
        <w:divId w:val="1965962411"/>
        <w:rPr>
          <w:rFonts w:hint="eastAsia"/>
          <w:sz w:val="30"/>
          <w:szCs w:val="30"/>
        </w:rPr>
      </w:pPr>
      <w:r>
        <w:rPr>
          <w:rFonts w:hint="eastAsia"/>
          <w:sz w:val="30"/>
          <w:szCs w:val="30"/>
        </w:rPr>
        <w:lastRenderedPageBreak/>
        <w:t>依照《中华人民共和国合同法》第二百零五条、第二百零六条、《中华人民共和国担保法》第十八条、《最高人民法院关于使</w:t>
      </w:r>
      <w:r>
        <w:rPr>
          <w:rFonts w:hint="eastAsia"/>
          <w:sz w:val="30"/>
          <w:szCs w:val="30"/>
        </w:rPr>
        <w:t>用</w:t>
      </w:r>
      <w:r>
        <w:rPr>
          <w:rFonts w:hint="eastAsia"/>
          <w:sz w:val="30"/>
          <w:szCs w:val="30"/>
        </w:rPr>
        <w:t>若干问题的解释》第三十二条、《最高人民法院关于审理民间借贷案件适用法律若干问题的规定》第二十六条、《中华人民共和国民事诉讼法》第一百四十四条之规定，判决如下：</w:t>
      </w:r>
    </w:p>
    <w:p w14:paraId="30D2796B" w14:textId="77777777" w:rsidR="00000000" w:rsidRDefault="00FE07C2">
      <w:pPr>
        <w:spacing w:line="500" w:lineRule="atLeast"/>
        <w:ind w:firstLine="600"/>
        <w:divId w:val="472522665"/>
        <w:rPr>
          <w:rFonts w:hint="eastAsia"/>
          <w:sz w:val="30"/>
          <w:szCs w:val="30"/>
        </w:rPr>
      </w:pPr>
      <w:r>
        <w:rPr>
          <w:rFonts w:hint="eastAsia"/>
          <w:sz w:val="30"/>
          <w:szCs w:val="30"/>
        </w:rPr>
        <w:t>一、限被告许益安于本判决生效之日起十日内</w:t>
      </w:r>
      <w:r>
        <w:rPr>
          <w:rFonts w:hint="eastAsia"/>
          <w:sz w:val="30"/>
          <w:szCs w:val="30"/>
          <w:highlight w:val="yellow"/>
        </w:rPr>
        <w:t>偿还原告夏巧海借款</w:t>
      </w:r>
      <w:r>
        <w:rPr>
          <w:rFonts w:hint="eastAsia"/>
          <w:sz w:val="30"/>
          <w:szCs w:val="30"/>
          <w:highlight w:val="yellow"/>
        </w:rPr>
        <w:t>300000</w:t>
      </w:r>
      <w:r>
        <w:rPr>
          <w:rFonts w:hint="eastAsia"/>
          <w:sz w:val="30"/>
          <w:szCs w:val="30"/>
          <w:highlight w:val="yellow"/>
        </w:rPr>
        <w:t>元</w:t>
      </w:r>
      <w:r>
        <w:rPr>
          <w:rFonts w:hint="eastAsia"/>
          <w:sz w:val="30"/>
          <w:szCs w:val="30"/>
        </w:rPr>
        <w:t>及利息（</w:t>
      </w:r>
      <w:r>
        <w:rPr>
          <w:rFonts w:hint="eastAsia"/>
          <w:sz w:val="30"/>
          <w:szCs w:val="30"/>
          <w:highlight w:val="yellow"/>
        </w:rPr>
        <w:t>按月利率</w:t>
      </w:r>
      <w:r>
        <w:rPr>
          <w:rFonts w:hint="eastAsia"/>
          <w:sz w:val="30"/>
          <w:szCs w:val="30"/>
          <w:highlight w:val="yellow"/>
        </w:rPr>
        <w:t>2%</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日起算至判决确定履行之日止</w:t>
      </w:r>
      <w:r>
        <w:rPr>
          <w:rFonts w:hint="eastAsia"/>
          <w:sz w:val="30"/>
          <w:szCs w:val="30"/>
        </w:rPr>
        <w:t>，并扣减</w:t>
      </w:r>
      <w:r>
        <w:rPr>
          <w:rFonts w:hint="eastAsia"/>
          <w:sz w:val="30"/>
          <w:szCs w:val="30"/>
        </w:rPr>
        <w:t>14000</w:t>
      </w:r>
      <w:r>
        <w:rPr>
          <w:rFonts w:hint="eastAsia"/>
          <w:sz w:val="30"/>
          <w:szCs w:val="30"/>
        </w:rPr>
        <w:t>元）；</w:t>
      </w:r>
    </w:p>
    <w:p w14:paraId="1588CFD8" w14:textId="77777777" w:rsidR="00000000" w:rsidRDefault="00FE07C2">
      <w:pPr>
        <w:spacing w:line="500" w:lineRule="atLeast"/>
        <w:ind w:firstLine="600"/>
        <w:divId w:val="526143910"/>
        <w:rPr>
          <w:rFonts w:hint="eastAsia"/>
          <w:sz w:val="30"/>
          <w:szCs w:val="30"/>
        </w:rPr>
      </w:pPr>
      <w:r>
        <w:rPr>
          <w:rFonts w:hint="eastAsia"/>
          <w:sz w:val="30"/>
          <w:szCs w:val="30"/>
        </w:rPr>
        <w:t>二、</w:t>
      </w:r>
      <w:r>
        <w:rPr>
          <w:rFonts w:hint="eastAsia"/>
          <w:sz w:val="30"/>
          <w:szCs w:val="30"/>
          <w:highlight w:val="yellow"/>
        </w:rPr>
        <w:t>被告曾上财对上述第一项确定的金额承担连带偿还责任</w:t>
      </w:r>
      <w:r>
        <w:rPr>
          <w:rFonts w:hint="eastAsia"/>
          <w:sz w:val="30"/>
          <w:szCs w:val="30"/>
        </w:rPr>
        <w:t>；</w:t>
      </w:r>
    </w:p>
    <w:p w14:paraId="3C9A605E" w14:textId="77777777" w:rsidR="00000000" w:rsidRDefault="00FE07C2">
      <w:pPr>
        <w:spacing w:line="500" w:lineRule="atLeast"/>
        <w:ind w:firstLine="600"/>
        <w:divId w:val="1959023193"/>
        <w:rPr>
          <w:rFonts w:hint="eastAsia"/>
          <w:sz w:val="30"/>
          <w:szCs w:val="30"/>
        </w:rPr>
      </w:pPr>
      <w:r>
        <w:rPr>
          <w:rFonts w:hint="eastAsia"/>
          <w:sz w:val="30"/>
          <w:szCs w:val="30"/>
        </w:rPr>
        <w:t>三、驳回原告夏巧海其他诉讼请求。</w:t>
      </w:r>
    </w:p>
    <w:p w14:paraId="096FDA42" w14:textId="77777777" w:rsidR="00000000" w:rsidRDefault="00FE07C2">
      <w:pPr>
        <w:spacing w:line="500" w:lineRule="atLeast"/>
        <w:ind w:firstLine="600"/>
        <w:divId w:val="855998028"/>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2314BCDE" w14:textId="77777777" w:rsidR="00000000" w:rsidRDefault="00FE07C2">
      <w:pPr>
        <w:spacing w:line="500" w:lineRule="atLeast"/>
        <w:ind w:firstLine="600"/>
        <w:divId w:val="1274046691"/>
        <w:rPr>
          <w:rFonts w:hint="eastAsia"/>
          <w:sz w:val="30"/>
          <w:szCs w:val="30"/>
        </w:rPr>
      </w:pPr>
      <w:r>
        <w:rPr>
          <w:rFonts w:hint="eastAsia"/>
          <w:sz w:val="30"/>
          <w:szCs w:val="30"/>
        </w:rPr>
        <w:t>案件受理费</w:t>
      </w:r>
      <w:r>
        <w:rPr>
          <w:rFonts w:hint="eastAsia"/>
          <w:sz w:val="30"/>
          <w:szCs w:val="30"/>
        </w:rPr>
        <w:t>7060</w:t>
      </w:r>
      <w:r>
        <w:rPr>
          <w:rFonts w:hint="eastAsia"/>
          <w:sz w:val="30"/>
          <w:szCs w:val="30"/>
        </w:rPr>
        <w:t>元，减半收取</w:t>
      </w:r>
      <w:r>
        <w:rPr>
          <w:rFonts w:hint="eastAsia"/>
          <w:sz w:val="30"/>
          <w:szCs w:val="30"/>
        </w:rPr>
        <w:t>3530</w:t>
      </w:r>
      <w:r>
        <w:rPr>
          <w:rFonts w:hint="eastAsia"/>
          <w:sz w:val="30"/>
          <w:szCs w:val="30"/>
        </w:rPr>
        <w:t>元，由许益安、曾上财负担</w:t>
      </w:r>
      <w:r>
        <w:rPr>
          <w:rFonts w:hint="eastAsia"/>
          <w:sz w:val="30"/>
          <w:szCs w:val="30"/>
        </w:rPr>
        <w:t>3425</w:t>
      </w:r>
      <w:r>
        <w:rPr>
          <w:rFonts w:hint="eastAsia"/>
          <w:sz w:val="30"/>
          <w:szCs w:val="30"/>
        </w:rPr>
        <w:t>元，由夏巧海负担</w:t>
      </w:r>
      <w:r>
        <w:rPr>
          <w:rFonts w:hint="eastAsia"/>
          <w:sz w:val="30"/>
          <w:szCs w:val="30"/>
        </w:rPr>
        <w:t>105</w:t>
      </w:r>
      <w:r>
        <w:rPr>
          <w:rFonts w:hint="eastAsia"/>
          <w:sz w:val="30"/>
          <w:szCs w:val="30"/>
        </w:rPr>
        <w:t>元。</w:t>
      </w:r>
    </w:p>
    <w:p w14:paraId="6D9E4E89" w14:textId="77777777" w:rsidR="00000000" w:rsidRDefault="00FE07C2">
      <w:pPr>
        <w:spacing w:line="500" w:lineRule="atLeast"/>
        <w:ind w:firstLine="600"/>
        <w:divId w:val="191031100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D37DF51" w14:textId="77777777" w:rsidR="00000000" w:rsidRDefault="00FE07C2">
      <w:pPr>
        <w:spacing w:line="500" w:lineRule="atLeast"/>
        <w:ind w:firstLine="600"/>
        <w:divId w:val="1616718728"/>
        <w:rPr>
          <w:rFonts w:hint="eastAsia"/>
          <w:sz w:val="30"/>
          <w:szCs w:val="30"/>
        </w:rPr>
      </w:pPr>
      <w:r>
        <w:rPr>
          <w:rFonts w:hint="eastAsia"/>
          <w:sz w:val="30"/>
          <w:szCs w:val="30"/>
        </w:rPr>
        <w:t>本判决生效</w:t>
      </w:r>
      <w:r>
        <w:rPr>
          <w:rFonts w:hint="eastAsia"/>
          <w:sz w:val="30"/>
          <w:szCs w:val="30"/>
        </w:rPr>
        <w:t>后，负有义务的一方当事人不履行判决确定的义务，另一方当事人应当在判决书确定义务履行之日起二年内向本院申请执行。</w:t>
      </w:r>
    </w:p>
    <w:p w14:paraId="137F28E1" w14:textId="77777777" w:rsidR="00000000" w:rsidRDefault="00FE07C2">
      <w:pPr>
        <w:spacing w:line="500" w:lineRule="atLeast"/>
        <w:jc w:val="right"/>
        <w:divId w:val="151482798"/>
        <w:rPr>
          <w:rFonts w:hint="eastAsia"/>
          <w:sz w:val="30"/>
          <w:szCs w:val="30"/>
        </w:rPr>
      </w:pPr>
      <w:r>
        <w:rPr>
          <w:rFonts w:hint="eastAsia"/>
          <w:sz w:val="30"/>
          <w:szCs w:val="30"/>
        </w:rPr>
        <w:t>代理审判员　　季暄燃</w:t>
      </w:r>
    </w:p>
    <w:p w14:paraId="104FFC5C" w14:textId="77777777" w:rsidR="00000000" w:rsidRDefault="00FE07C2">
      <w:pPr>
        <w:spacing w:line="500" w:lineRule="atLeast"/>
        <w:jc w:val="right"/>
        <w:divId w:val="1238709530"/>
        <w:rPr>
          <w:rFonts w:hint="eastAsia"/>
          <w:sz w:val="30"/>
          <w:szCs w:val="30"/>
        </w:rPr>
      </w:pPr>
      <w:r>
        <w:rPr>
          <w:rFonts w:hint="eastAsia"/>
          <w:sz w:val="30"/>
          <w:szCs w:val="30"/>
        </w:rPr>
        <w:t>二〇一七年三月八日</w:t>
      </w:r>
    </w:p>
    <w:p w14:paraId="679106DF" w14:textId="77777777" w:rsidR="00000000" w:rsidRDefault="00FE07C2">
      <w:pPr>
        <w:spacing w:line="500" w:lineRule="atLeast"/>
        <w:jc w:val="right"/>
        <w:divId w:val="1276254298"/>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0B77" w14:textId="77777777" w:rsidR="00FE07C2" w:rsidRDefault="00FE07C2" w:rsidP="00FE07C2">
      <w:r>
        <w:separator/>
      </w:r>
    </w:p>
  </w:endnote>
  <w:endnote w:type="continuationSeparator" w:id="0">
    <w:p w14:paraId="78F08537" w14:textId="77777777" w:rsidR="00FE07C2" w:rsidRDefault="00FE07C2" w:rsidP="00FE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94B8" w14:textId="77777777" w:rsidR="00FE07C2" w:rsidRDefault="00FE07C2" w:rsidP="00FE07C2">
      <w:r>
        <w:separator/>
      </w:r>
    </w:p>
  </w:footnote>
  <w:footnote w:type="continuationSeparator" w:id="0">
    <w:p w14:paraId="6F7BA29D" w14:textId="77777777" w:rsidR="00FE07C2" w:rsidRDefault="00FE07C2" w:rsidP="00FE0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E07C2"/>
    <w:rsid w:val="00FE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9C627D2"/>
  <w15:chartTrackingRefBased/>
  <w15:docId w15:val="{3FDCD559-FA2B-483C-8F3B-83DE5872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2798">
      <w:marLeft w:val="0"/>
      <w:marRight w:val="720"/>
      <w:marTop w:val="10"/>
      <w:marBottom w:val="10"/>
      <w:divBdr>
        <w:top w:val="none" w:sz="0" w:space="0" w:color="auto"/>
        <w:left w:val="none" w:sz="0" w:space="0" w:color="auto"/>
        <w:bottom w:val="none" w:sz="0" w:space="0" w:color="auto"/>
        <w:right w:val="none" w:sz="0" w:space="0" w:color="auto"/>
      </w:divBdr>
    </w:div>
    <w:div w:id="300156013">
      <w:marLeft w:val="0"/>
      <w:marRight w:val="0"/>
      <w:marTop w:val="10"/>
      <w:marBottom w:val="10"/>
      <w:divBdr>
        <w:top w:val="none" w:sz="0" w:space="0" w:color="auto"/>
        <w:left w:val="none" w:sz="0" w:space="0" w:color="auto"/>
        <w:bottom w:val="none" w:sz="0" w:space="0" w:color="auto"/>
        <w:right w:val="none" w:sz="0" w:space="0" w:color="auto"/>
      </w:divBdr>
    </w:div>
    <w:div w:id="384840702">
      <w:marLeft w:val="0"/>
      <w:marRight w:val="0"/>
      <w:marTop w:val="10"/>
      <w:marBottom w:val="10"/>
      <w:divBdr>
        <w:top w:val="none" w:sz="0" w:space="0" w:color="auto"/>
        <w:left w:val="none" w:sz="0" w:space="0" w:color="auto"/>
        <w:bottom w:val="none" w:sz="0" w:space="0" w:color="auto"/>
        <w:right w:val="none" w:sz="0" w:space="0" w:color="auto"/>
      </w:divBdr>
    </w:div>
    <w:div w:id="472522665">
      <w:marLeft w:val="0"/>
      <w:marRight w:val="0"/>
      <w:marTop w:val="10"/>
      <w:marBottom w:val="10"/>
      <w:divBdr>
        <w:top w:val="none" w:sz="0" w:space="0" w:color="auto"/>
        <w:left w:val="none" w:sz="0" w:space="0" w:color="auto"/>
        <w:bottom w:val="none" w:sz="0" w:space="0" w:color="auto"/>
        <w:right w:val="none" w:sz="0" w:space="0" w:color="auto"/>
      </w:divBdr>
    </w:div>
    <w:div w:id="526143910">
      <w:marLeft w:val="0"/>
      <w:marRight w:val="0"/>
      <w:marTop w:val="10"/>
      <w:marBottom w:val="10"/>
      <w:divBdr>
        <w:top w:val="none" w:sz="0" w:space="0" w:color="auto"/>
        <w:left w:val="none" w:sz="0" w:space="0" w:color="auto"/>
        <w:bottom w:val="none" w:sz="0" w:space="0" w:color="auto"/>
        <w:right w:val="none" w:sz="0" w:space="0" w:color="auto"/>
      </w:divBdr>
    </w:div>
    <w:div w:id="608195376">
      <w:marLeft w:val="0"/>
      <w:marRight w:val="0"/>
      <w:marTop w:val="10"/>
      <w:marBottom w:val="10"/>
      <w:divBdr>
        <w:top w:val="none" w:sz="0" w:space="0" w:color="auto"/>
        <w:left w:val="none" w:sz="0" w:space="0" w:color="auto"/>
        <w:bottom w:val="none" w:sz="0" w:space="0" w:color="auto"/>
        <w:right w:val="none" w:sz="0" w:space="0" w:color="auto"/>
      </w:divBdr>
    </w:div>
    <w:div w:id="796486747">
      <w:marLeft w:val="0"/>
      <w:marRight w:val="0"/>
      <w:marTop w:val="10"/>
      <w:marBottom w:val="10"/>
      <w:divBdr>
        <w:top w:val="none" w:sz="0" w:space="0" w:color="auto"/>
        <w:left w:val="none" w:sz="0" w:space="0" w:color="auto"/>
        <w:bottom w:val="none" w:sz="0" w:space="0" w:color="auto"/>
        <w:right w:val="none" w:sz="0" w:space="0" w:color="auto"/>
      </w:divBdr>
    </w:div>
    <w:div w:id="855998028">
      <w:marLeft w:val="0"/>
      <w:marRight w:val="0"/>
      <w:marTop w:val="10"/>
      <w:marBottom w:val="10"/>
      <w:divBdr>
        <w:top w:val="none" w:sz="0" w:space="0" w:color="auto"/>
        <w:left w:val="none" w:sz="0" w:space="0" w:color="auto"/>
        <w:bottom w:val="none" w:sz="0" w:space="0" w:color="auto"/>
        <w:right w:val="none" w:sz="0" w:space="0" w:color="auto"/>
      </w:divBdr>
    </w:div>
    <w:div w:id="1176504561">
      <w:marLeft w:val="0"/>
      <w:marRight w:val="0"/>
      <w:marTop w:val="10"/>
      <w:marBottom w:val="10"/>
      <w:divBdr>
        <w:top w:val="none" w:sz="0" w:space="0" w:color="auto"/>
        <w:left w:val="none" w:sz="0" w:space="0" w:color="auto"/>
        <w:bottom w:val="none" w:sz="0" w:space="0" w:color="auto"/>
        <w:right w:val="none" w:sz="0" w:space="0" w:color="auto"/>
      </w:divBdr>
    </w:div>
    <w:div w:id="1238709530">
      <w:marLeft w:val="0"/>
      <w:marRight w:val="720"/>
      <w:marTop w:val="10"/>
      <w:marBottom w:val="10"/>
      <w:divBdr>
        <w:top w:val="none" w:sz="0" w:space="0" w:color="auto"/>
        <w:left w:val="none" w:sz="0" w:space="0" w:color="auto"/>
        <w:bottom w:val="none" w:sz="0" w:space="0" w:color="auto"/>
        <w:right w:val="none" w:sz="0" w:space="0" w:color="auto"/>
      </w:divBdr>
    </w:div>
    <w:div w:id="1274046691">
      <w:marLeft w:val="0"/>
      <w:marRight w:val="0"/>
      <w:marTop w:val="10"/>
      <w:marBottom w:val="10"/>
      <w:divBdr>
        <w:top w:val="none" w:sz="0" w:space="0" w:color="auto"/>
        <w:left w:val="none" w:sz="0" w:space="0" w:color="auto"/>
        <w:bottom w:val="none" w:sz="0" w:space="0" w:color="auto"/>
        <w:right w:val="none" w:sz="0" w:space="0" w:color="auto"/>
      </w:divBdr>
    </w:div>
    <w:div w:id="1276254298">
      <w:marLeft w:val="0"/>
      <w:marRight w:val="720"/>
      <w:marTop w:val="10"/>
      <w:marBottom w:val="10"/>
      <w:divBdr>
        <w:top w:val="none" w:sz="0" w:space="0" w:color="auto"/>
        <w:left w:val="none" w:sz="0" w:space="0" w:color="auto"/>
        <w:bottom w:val="none" w:sz="0" w:space="0" w:color="auto"/>
        <w:right w:val="none" w:sz="0" w:space="0" w:color="auto"/>
      </w:divBdr>
    </w:div>
    <w:div w:id="1396928961">
      <w:marLeft w:val="0"/>
      <w:marRight w:val="0"/>
      <w:marTop w:val="10"/>
      <w:marBottom w:val="10"/>
      <w:divBdr>
        <w:top w:val="none" w:sz="0" w:space="0" w:color="auto"/>
        <w:left w:val="none" w:sz="0" w:space="0" w:color="auto"/>
        <w:bottom w:val="none" w:sz="0" w:space="0" w:color="auto"/>
        <w:right w:val="none" w:sz="0" w:space="0" w:color="auto"/>
      </w:divBdr>
    </w:div>
    <w:div w:id="1418135065">
      <w:marLeft w:val="0"/>
      <w:marRight w:val="0"/>
      <w:marTop w:val="10"/>
      <w:marBottom w:val="10"/>
      <w:divBdr>
        <w:top w:val="none" w:sz="0" w:space="0" w:color="auto"/>
        <w:left w:val="none" w:sz="0" w:space="0" w:color="auto"/>
        <w:bottom w:val="none" w:sz="0" w:space="0" w:color="auto"/>
        <w:right w:val="none" w:sz="0" w:space="0" w:color="auto"/>
      </w:divBdr>
    </w:div>
    <w:div w:id="1616718728">
      <w:marLeft w:val="0"/>
      <w:marRight w:val="0"/>
      <w:marTop w:val="10"/>
      <w:marBottom w:val="10"/>
      <w:divBdr>
        <w:top w:val="none" w:sz="0" w:space="0" w:color="auto"/>
        <w:left w:val="none" w:sz="0" w:space="0" w:color="auto"/>
        <w:bottom w:val="none" w:sz="0" w:space="0" w:color="auto"/>
        <w:right w:val="none" w:sz="0" w:space="0" w:color="auto"/>
      </w:divBdr>
    </w:div>
    <w:div w:id="1910311008">
      <w:marLeft w:val="0"/>
      <w:marRight w:val="0"/>
      <w:marTop w:val="10"/>
      <w:marBottom w:val="10"/>
      <w:divBdr>
        <w:top w:val="none" w:sz="0" w:space="0" w:color="auto"/>
        <w:left w:val="none" w:sz="0" w:space="0" w:color="auto"/>
        <w:bottom w:val="none" w:sz="0" w:space="0" w:color="auto"/>
        <w:right w:val="none" w:sz="0" w:space="0" w:color="auto"/>
      </w:divBdr>
    </w:div>
    <w:div w:id="1919636977">
      <w:marLeft w:val="0"/>
      <w:marRight w:val="0"/>
      <w:marTop w:val="10"/>
      <w:marBottom w:val="10"/>
      <w:divBdr>
        <w:top w:val="none" w:sz="0" w:space="0" w:color="auto"/>
        <w:left w:val="none" w:sz="0" w:space="0" w:color="auto"/>
        <w:bottom w:val="none" w:sz="0" w:space="0" w:color="auto"/>
        <w:right w:val="none" w:sz="0" w:space="0" w:color="auto"/>
      </w:divBdr>
    </w:div>
    <w:div w:id="1959023193">
      <w:marLeft w:val="0"/>
      <w:marRight w:val="0"/>
      <w:marTop w:val="10"/>
      <w:marBottom w:val="10"/>
      <w:divBdr>
        <w:top w:val="none" w:sz="0" w:space="0" w:color="auto"/>
        <w:left w:val="none" w:sz="0" w:space="0" w:color="auto"/>
        <w:bottom w:val="none" w:sz="0" w:space="0" w:color="auto"/>
        <w:right w:val="none" w:sz="0" w:space="0" w:color="auto"/>
      </w:divBdr>
    </w:div>
    <w:div w:id="1965962411">
      <w:marLeft w:val="0"/>
      <w:marRight w:val="0"/>
      <w:marTop w:val="10"/>
      <w:marBottom w:val="10"/>
      <w:divBdr>
        <w:top w:val="none" w:sz="0" w:space="0" w:color="auto"/>
        <w:left w:val="none" w:sz="0" w:space="0" w:color="auto"/>
        <w:bottom w:val="none" w:sz="0" w:space="0" w:color="auto"/>
        <w:right w:val="none" w:sz="0" w:space="0" w:color="auto"/>
      </w:divBdr>
    </w:div>
    <w:div w:id="20677939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