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829B" w14:textId="77777777" w:rsidR="00000000" w:rsidRDefault="00DC444B">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安徽省防水防腐有限责任公司与祝小宝民间借贷纠纷一审民事判决书</w:t>
      </w:r>
    </w:p>
    <w:p w14:paraId="5F5D4BD3" w14:textId="77777777" w:rsidR="00000000" w:rsidRDefault="00DC444B">
      <w:pPr>
        <w:ind w:left="375" w:right="375"/>
        <w:rPr>
          <w:rFonts w:ascii="Arial" w:eastAsia="Arial" w:hAnsi="Arial" w:cs="Arial"/>
          <w:lang w:val="en-US" w:eastAsia="zh-CN" w:bidi="ar-SA"/>
        </w:rPr>
      </w:pPr>
      <w:r>
        <w:rPr>
          <w:rFonts w:ascii="Arial" w:eastAsia="Arial" w:hAnsi="Arial" w:cs="Arial"/>
          <w:lang w:val="en-US" w:eastAsia="zh-CN" w:bidi="ar-SA"/>
        </w:rPr>
        <w:br/>
      </w:r>
    </w:p>
    <w:p w14:paraId="1932BD7D" w14:textId="77777777" w:rsidR="00000000" w:rsidRDefault="00DC444B">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安徽省防水防腐有限责任公司与祝小宝民间借贷纠纷一审民事判决书</w:t>
      </w:r>
    </w:p>
    <w:p w14:paraId="4A9C2419" w14:textId="77777777" w:rsidR="00000000" w:rsidRDefault="00DC444B">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321BC0E" w14:textId="77777777" w:rsidR="00000000" w:rsidRDefault="00DC444B">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4846</w:t>
      </w:r>
      <w:r>
        <w:rPr>
          <w:rStyle w:val="span"/>
          <w:rFonts w:ascii="宋体" w:eastAsia="宋体" w:hAnsi="宋体" w:cs="宋体"/>
          <w:color w:val="000000"/>
          <w:sz w:val="27"/>
          <w:szCs w:val="27"/>
          <w:lang w:val="en-US" w:eastAsia="zh-CN" w:bidi="ar-SA"/>
        </w:rPr>
        <w:t>号</w:t>
      </w:r>
    </w:p>
    <w:p w14:paraId="20385149" w14:textId="77777777" w:rsidR="00000000" w:rsidRDefault="00DC444B">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w:t>
      </w:r>
      <w:hyperlink r:id="rId7" w:history="1">
        <w:r>
          <w:rPr>
            <w:rStyle w:val="fulltext-wrapfulltexta"/>
            <w:rFonts w:ascii="宋体" w:eastAsia="宋体" w:hAnsi="宋体" w:cs="宋体"/>
            <w:sz w:val="27"/>
            <w:szCs w:val="27"/>
            <w:lang w:val="en-US" w:eastAsia="zh-CN" w:bidi="ar-SA"/>
          </w:rPr>
          <w:t>安徽省防水防腐有限责任公司</w:t>
        </w:r>
      </w:hyperlink>
      <w:r>
        <w:rPr>
          <w:rFonts w:ascii="宋体" w:eastAsia="宋体" w:hAnsi="宋体" w:cs="宋体"/>
          <w:color w:val="000000"/>
          <w:sz w:val="27"/>
          <w:szCs w:val="27"/>
          <w:lang w:val="en-US" w:eastAsia="zh-CN" w:bidi="ar-SA"/>
        </w:rPr>
        <w:t>，住所地安徽省合肥市蜀山区井岗镇十里庙村前新庄，统一社会信用代码</w:t>
      </w:r>
      <w:r>
        <w:rPr>
          <w:rFonts w:ascii="宋体" w:eastAsia="宋体" w:hAnsi="宋体" w:cs="宋体"/>
          <w:color w:val="000000"/>
          <w:sz w:val="27"/>
          <w:szCs w:val="27"/>
          <w:lang w:val="en-US" w:eastAsia="zh-CN" w:bidi="ar-SA"/>
        </w:rPr>
        <w:t>91340100148980009K</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法定代表人：孙家英，总经理</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委托诉讼代理人：马恒林。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被告：祝小宝。</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委托诉讼代理人：王淑伟，</w:t>
      </w:r>
      <w:hyperlink r:id="rId8" w:history="1">
        <w:r>
          <w:rPr>
            <w:rStyle w:val="fulltext-wrapfulltexta"/>
            <w:rFonts w:ascii="宋体" w:eastAsia="宋体" w:hAnsi="宋体" w:cs="宋体"/>
            <w:sz w:val="27"/>
            <w:szCs w:val="27"/>
            <w:lang w:val="en-US" w:eastAsia="zh-CN" w:bidi="ar-SA"/>
          </w:rPr>
          <w:t>安徽天德律师事务所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原告安徽省防水防腐有限责任公司与被告祝小宝民间借贷纠纷一案，本院于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日立案受理后，依法适用简易程序公开开庭进行了审理。原告安徽省防水防腐有限责任公司委托诉讼代理人马恒林、被告祝小宝委托诉讼代理人王淑伟均到庭参加诉讼。本案现已审理终结。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原告安徽省防水防腐</w:t>
      </w:r>
      <w:r>
        <w:rPr>
          <w:rFonts w:ascii="宋体" w:eastAsia="宋体" w:hAnsi="宋体" w:cs="宋体"/>
          <w:color w:val="000000"/>
          <w:sz w:val="27"/>
          <w:szCs w:val="27"/>
          <w:lang w:val="en-US" w:eastAsia="zh-CN" w:bidi="ar-SA"/>
        </w:rPr>
        <w:t>有限责任公司向本院提出的诉讼请求：一、判令被告祝小宝立即归还借款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元及逾期利息损失</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元（暂定）；二、判令诉讼费用由被告祝小宝承担。事实与理由：</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日，被告祝小宝因个人购车经济周转困难，从我公司借款</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万元，借款期限约定一年。并于当日向我公司出具借条一张。该借条载明：今借到安徽省防水防腐有限责任公司陆万元整，归还日期</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月份。该借款到期后，被告至今没有给付分文，而且一直杳无</w:t>
      </w:r>
      <w:r>
        <w:rPr>
          <w:rFonts w:ascii="宋体" w:eastAsia="宋体" w:hAnsi="宋体" w:cs="宋体"/>
          <w:color w:val="000000"/>
          <w:sz w:val="27"/>
          <w:szCs w:val="27"/>
          <w:lang w:val="en-US" w:eastAsia="zh-CN" w:bidi="ar-SA"/>
        </w:rPr>
        <w:lastRenderedPageBreak/>
        <w:t>音讯，去向不明。为维护原告的合法权利，依照《</w:t>
      </w:r>
      <w:hyperlink r:id="rId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0" w:anchor="tiao_119" w:history="1">
        <w:r>
          <w:rPr>
            <w:rStyle w:val="fulltext-wrapfulltexta"/>
            <w:rFonts w:ascii="宋体" w:eastAsia="宋体" w:hAnsi="宋体" w:cs="宋体"/>
            <w:sz w:val="27"/>
            <w:szCs w:val="27"/>
            <w:lang w:val="en-US" w:eastAsia="zh-CN" w:bidi="ar-SA"/>
          </w:rPr>
          <w:t>119</w:t>
        </w:r>
        <w:r>
          <w:rPr>
            <w:rStyle w:val="fulltext-wrapfulltexta"/>
            <w:rFonts w:ascii="宋体" w:eastAsia="宋体" w:hAnsi="宋体" w:cs="宋体"/>
            <w:sz w:val="27"/>
            <w:szCs w:val="27"/>
            <w:lang w:val="en-US" w:eastAsia="zh-CN" w:bidi="ar-SA"/>
          </w:rPr>
          <w:t>条</w:t>
        </w:r>
      </w:hyperlink>
      <w:r>
        <w:rPr>
          <w:rFonts w:ascii="宋体" w:eastAsia="宋体" w:hAnsi="宋体" w:cs="宋体"/>
          <w:color w:val="000000"/>
          <w:sz w:val="27"/>
          <w:szCs w:val="27"/>
          <w:lang w:val="en-US" w:eastAsia="zh-CN" w:bidi="ar-SA"/>
        </w:rPr>
        <w:t>之规定，特向你院提起诉讼，望判如所请。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被告祝小宝辩称：原告所述被告向公司借款</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万元情况属实，但并不是被告不予偿还，而是原告仍欠被告工资报酬</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万元至今未予支付，被告基于</w:t>
      </w:r>
      <w:r>
        <w:rPr>
          <w:rFonts w:ascii="宋体" w:eastAsia="宋体" w:hAnsi="宋体" w:cs="宋体"/>
          <w:color w:val="000000"/>
          <w:sz w:val="27"/>
          <w:szCs w:val="27"/>
          <w:lang w:val="en-US" w:eastAsia="zh-CN" w:bidi="ar-SA"/>
        </w:rPr>
        <w:t>避免诉累，所以被告在不计</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万元差额的情况下将两者相抵，原告对此也是知晓的，现原告又将此借条向法院起诉，有违诚实信用原则，而且被告将依法向原告追究法律责任。</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本院经审理查明的事实：</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日，被告祝小宝因个人购车经济周转困难，向原告安徽省防水防腐有限责任公司借款</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万元，并出具借条一张，载明：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今借到安徽省防水防腐有限责任公司陆万元整（￥</w:t>
      </w:r>
      <w:r>
        <w:rPr>
          <w:rFonts w:ascii="宋体" w:eastAsia="宋体" w:hAnsi="宋体" w:cs="宋体"/>
          <w:color w:val="000000"/>
          <w:sz w:val="27"/>
          <w:szCs w:val="27"/>
          <w:lang w:val="en-US" w:eastAsia="zh-CN" w:bidi="ar-SA"/>
        </w:rPr>
        <w:t>60000.00</w:t>
      </w:r>
      <w:r>
        <w:rPr>
          <w:rFonts w:ascii="宋体" w:eastAsia="宋体" w:hAnsi="宋体" w:cs="宋体"/>
          <w:color w:val="000000"/>
          <w:sz w:val="27"/>
          <w:szCs w:val="27"/>
          <w:lang w:val="en-US" w:eastAsia="zh-CN" w:bidi="ar-SA"/>
        </w:rPr>
        <w:t>元），归还日期</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月份</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。原告安徽省防水防腐有限责任公司于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日向祝小宝名下中国工商银行合肥市望江路支行账号</w:t>
      </w:r>
      <w:r>
        <w:rPr>
          <w:rFonts w:ascii="宋体" w:eastAsia="宋体" w:hAnsi="宋体" w:cs="宋体"/>
          <w:color w:val="000000"/>
          <w:sz w:val="27"/>
          <w:szCs w:val="27"/>
          <w:lang w:val="en-US" w:eastAsia="zh-CN" w:bidi="ar-SA"/>
        </w:rPr>
        <w:t>62××</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转款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元。后被告祝小宝未按期还款。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以上事实，有原被告身份信息、《借条》、转款凭证、借款单及原、被告的当庭陈述予以证实，本院予以确认。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民间借贷，是指自然人、法人、其他组织之间及其相互之间进行资金融通的行为。本案原告安徽省防水防腐有限责任公司与被告祝小宝之间的借款合同，有《借条》、转账凭证等予以印证，本案民间借贷关系合法成立，本院予以确认。因被告祝小宝未履行还款义务，已构成违约，原告安徽省防水防腐有限责任公司诉请被告祝小宝偿还全部借款的诉请，本院予以支持。关于逾期付款</w:t>
      </w:r>
      <w:r>
        <w:rPr>
          <w:rFonts w:ascii="宋体" w:eastAsia="宋体" w:hAnsi="宋体" w:cs="宋体"/>
          <w:color w:val="000000"/>
          <w:sz w:val="27"/>
          <w:szCs w:val="27"/>
          <w:lang w:val="en-US" w:eastAsia="zh-CN" w:bidi="ar-SA"/>
        </w:rPr>
        <w:t>利息，双方既未约定借期内的利率，也未约定逾期利率，原告安徽省防水防腐有限责任公司主张</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元的利息所反映的利率明显过高，本院按照年利率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支付资金占用期间利息的予以计算。被告祝小宝主张原告安徽省防水防腐有限责任公司欠其工资、报销费用及业务提成共计柒万元整，但未提供其他证据与此相印证，该辩称意见，本院不予采纳。综上所述，依照</w:t>
      </w:r>
      <w:bookmarkStart w:id="6" w:name="anchor-9"/>
      <w:bookmarkEnd w:id="6"/>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8" w:history="1">
        <w:r>
          <w:rPr>
            <w:rStyle w:val="fulltext-wrapfulltexta"/>
            <w:rFonts w:ascii="宋体" w:eastAsia="宋体" w:hAnsi="宋体" w:cs="宋体"/>
            <w:sz w:val="27"/>
            <w:szCs w:val="27"/>
            <w:lang w:val="en-US" w:eastAsia="zh-CN" w:bidi="ar-SA"/>
          </w:rPr>
          <w:t>八条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4" w:anchor="tiao_27" w:history="1">
        <w:r>
          <w:rPr>
            <w:rStyle w:val="fulltext-wrapfulltexta"/>
            <w:rFonts w:ascii="宋体" w:eastAsia="宋体" w:hAnsi="宋体" w:cs="宋体"/>
            <w:sz w:val="27"/>
            <w:szCs w:val="27"/>
            <w:lang w:val="en-US" w:eastAsia="zh-CN" w:bidi="ar-SA"/>
          </w:rPr>
          <w:t>二十七条</w:t>
        </w:r>
      </w:hyperlink>
      <w:r>
        <w:rPr>
          <w:rFonts w:ascii="宋体" w:eastAsia="宋体" w:hAnsi="宋体" w:cs="宋体"/>
          <w:color w:val="000000"/>
          <w:sz w:val="27"/>
          <w:szCs w:val="27"/>
          <w:lang w:val="en-US" w:eastAsia="zh-CN" w:bidi="ar-SA"/>
        </w:rPr>
        <w:t>、第</w:t>
      </w:r>
      <w:hyperlink r:id="rId15"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最高人民法院关于适用〈中华人民共和国</w:t>
        </w:r>
        <w:r>
          <w:rPr>
            <w:rStyle w:val="fulltext-wrapfulltexta"/>
            <w:rFonts w:ascii="宋体" w:eastAsia="宋体" w:hAnsi="宋体" w:cs="宋体"/>
            <w:sz w:val="27"/>
            <w:szCs w:val="27"/>
            <w:lang w:val="en-US" w:eastAsia="zh-CN" w:bidi="ar-SA"/>
          </w:rPr>
          <w:t>民事诉讼法〉的解释</w:t>
        </w:r>
      </w:hyperlink>
      <w:r>
        <w:rPr>
          <w:rFonts w:ascii="宋体" w:eastAsia="宋体" w:hAnsi="宋体" w:cs="宋体"/>
          <w:color w:val="000000"/>
          <w:sz w:val="27"/>
          <w:szCs w:val="27"/>
          <w:lang w:val="en-US" w:eastAsia="zh-CN" w:bidi="ar-SA"/>
        </w:rPr>
        <w:t>》第</w:t>
      </w:r>
      <w:hyperlink r:id="rId17"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一、被告祝小宝于本判决生效之日起十日内偿还原告安徽省防水防腐有限责任公司本金</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元及利息（以本金</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二、驳回原告安徽省防水防腐有限责任公司的其他诉讼请求。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如果被告未按本</w:t>
      </w:r>
      <w:r>
        <w:rPr>
          <w:rFonts w:ascii="宋体" w:eastAsia="宋体" w:hAnsi="宋体" w:cs="宋体"/>
          <w:color w:val="000000"/>
          <w:sz w:val="27"/>
          <w:szCs w:val="27"/>
          <w:lang w:val="en-US" w:eastAsia="zh-CN" w:bidi="ar-SA"/>
        </w:rPr>
        <w:t>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1450</w:t>
      </w:r>
      <w:r>
        <w:rPr>
          <w:rFonts w:ascii="宋体" w:eastAsia="宋体" w:hAnsi="宋体" w:cs="宋体"/>
          <w:color w:val="000000"/>
          <w:sz w:val="27"/>
          <w:szCs w:val="27"/>
          <w:lang w:val="en-US" w:eastAsia="zh-CN" w:bidi="ar-SA"/>
        </w:rPr>
        <w:t>元，减半收</w:t>
      </w:r>
      <w:r>
        <w:rPr>
          <w:rFonts w:ascii="宋体" w:eastAsia="宋体" w:hAnsi="宋体" w:cs="宋体"/>
          <w:color w:val="000000"/>
          <w:sz w:val="27"/>
          <w:szCs w:val="27"/>
          <w:lang w:val="en-US" w:eastAsia="zh-CN" w:bidi="ar-SA"/>
        </w:rPr>
        <w:t>取计</w:t>
      </w:r>
      <w:r>
        <w:rPr>
          <w:rFonts w:ascii="宋体" w:eastAsia="宋体" w:hAnsi="宋体" w:cs="宋体"/>
          <w:color w:val="000000"/>
          <w:sz w:val="27"/>
          <w:szCs w:val="27"/>
          <w:lang w:val="en-US" w:eastAsia="zh-CN" w:bidi="ar-SA"/>
        </w:rPr>
        <w:t>725</w:t>
      </w:r>
      <w:r>
        <w:rPr>
          <w:rFonts w:ascii="宋体" w:eastAsia="宋体" w:hAnsi="宋体" w:cs="宋体"/>
          <w:color w:val="000000"/>
          <w:sz w:val="27"/>
          <w:szCs w:val="27"/>
          <w:lang w:val="en-US" w:eastAsia="zh-CN" w:bidi="ar-SA"/>
        </w:rPr>
        <w:t>元，由原告安徽省防水防腐有限责任公司负担</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元，被告祝小宝负担</w:t>
      </w:r>
      <w:r>
        <w:rPr>
          <w:rFonts w:ascii="宋体" w:eastAsia="宋体" w:hAnsi="宋体" w:cs="宋体"/>
          <w:color w:val="000000"/>
          <w:sz w:val="27"/>
          <w:szCs w:val="27"/>
          <w:lang w:val="en-US" w:eastAsia="zh-CN" w:bidi="ar-SA"/>
        </w:rPr>
        <w:t>699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2B931C16" w14:textId="77777777" w:rsidR="00000000" w:rsidRDefault="00DC444B">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夏凯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二〇一九年五月三十一日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贾丽</w:t>
      </w:r>
    </w:p>
    <w:p w14:paraId="45A9452B" w14:textId="77777777" w:rsidR="00000000" w:rsidRDefault="00DC444B">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第八条依法</w:t>
      </w:r>
      <w:r>
        <w:rPr>
          <w:rFonts w:ascii="宋体" w:eastAsia="宋体" w:hAnsi="宋体" w:cs="宋体"/>
          <w:color w:val="000000"/>
          <w:sz w:val="27"/>
          <w:szCs w:val="27"/>
          <w:lang w:val="en-US" w:eastAsia="zh-CN" w:bidi="ar-SA"/>
        </w:rPr>
        <w:t>成立的合同，对当事人具有法律约束力。当事人应当按照约定履行自己的义务，不得擅自变更或者解除合同。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依法成立的合同，受法律保护。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第二十七条借据、收据、欠条等债权凭证载明的借款金额，一般认定为本金。预先在本金中扣除利息的，人民法院应当将实际出借的金额认定为本金。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w:t>
      </w:r>
      <w:r>
        <w:rPr>
          <w:rFonts w:ascii="宋体" w:eastAsia="宋体" w:hAnsi="宋体" w:cs="宋体"/>
          <w:color w:val="000000"/>
          <w:sz w:val="27"/>
          <w:szCs w:val="27"/>
          <w:lang w:val="en-US" w:eastAsia="zh-CN" w:bidi="ar-SA"/>
        </w:rPr>
        <w:t>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为限。未约定逾期利率或者约定不明的，人民法院可以区分不同情况处理：（一）既未约定借期内的利率，也未约定逾期利率，出借人主张借款人自逾期还款之日起按照年利率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最高人民法院关于适用〈中华人民共和国民事诉讼法〉的解释</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第九十条当事人对自己提出的诉讼请求所依据的事实或者反驳对方诉讼请求所依据的事实，应当提供证据加以证明，但法律另有规定的除外。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在作出判决前，当事人未能提供证据或者证据不足以证明其事实主张的，由负有举证证明责任的当事人承担不利的后果。</w:t>
      </w:r>
      <w:r>
        <w:rPr>
          <w:rFonts w:ascii="宋体" w:eastAsia="宋体" w:hAnsi="宋体" w:cs="宋体"/>
          <w:color w:val="000000"/>
          <w:sz w:val="27"/>
          <w:szCs w:val="27"/>
          <w:lang w:val="en-US" w:eastAsia="zh-CN" w:bidi="ar-SA"/>
        </w:rPr>
        <w:t xml:space="preserve"> </w:t>
      </w:r>
    </w:p>
    <w:p w14:paraId="09CF5FE9" w14:textId="77777777" w:rsidR="00000000" w:rsidRDefault="00DC444B">
      <w:pPr>
        <w:ind w:left="375" w:right="375"/>
        <w:rPr>
          <w:rFonts w:ascii="Arial" w:eastAsia="Arial" w:hAnsi="Arial" w:cs="Arial"/>
          <w:lang w:val="en-US" w:eastAsia="zh-CN" w:bidi="ar-SA"/>
        </w:rPr>
      </w:pPr>
      <w:r>
        <w:rPr>
          <w:rFonts w:ascii="Arial" w:eastAsia="Arial" w:hAnsi="Arial" w:cs="Arial"/>
          <w:lang w:val="en-US" w:eastAsia="zh-CN" w:bidi="ar-SA"/>
        </w:rPr>
        <w:br/>
      </w:r>
    </w:p>
    <w:p w14:paraId="739F2696" w14:textId="77777777" w:rsidR="00000000" w:rsidRDefault="00A77B3E">
      <w:pPr>
        <w:spacing w:line="630" w:lineRule="atLeast"/>
        <w:rPr>
          <w:rFonts w:eastAsia="Times New Roman"/>
          <w:sz w:val="26"/>
          <w:szCs w:val="26"/>
          <w:lang w:val="en-US" w:eastAsia="zh-CN" w:bidi="ar-SA"/>
        </w:rPr>
      </w:pPr>
      <w:r>
        <w:br w:type="page"/>
      </w:r>
      <w:r w:rsidR="00DC444B">
        <w:rPr>
          <w:rFonts w:eastAsia="Times New Roman"/>
          <w:sz w:val="26"/>
          <w:szCs w:val="26"/>
          <w:lang w:val="en-US" w:eastAsia="zh-CN" w:bidi="ar-SA"/>
        </w:rPr>
        <w:t>©北大法宝：（</w:t>
      </w:r>
      <w:hyperlink r:id="rId23" w:history="1">
        <w:r w:rsidR="00DC444B">
          <w:rPr>
            <w:rFonts w:eastAsia="Times New Roman"/>
            <w:color w:val="218FC4"/>
            <w:sz w:val="26"/>
            <w:szCs w:val="26"/>
            <w:u w:val="single" w:color="218FC4"/>
            <w:lang w:val="en-US" w:eastAsia="zh-CN" w:bidi="ar-SA"/>
          </w:rPr>
          <w:t>www.pkulaw.com</w:t>
        </w:r>
      </w:hyperlink>
      <w:r w:rsidR="00DC444B">
        <w:rPr>
          <w:rFonts w:eastAsia="Times New Roman"/>
          <w:sz w:val="26"/>
          <w:szCs w:val="26"/>
          <w:lang w:val="en-US" w:eastAsia="zh-CN" w:bidi="ar-SA"/>
        </w:rPr>
        <w:t>）专业提供法律信息、法学知识和法律软件领域各类解决方案。北</w:t>
      </w:r>
      <w:r w:rsidR="00DC444B">
        <w:rPr>
          <w:rFonts w:eastAsia="Times New Roman"/>
          <w:sz w:val="26"/>
          <w:szCs w:val="26"/>
          <w:lang w:val="en-US" w:eastAsia="zh-CN" w:bidi="ar-SA"/>
        </w:rPr>
        <w:t>大法宝为您提供丰富的参考资料，正式引用法规条文时请与标准文本核对。 欢迎查看所有</w:t>
      </w:r>
      <w:hyperlink r:id="rId24" w:tgtFrame="_blank" w:history="1">
        <w:r w:rsidR="00DC444B">
          <w:rPr>
            <w:rFonts w:eastAsia="Times New Roman"/>
            <w:color w:val="218FC4"/>
            <w:sz w:val="26"/>
            <w:szCs w:val="26"/>
            <w:u w:val="single" w:color="218FC4"/>
            <w:lang w:val="en-US" w:eastAsia="zh-CN" w:bidi="ar-SA"/>
          </w:rPr>
          <w:t>产品和服务</w:t>
        </w:r>
      </w:hyperlink>
      <w:r w:rsidR="00DC444B">
        <w:rPr>
          <w:rFonts w:eastAsia="Times New Roman"/>
          <w:sz w:val="26"/>
          <w:szCs w:val="26"/>
          <w:lang w:val="en-US" w:eastAsia="zh-CN" w:bidi="ar-SA"/>
        </w:rPr>
        <w:t>。</w:t>
      </w:r>
      <w:r w:rsidR="00DC444B">
        <w:rPr>
          <w:rFonts w:eastAsia="Times New Roman"/>
          <w:sz w:val="26"/>
          <w:szCs w:val="26"/>
          <w:lang w:val="en-US" w:eastAsia="zh-CN" w:bidi="ar-SA"/>
        </w:rPr>
        <w:br/>
      </w:r>
      <w:hyperlink r:id="rId25" w:tgtFrame="_blank" w:history="1">
        <w:r w:rsidR="00DC444B">
          <w:rPr>
            <w:rFonts w:eastAsia="Times New Roman"/>
            <w:color w:val="218FC4"/>
            <w:sz w:val="26"/>
            <w:szCs w:val="26"/>
            <w:u w:val="single" w:color="218FC4"/>
            <w:lang w:val="en-US" w:eastAsia="zh-CN" w:bidi="ar-SA"/>
          </w:rPr>
          <w:t>法宝快讯： 如何快速找到您需要的检索结果？ 法宝 V6 有何新特色？</w:t>
        </w:r>
      </w:hyperlink>
    </w:p>
    <w:p w14:paraId="3B984A7E" w14:textId="77777777" w:rsidR="00000000" w:rsidRDefault="00DC444B">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5C6EA34E" w14:textId="77777777" w:rsidR="00000000" w:rsidRDefault="00DC444B">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B7BD7E1" w14:textId="77777777" w:rsidR="00000000" w:rsidRDefault="00DC444B">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 xml:space="preserve">https://www.pkulaw.com/pfnl/a6bdb3332ec0adc4df69d4a0ce4be6eb1c3fadb33ea4de58bdfb.html </w:t>
        </w:r>
      </w:hyperlink>
    </w:p>
    <w:p w14:paraId="7915A5D5"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E471" w14:textId="77777777" w:rsidR="00000000" w:rsidRDefault="00DC444B">
      <w:r>
        <w:separator/>
      </w:r>
    </w:p>
  </w:endnote>
  <w:endnote w:type="continuationSeparator" w:id="0">
    <w:p w14:paraId="13763678" w14:textId="77777777" w:rsidR="00000000" w:rsidRDefault="00DC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C694F48" w14:textId="77777777">
      <w:trPr>
        <w:tblCellSpacing w:w="15" w:type="dxa"/>
      </w:trPr>
      <w:tc>
        <w:tcPr>
          <w:tcW w:w="1530" w:type="dxa"/>
          <w:tcMar>
            <w:top w:w="15" w:type="dxa"/>
            <w:left w:w="15" w:type="dxa"/>
            <w:bottom w:w="15" w:type="dxa"/>
            <w:right w:w="15" w:type="dxa"/>
          </w:tcMar>
          <w:vAlign w:val="center"/>
          <w:hideMark/>
        </w:tcPr>
        <w:p w14:paraId="486B5DF5" w14:textId="77777777" w:rsidR="00000000" w:rsidRDefault="00DC444B">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A006681" w14:textId="77777777" w:rsidR="00000000" w:rsidRDefault="00DC444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4F1376FD" w14:textId="77777777" w:rsidR="00000000" w:rsidRDefault="00DC44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C714" w14:textId="77777777" w:rsidR="00000000" w:rsidRDefault="00DC444B">
      <w:r>
        <w:separator/>
      </w:r>
    </w:p>
  </w:footnote>
  <w:footnote w:type="continuationSeparator" w:id="0">
    <w:p w14:paraId="2795083E" w14:textId="77777777" w:rsidR="00000000" w:rsidRDefault="00DC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83E0A98" w14:textId="77777777">
      <w:trPr>
        <w:tblCellSpacing w:w="15" w:type="dxa"/>
      </w:trPr>
      <w:tc>
        <w:tcPr>
          <w:tcW w:w="0" w:type="auto"/>
          <w:tcMar>
            <w:top w:w="15" w:type="dxa"/>
            <w:left w:w="15" w:type="dxa"/>
            <w:bottom w:w="15" w:type="dxa"/>
            <w:right w:w="15" w:type="dxa"/>
          </w:tcMar>
          <w:vAlign w:val="center"/>
          <w:hideMark/>
        </w:tcPr>
        <w:p w14:paraId="5E4755E5" w14:textId="77777777" w:rsidR="00000000" w:rsidRDefault="00DC444B">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1B718C4" w14:textId="77777777" w:rsidR="00000000" w:rsidRDefault="00DC444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CLI.C.95313891</w:t>
          </w:r>
        </w:p>
      </w:tc>
    </w:tr>
  </w:tbl>
  <w:p w14:paraId="1F293892" w14:textId="77777777" w:rsidR="00000000" w:rsidRDefault="00DC44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DC444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62871"/>
  <w15:chartTrackingRefBased/>
  <w15:docId w15:val="{6B1CE407-DDC1-41E9-8CEE-506B9B0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DC4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C444B"/>
    <w:rPr>
      <w:sz w:val="18"/>
      <w:szCs w:val="18"/>
    </w:rPr>
  </w:style>
  <w:style w:type="paragraph" w:styleId="a5">
    <w:name w:val="footer"/>
    <w:basedOn w:val="a"/>
    <w:link w:val="a6"/>
    <w:rsid w:val="00DC444B"/>
    <w:pPr>
      <w:tabs>
        <w:tab w:val="center" w:pos="4153"/>
        <w:tab w:val="right" w:pos="8306"/>
      </w:tabs>
      <w:snapToGrid w:val="0"/>
    </w:pPr>
    <w:rPr>
      <w:sz w:val="18"/>
      <w:szCs w:val="18"/>
    </w:rPr>
  </w:style>
  <w:style w:type="character" w:customStyle="1" w:styleId="a6">
    <w:name w:val="页脚 字符"/>
    <w:basedOn w:val="a0"/>
    <w:link w:val="a5"/>
    <w:rsid w:val="00DC44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2825;&#24503;&#24459;&#24072;&#20107;&#21153;&#25152;')" TargetMode="External"/><Relationship Id="rId13" Type="http://schemas.openxmlformats.org/officeDocument/2006/relationships/hyperlink" Target="https://www.pkulaw.com/chl/da2f720580aa7c0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da2f720580aa7c0cbdfb.html?way=textSlc" TargetMode="External"/><Relationship Id="rId7" Type="http://schemas.openxmlformats.org/officeDocument/2006/relationships/hyperlink" Target="javascript:CompanySearch('&#23433;&#24509;&#30465;&#38450;&#27700;&#38450;&#33104;&#26377;&#38480;&#36131;&#20219;&#20844;&#21496;')"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82f91c0394dcdc28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82f91c0394dcdc28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d33df017c784876f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d33df017c784876f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82f91c0394dcdc28bdfb.html?way=textSlc" TargetMode="External"/><Relationship Id="rId27" Type="http://schemas.openxmlformats.org/officeDocument/2006/relationships/hyperlink" Target="https://www.pkulaw.com/pfnl/a6bdb3332ec0adc4df69d4a0ce4be6eb1c3fadb33ea4de58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