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3C41" w14:textId="77777777" w:rsidR="00000000" w:rsidRDefault="003C207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陆小军与金发、卢艳民间借贷纠纷一审民事判决书</w:t>
      </w:r>
    </w:p>
    <w:p w14:paraId="6B285969" w14:textId="77777777" w:rsidR="00000000" w:rsidRDefault="003C207D">
      <w:pPr>
        <w:ind w:left="375" w:right="375"/>
        <w:rPr>
          <w:rFonts w:ascii="Arial" w:eastAsia="Arial" w:hAnsi="Arial" w:cs="Arial"/>
          <w:lang w:val="en-US" w:eastAsia="zh-CN" w:bidi="ar-SA"/>
        </w:rPr>
      </w:pPr>
      <w:r>
        <w:rPr>
          <w:rFonts w:ascii="Arial" w:eastAsia="Arial" w:hAnsi="Arial" w:cs="Arial"/>
          <w:lang w:val="en-US" w:eastAsia="zh-CN" w:bidi="ar-SA"/>
        </w:rPr>
        <w:br/>
      </w:r>
    </w:p>
    <w:p w14:paraId="05FAFC25" w14:textId="77777777" w:rsidR="00000000" w:rsidRDefault="003C207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陆小军与金发、卢艳民间借贷纠纷一审民事判决书</w:t>
      </w:r>
    </w:p>
    <w:p w14:paraId="08A7D99B" w14:textId="77777777" w:rsidR="00000000" w:rsidRDefault="003C207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A53D1B2" w14:textId="77777777" w:rsidR="00000000" w:rsidRDefault="003C207D">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9569</w:t>
      </w:r>
      <w:r>
        <w:rPr>
          <w:rStyle w:val="span"/>
          <w:rFonts w:ascii="宋体" w:eastAsia="宋体" w:hAnsi="宋体" w:cs="宋体"/>
          <w:color w:val="000000"/>
          <w:sz w:val="27"/>
          <w:szCs w:val="27"/>
          <w:lang w:val="en-US" w:eastAsia="zh-CN" w:bidi="ar-SA"/>
        </w:rPr>
        <w:t>号</w:t>
      </w:r>
    </w:p>
    <w:p w14:paraId="6CA070F4" w14:textId="77777777" w:rsidR="00000000" w:rsidRDefault="003C207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原告：陆小军。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被告：金发。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被告：卢艳。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陆小军与金发、卢艳民间借贷纠纷一案，本院于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日立案受理后，依法组成合议庭公开开庭进行了审理。原告陆小军到庭参加诉讼，被告金发、卢艳经本院公告送达开庭传票没有到庭参加诉讼，依法缺席审理。本案现已审理终结。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陆小军诉称：</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日，本人与金发签订了《借款合同》，借款合同约定金发借款</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元，月利息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，期限为</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日，《借款合同》</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条约定金发承担本人为实现权利所发生的诉讼费、仲裁费、律师费等相关费用。合同签订后，本人依约出借本金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金发向本人出具《借条》，金发仅偿还部分利息，一直没有按约偿还借款本息。金发已明显违反了借款合同约定。金发与卢艳系夫妻关系，该债务发生于婚姻关系存续期间，应为夫妻共同债务，卢艳应承担连带清偿责任。现诉请：</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金发、卢艳连带偿还陆小军借款本金</w:t>
      </w:r>
      <w:r>
        <w:rPr>
          <w:rFonts w:ascii="宋体" w:eastAsia="宋体" w:hAnsi="宋体" w:cs="宋体"/>
          <w:color w:val="000000"/>
          <w:sz w:val="27"/>
          <w:szCs w:val="27"/>
          <w:lang w:val="en-US" w:eastAsia="zh-CN" w:bidi="ar-SA"/>
        </w:rPr>
        <w:t>700</w:t>
      </w:r>
      <w:r>
        <w:rPr>
          <w:rFonts w:ascii="宋体" w:eastAsia="宋体" w:hAnsi="宋体" w:cs="宋体"/>
          <w:color w:val="000000"/>
          <w:sz w:val="27"/>
          <w:szCs w:val="27"/>
          <w:lang w:val="en-US" w:eastAsia="zh-CN" w:bidi="ar-SA"/>
        </w:rPr>
        <w:t>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4200</w:t>
      </w:r>
      <w:r>
        <w:rPr>
          <w:rFonts w:ascii="宋体" w:eastAsia="宋体" w:hAnsi="宋体" w:cs="宋体"/>
          <w:color w:val="000000"/>
          <w:sz w:val="27"/>
          <w:szCs w:val="27"/>
          <w:lang w:val="en-US" w:eastAsia="zh-CN" w:bidi="ar-SA"/>
        </w:rPr>
        <w:t>元（自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日按照月息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计算）后续按月息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计算至实际付款日止；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lastRenderedPageBreak/>
        <w:t>本案诉讼费用由金发、卢艳承担。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金发、卢艳没有到庭，也没有答辩。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日，陆小军与金发签订《借款合同》一份，约定陆小军向金发出借人民币</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元，借款利息为月利率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，借款期限为自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日止，双方还对其他事项进行了约定。同日，金发向陆小军出借《借据》一份，确认向陆小军借款</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元。借款以后，金</w:t>
      </w:r>
      <w:r>
        <w:rPr>
          <w:rFonts w:ascii="宋体" w:eastAsia="宋体" w:hAnsi="宋体" w:cs="宋体"/>
          <w:color w:val="000000"/>
          <w:sz w:val="27"/>
          <w:szCs w:val="27"/>
          <w:lang w:val="en-US" w:eastAsia="zh-CN" w:bidi="ar-SA"/>
        </w:rPr>
        <w:t>发按照约定偿还陆小军三个月利息共计</w:t>
      </w:r>
      <w:r>
        <w:rPr>
          <w:rFonts w:ascii="宋体" w:eastAsia="宋体" w:hAnsi="宋体" w:cs="宋体"/>
          <w:color w:val="000000"/>
          <w:sz w:val="27"/>
          <w:szCs w:val="27"/>
          <w:lang w:val="en-US" w:eastAsia="zh-CN" w:bidi="ar-SA"/>
        </w:rPr>
        <w:t>4200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另查明：金发与卢艳于</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日登记结婚；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日登记离婚。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以上事实，有陆小军提供的身份信息复印件、《借款合同》原件、《借据》原件、结婚证复印件及当事人的当庭陈述在卷，本院予以确认。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陆小军向金发出借款项，双方之间形成自然人之间的借款合同关系，双方有义务按照约定履行各自的义务。涉案借款明确约定了还款期限，金发没有按约偿还借款本金及支付借款利息。陆小军要求金发立即偿还借款并支付利息，符合法律规定，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bookmarkStart w:id="6" w:name="anchor-9"/>
      <w:bookmarkEnd w:id="6"/>
      <w:r>
        <w:rPr>
          <w:rFonts w:ascii="宋体" w:eastAsia="宋体" w:hAnsi="宋体" w:cs="宋体"/>
          <w:color w:val="000000"/>
          <w:sz w:val="27"/>
          <w:szCs w:val="27"/>
          <w:lang w:val="en-US" w:eastAsia="zh-CN" w:bidi="ar-SA"/>
        </w:rPr>
        <w:fldChar w:fldCharType="begin"/>
      </w:r>
      <w:r>
        <w:rPr>
          <w:rFonts w:ascii="宋体" w:eastAsia="宋体" w:hAnsi="宋体" w:cs="宋体"/>
          <w:color w:val="000000"/>
          <w:sz w:val="27"/>
          <w:szCs w:val="27"/>
          <w:lang w:val="en-US" w:eastAsia="zh-CN" w:bidi="ar-SA"/>
        </w:rPr>
        <w:instrText xml:space="preserve"> HYPERLINK "https://www.pkulaw.com/chl/7584ab701c2393f6bdfb.html?way=textSlc" </w:instrText>
      </w:r>
      <w:r>
        <w:rPr>
          <w:rFonts w:ascii="宋体" w:eastAsia="宋体" w:hAnsi="宋体" w:cs="宋体"/>
          <w:color w:val="000000"/>
          <w:sz w:val="27"/>
          <w:szCs w:val="27"/>
          <w:lang w:val="en-US" w:eastAsia="zh-CN" w:bidi="ar-SA"/>
        </w:rPr>
      </w:r>
      <w:r>
        <w:rPr>
          <w:rFonts w:ascii="宋体" w:eastAsia="宋体" w:hAnsi="宋体" w:cs="宋体"/>
          <w:color w:val="000000"/>
          <w:sz w:val="27"/>
          <w:szCs w:val="27"/>
          <w:lang w:val="en-US" w:eastAsia="zh-CN" w:bidi="ar-SA"/>
        </w:rPr>
        <w:fldChar w:fldCharType="separate"/>
      </w:r>
      <w:r>
        <w:rPr>
          <w:rStyle w:val="fulltext-wrapfulltexta"/>
          <w:rFonts w:ascii="宋体" w:eastAsia="宋体" w:hAnsi="宋体" w:cs="宋体"/>
          <w:sz w:val="27"/>
          <w:szCs w:val="27"/>
          <w:lang w:val="en-US" w:eastAsia="zh-CN" w:bidi="ar-SA"/>
        </w:rPr>
        <w:t>最高人民法院关于适用《中华人民共和国婚姻法》若干问题的解释（二）</w:t>
      </w:r>
      <w:r>
        <w:rPr>
          <w:rStyle w:val="fulltext-wrapfulltexta"/>
          <w:rFonts w:ascii="宋体" w:eastAsia="宋体" w:hAnsi="宋体" w:cs="宋体"/>
          <w:sz w:val="27"/>
          <w:szCs w:val="27"/>
          <w:lang w:val="en-US" w:eastAsia="zh-CN" w:bidi="ar-SA"/>
        </w:rPr>
        <w:fldChar w:fldCharType="end"/>
      </w:r>
      <w:r>
        <w:rPr>
          <w:rFonts w:ascii="宋体" w:eastAsia="宋体" w:hAnsi="宋体" w:cs="宋体"/>
          <w:color w:val="000000"/>
          <w:sz w:val="27"/>
          <w:szCs w:val="27"/>
          <w:lang w:val="en-US" w:eastAsia="zh-CN" w:bidi="ar-SA"/>
        </w:rPr>
        <w:t>第</w:t>
      </w:r>
      <w:hyperlink r:id="rId7"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债权人就婚姻关系存续期间夫妻一方以个人名义所负债务主张权利的，应当按夫</w:t>
      </w:r>
      <w:r>
        <w:rPr>
          <w:rFonts w:ascii="宋体" w:eastAsia="宋体" w:hAnsi="宋体" w:cs="宋体"/>
          <w:color w:val="000000"/>
          <w:sz w:val="27"/>
          <w:szCs w:val="27"/>
          <w:lang w:val="en-US" w:eastAsia="zh-CN" w:bidi="ar-SA"/>
        </w:rPr>
        <w:t>妻共同债务处理。但夫妻一方能够证明债权人与债务人明确约定为个人债务，或者能够证明属于</w:t>
      </w:r>
      <w:hyperlink r:id="rId8"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9"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0"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涉案借款发生于金发、卢艳婚姻关系存续期间，金发、卢艳没有提供证据证明符合上述规定的情形，故本院对陆小军要求卢艳承担共同还款责任的诉请，予以支持。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3"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15"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w:t>
        </w:r>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金发、卢艳于本判决生效之日起十日内偿还陆小军借款人民币</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元及利息（利息自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日起，以</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元为基数，按照月息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计算至本判决确定的履行期内的实际付款日止）；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1656</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2456</w:t>
      </w:r>
      <w:r>
        <w:rPr>
          <w:rFonts w:ascii="宋体" w:eastAsia="宋体" w:hAnsi="宋体" w:cs="宋体"/>
          <w:color w:val="000000"/>
          <w:sz w:val="27"/>
          <w:szCs w:val="27"/>
          <w:lang w:val="en-US" w:eastAsia="zh-CN" w:bidi="ar-SA"/>
        </w:rPr>
        <w:t>元，由金发、卢艳负担。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w:t>
      </w:r>
      <w:r>
        <w:rPr>
          <w:rFonts w:ascii="宋体" w:eastAsia="宋体" w:hAnsi="宋体" w:cs="宋体"/>
          <w:color w:val="000000"/>
          <w:sz w:val="27"/>
          <w:szCs w:val="27"/>
          <w:lang w:val="en-US" w:eastAsia="zh-CN" w:bidi="ar-SA"/>
        </w:rPr>
        <w:t>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21A31EE" w14:textId="77777777" w:rsidR="00000000" w:rsidRDefault="003C207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阮怀祥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杨甫红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胡庆年</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二〇一七年八月一日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袁　野</w:t>
      </w:r>
    </w:p>
    <w:p w14:paraId="21FA69E1" w14:textId="77777777" w:rsidR="00000000" w:rsidRDefault="003C207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第二十四条债权人就婚姻关系存续期间夫妻一方以个人名义所负债务主张权利的，应当按夫妻共同债务处理。但夫妻一方能够证明债权人与债务人明确约定为个人债务，或者能够证明属于</w:t>
      </w:r>
      <w:hyperlink r:id="rId22"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23"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24"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t xml:space="preserve"> </w:t>
      </w:r>
    </w:p>
    <w:p w14:paraId="1EBC9E3A" w14:textId="77777777" w:rsidR="00000000" w:rsidRDefault="003C207D">
      <w:pPr>
        <w:ind w:left="375" w:right="375"/>
        <w:rPr>
          <w:rFonts w:ascii="Arial" w:eastAsia="Arial" w:hAnsi="Arial" w:cs="Arial"/>
          <w:lang w:val="en-US" w:eastAsia="zh-CN" w:bidi="ar-SA"/>
        </w:rPr>
      </w:pPr>
      <w:r>
        <w:rPr>
          <w:rFonts w:ascii="Arial" w:eastAsia="Arial" w:hAnsi="Arial" w:cs="Arial"/>
          <w:lang w:val="en-US" w:eastAsia="zh-CN" w:bidi="ar-SA"/>
        </w:rPr>
        <w:br/>
      </w:r>
    </w:p>
    <w:p w14:paraId="450EE778" w14:textId="77777777" w:rsidR="00000000" w:rsidRDefault="00A77B3E">
      <w:pPr>
        <w:spacing w:line="630" w:lineRule="atLeast"/>
        <w:rPr>
          <w:rFonts w:eastAsia="Times New Roman"/>
          <w:sz w:val="26"/>
          <w:szCs w:val="26"/>
          <w:lang w:val="en-US" w:eastAsia="zh-CN" w:bidi="ar-SA"/>
        </w:rPr>
      </w:pPr>
      <w:r>
        <w:br w:type="page"/>
      </w:r>
      <w:r w:rsidR="003C207D">
        <w:rPr>
          <w:rFonts w:eastAsia="Times New Roman"/>
          <w:sz w:val="26"/>
          <w:szCs w:val="26"/>
          <w:lang w:val="en-US" w:eastAsia="zh-CN" w:bidi="ar-SA"/>
        </w:rPr>
        <w:t>©北大法宝：（</w:t>
      </w:r>
      <w:hyperlink r:id="rId26" w:history="1">
        <w:r w:rsidR="003C207D">
          <w:rPr>
            <w:rFonts w:eastAsia="Times New Roman"/>
            <w:color w:val="218FC4"/>
            <w:sz w:val="26"/>
            <w:szCs w:val="26"/>
            <w:u w:val="single" w:color="218FC4"/>
            <w:lang w:val="en-US" w:eastAsia="zh-CN" w:bidi="ar-SA"/>
          </w:rPr>
          <w:t>www.pkulaw.com</w:t>
        </w:r>
      </w:hyperlink>
      <w:r w:rsidR="003C207D">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7" w:tgtFrame="_blank" w:history="1">
        <w:r w:rsidR="003C207D">
          <w:rPr>
            <w:rFonts w:eastAsia="Times New Roman"/>
            <w:color w:val="218FC4"/>
            <w:sz w:val="26"/>
            <w:szCs w:val="26"/>
            <w:u w:val="single" w:color="218FC4"/>
            <w:lang w:val="en-US" w:eastAsia="zh-CN" w:bidi="ar-SA"/>
          </w:rPr>
          <w:t>产品和服务</w:t>
        </w:r>
      </w:hyperlink>
      <w:r w:rsidR="003C207D">
        <w:rPr>
          <w:rFonts w:eastAsia="Times New Roman"/>
          <w:sz w:val="26"/>
          <w:szCs w:val="26"/>
          <w:lang w:val="en-US" w:eastAsia="zh-CN" w:bidi="ar-SA"/>
        </w:rPr>
        <w:t>。</w:t>
      </w:r>
      <w:r w:rsidR="003C207D">
        <w:rPr>
          <w:rFonts w:eastAsia="Times New Roman"/>
          <w:sz w:val="26"/>
          <w:szCs w:val="26"/>
          <w:lang w:val="en-US" w:eastAsia="zh-CN" w:bidi="ar-SA"/>
        </w:rPr>
        <w:br/>
      </w:r>
      <w:hyperlink r:id="rId28" w:tgtFrame="_blank" w:history="1">
        <w:r w:rsidR="003C207D">
          <w:rPr>
            <w:rFonts w:eastAsia="Times New Roman"/>
            <w:color w:val="218FC4"/>
            <w:sz w:val="26"/>
            <w:szCs w:val="26"/>
            <w:u w:val="single" w:color="218FC4"/>
            <w:lang w:val="en-US" w:eastAsia="zh-CN" w:bidi="ar-SA"/>
          </w:rPr>
          <w:t>法宝快讯： 如何快速找到您需要的检索结果？ 法</w:t>
        </w:r>
        <w:r w:rsidR="003C207D">
          <w:rPr>
            <w:rFonts w:eastAsia="Times New Roman"/>
            <w:color w:val="218FC4"/>
            <w:sz w:val="26"/>
            <w:szCs w:val="26"/>
            <w:u w:val="single" w:color="218FC4"/>
            <w:lang w:val="en-US" w:eastAsia="zh-CN" w:bidi="ar-SA"/>
          </w:rPr>
          <w:t>宝 V6 有何新特色？</w:t>
        </w:r>
      </w:hyperlink>
    </w:p>
    <w:p w14:paraId="67D2BC9C" w14:textId="77777777" w:rsidR="00000000" w:rsidRDefault="003C207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9" o:title=""/>
          </v:shape>
        </w:pict>
      </w:r>
    </w:p>
    <w:p w14:paraId="1A9A9A98" w14:textId="77777777" w:rsidR="00000000" w:rsidRDefault="003C207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8297E9A" w14:textId="77777777" w:rsidR="00000000" w:rsidRDefault="003C207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0" w:tgtFrame="_blank" w:history="1">
        <w:r>
          <w:rPr>
            <w:rFonts w:eastAsia="Times New Roman"/>
            <w:color w:val="000000"/>
            <w:sz w:val="26"/>
            <w:szCs w:val="26"/>
            <w:u w:val="single" w:color="000000"/>
            <w:lang w:val="en-US" w:eastAsia="zh-CN" w:bidi="ar-SA"/>
          </w:rPr>
          <w:t xml:space="preserve">https://www.pkulaw.com/pfnl/a6bdb3332ec0adc40f3acc0004f43a86b78f798490155a20bdfb.html </w:t>
        </w:r>
      </w:hyperlink>
    </w:p>
    <w:p w14:paraId="2AEABB6E" w14:textId="77777777" w:rsidR="00A77B3E" w:rsidRDefault="00A77B3E"/>
    <w:sectPr w:rsidR="00A77B3E">
      <w:headerReference w:type="default" r:id="rId31"/>
      <w:footerReference w:type="default" r:id="rId3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AA9F" w14:textId="77777777" w:rsidR="00000000" w:rsidRDefault="003C207D">
      <w:r>
        <w:separator/>
      </w:r>
    </w:p>
  </w:endnote>
  <w:endnote w:type="continuationSeparator" w:id="0">
    <w:p w14:paraId="38B423D0" w14:textId="77777777" w:rsidR="00000000" w:rsidRDefault="003C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6519F42" w14:textId="77777777">
      <w:trPr>
        <w:tblCellSpacing w:w="15" w:type="dxa"/>
      </w:trPr>
      <w:tc>
        <w:tcPr>
          <w:tcW w:w="1530" w:type="dxa"/>
          <w:tcMar>
            <w:top w:w="15" w:type="dxa"/>
            <w:left w:w="15" w:type="dxa"/>
            <w:bottom w:w="15" w:type="dxa"/>
            <w:right w:w="15" w:type="dxa"/>
          </w:tcMar>
          <w:vAlign w:val="center"/>
          <w:hideMark/>
        </w:tcPr>
        <w:p w14:paraId="1358C28B" w14:textId="77777777" w:rsidR="00000000" w:rsidRDefault="003C207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F2C01E5" w14:textId="77777777" w:rsidR="00000000" w:rsidRDefault="003C207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457847C" w14:textId="77777777" w:rsidR="00000000" w:rsidRDefault="003C2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2A81" w14:textId="77777777" w:rsidR="00000000" w:rsidRDefault="003C207D">
      <w:r>
        <w:separator/>
      </w:r>
    </w:p>
  </w:footnote>
  <w:footnote w:type="continuationSeparator" w:id="0">
    <w:p w14:paraId="744ABB35" w14:textId="77777777" w:rsidR="00000000" w:rsidRDefault="003C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F0CD391" w14:textId="77777777">
      <w:trPr>
        <w:tblCellSpacing w:w="15" w:type="dxa"/>
      </w:trPr>
      <w:tc>
        <w:tcPr>
          <w:tcW w:w="0" w:type="auto"/>
          <w:tcMar>
            <w:top w:w="15" w:type="dxa"/>
            <w:left w:w="15" w:type="dxa"/>
            <w:bottom w:w="15" w:type="dxa"/>
            <w:right w:w="15" w:type="dxa"/>
          </w:tcMar>
          <w:vAlign w:val="center"/>
          <w:hideMark/>
        </w:tcPr>
        <w:p w14:paraId="225B15E3" w14:textId="77777777" w:rsidR="00000000" w:rsidRDefault="003C207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B636455" w14:textId="77777777" w:rsidR="00000000" w:rsidRDefault="003C207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CLI.C.66538</w:t>
          </w:r>
          <w:r>
            <w:rPr>
              <w:rFonts w:ascii="宋体" w:eastAsia="宋体" w:hAnsi="宋体" w:cs="宋体"/>
              <w:color w:val="000000"/>
              <w:sz w:val="23"/>
              <w:szCs w:val="23"/>
              <w:lang w:val="en-US" w:eastAsia="zh-CN" w:bidi="ar-SA"/>
            </w:rPr>
            <w:t>945</w:t>
          </w:r>
        </w:p>
      </w:tc>
    </w:tr>
  </w:tbl>
  <w:p w14:paraId="3A1D2E7A" w14:textId="77777777" w:rsidR="00000000" w:rsidRDefault="003C20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C207D"/>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1C969"/>
  <w15:chartTrackingRefBased/>
  <w15:docId w15:val="{22843D90-050E-455F-8883-D0D2B29B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C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C207D"/>
    <w:rPr>
      <w:sz w:val="18"/>
      <w:szCs w:val="18"/>
    </w:rPr>
  </w:style>
  <w:style w:type="paragraph" w:styleId="a5">
    <w:name w:val="footer"/>
    <w:basedOn w:val="a"/>
    <w:link w:val="a6"/>
    <w:rsid w:val="003C207D"/>
    <w:pPr>
      <w:tabs>
        <w:tab w:val="center" w:pos="4153"/>
        <w:tab w:val="right" w:pos="8306"/>
      </w:tabs>
      <w:snapToGrid w:val="0"/>
    </w:pPr>
    <w:rPr>
      <w:sz w:val="18"/>
      <w:szCs w:val="18"/>
    </w:rPr>
  </w:style>
  <w:style w:type="character" w:customStyle="1" w:styleId="a6">
    <w:name w:val="页脚 字符"/>
    <w:basedOn w:val="a0"/>
    <w:link w:val="a5"/>
    <w:rsid w:val="003C20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 TargetMode="External"/><Relationship Id="rId3" Type="http://schemas.openxmlformats.org/officeDocument/2006/relationships/settings" Target="settings.xml"/><Relationship Id="rId21" Type="http://schemas.openxmlformats.org/officeDocument/2006/relationships/hyperlink" Target="https://www.pkulaw.com/chl/7584ab701c2393f6bdfb.html?way=textSlc" TargetMode="External"/><Relationship Id="rId34" Type="http://schemas.openxmlformats.org/officeDocument/2006/relationships/theme" Target="theme/theme1.xml"/><Relationship Id="rId7" Type="http://schemas.openxmlformats.org/officeDocument/2006/relationships/hyperlink" Target="https://www.pkulaw.com/chl/7584ab701c2393f6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chl/d33df017c784876fbdfb.html?way=textS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1bad5c748927dd10bdfb.html?way=textSl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7584ab701c2393f6bdfb.html?way=textSlc" TargetMode="External"/><Relationship Id="rId23" Type="http://schemas.openxmlformats.org/officeDocument/2006/relationships/hyperlink" Target="https://www.pkulaw.com/chl/1bad5c748927dd10bdfb.html?way=textSlc" TargetMode="External"/><Relationship Id="rId28" Type="http://schemas.openxmlformats.org/officeDocument/2006/relationships/hyperlink" Target="http://www.pkulaw.com/helps/69.html" TargetMode="External"/><Relationship Id="rId10" Type="http://schemas.openxmlformats.org/officeDocument/2006/relationships/hyperlink" Target="https://www.pkulaw.com/chl/1bad5c748927dd10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kulaw.com/chl/1bad5c748927dd10bdfb.html?way=textSlc" TargetMode="External"/><Relationship Id="rId14" Type="http://schemas.openxmlformats.org/officeDocument/2006/relationships/hyperlink" Target="https://www.pkulaw.com/chl/7584ab701c2393f6bdfb.html?way=textSlc" TargetMode="External"/><Relationship Id="rId22" Type="http://schemas.openxmlformats.org/officeDocument/2006/relationships/hyperlink" Target="https://www.pkulaw.com/chl/1bad5c748927dd10bdfb.html?way=textSlc" TargetMode="External"/><Relationship Id="rId27" Type="http://schemas.openxmlformats.org/officeDocument/2006/relationships/hyperlink" Target="http://www.pkulaw.net/" TargetMode="External"/><Relationship Id="rId30" Type="http://schemas.openxmlformats.org/officeDocument/2006/relationships/hyperlink" Target="https://www.pkulaw.com/pfnl/a6bdb3332ec0adc40f3acc0004f43a86b78f798490155a20bdfb.html" TargetMode="External"/><Relationship Id="rId8" Type="http://schemas.openxmlformats.org/officeDocument/2006/relationships/hyperlink" Target="https://www.pkulaw.com/chl/1bad5c748927dd10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