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E7D6E" w14:textId="77777777" w:rsidR="00000000" w:rsidRDefault="00D250EE">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王健诉梁跃国民间借贷纠纷案</w:t>
      </w:r>
    </w:p>
    <w:p w14:paraId="62AEB715" w14:textId="77777777" w:rsidR="00000000" w:rsidRDefault="00D250EE">
      <w:pPr>
        <w:ind w:left="375" w:right="375"/>
        <w:rPr>
          <w:rFonts w:ascii="Arial" w:eastAsia="Arial" w:hAnsi="Arial" w:cs="Arial"/>
          <w:lang w:val="en-US" w:eastAsia="zh-CN" w:bidi="ar-SA"/>
        </w:rPr>
      </w:pPr>
      <w:r>
        <w:rPr>
          <w:rFonts w:ascii="Arial" w:eastAsia="Arial" w:hAnsi="Arial" w:cs="Arial"/>
          <w:lang w:val="en-US" w:eastAsia="zh-CN" w:bidi="ar-SA"/>
        </w:rPr>
        <w:br/>
      </w:r>
    </w:p>
    <w:p w14:paraId="63B27D77" w14:textId="77777777" w:rsidR="00000000" w:rsidRDefault="00D250EE">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王健诉梁跃国民间借贷纠纷案</w:t>
      </w:r>
    </w:p>
    <w:p w14:paraId="51841A18" w14:textId="77777777" w:rsidR="00000000" w:rsidRDefault="00D250EE">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53E9D8B8" w14:textId="77777777" w:rsidR="00000000" w:rsidRDefault="00D250EE">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(2014)</w:t>
      </w:r>
      <w:r>
        <w:rPr>
          <w:rStyle w:val="span"/>
          <w:rFonts w:ascii="宋体" w:eastAsia="宋体" w:hAnsi="宋体" w:cs="宋体"/>
          <w:color w:val="000000"/>
          <w:sz w:val="27"/>
          <w:szCs w:val="27"/>
          <w:lang w:val="en-US" w:eastAsia="zh-CN" w:bidi="ar-SA"/>
        </w:rPr>
        <w:t>包民一初字第</w:t>
      </w:r>
      <w:r>
        <w:rPr>
          <w:rStyle w:val="span"/>
          <w:rFonts w:ascii="宋体" w:eastAsia="宋体" w:hAnsi="宋体" w:cs="宋体"/>
          <w:color w:val="000000"/>
          <w:sz w:val="27"/>
          <w:szCs w:val="27"/>
          <w:lang w:val="en-US" w:eastAsia="zh-CN" w:bidi="ar-SA"/>
        </w:rPr>
        <w:t>03037</w:t>
      </w:r>
      <w:r>
        <w:rPr>
          <w:rStyle w:val="span"/>
          <w:rFonts w:ascii="宋体" w:eastAsia="宋体" w:hAnsi="宋体" w:cs="宋体"/>
          <w:color w:val="000000"/>
          <w:sz w:val="27"/>
          <w:szCs w:val="27"/>
          <w:lang w:val="en-US" w:eastAsia="zh-CN" w:bidi="ar-SA"/>
        </w:rPr>
        <w:t>号</w:t>
      </w:r>
    </w:p>
    <w:p w14:paraId="4D2BE80E" w14:textId="77777777" w:rsidR="00000000" w:rsidRDefault="00D250EE">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原告：王健。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委托代理人：王明红，</w:t>
      </w:r>
      <w:hyperlink r:id="rId7" w:history="1">
        <w:r>
          <w:rPr>
            <w:rStyle w:val="fulltext-wrapfulltexta"/>
            <w:rFonts w:ascii="宋体" w:eastAsia="宋体" w:hAnsi="宋体" w:cs="宋体"/>
            <w:sz w:val="27"/>
            <w:szCs w:val="27"/>
            <w:lang w:val="en-US" w:eastAsia="zh-CN" w:bidi="ar-SA"/>
          </w:rPr>
          <w:t>安徽事茂律师事务所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委托代理人：杨浩，</w:t>
      </w:r>
      <w:hyperlink r:id="rId8" w:history="1">
        <w:r>
          <w:rPr>
            <w:rStyle w:val="fulltext-wrapfulltexta"/>
            <w:rFonts w:ascii="宋体" w:eastAsia="宋体" w:hAnsi="宋体" w:cs="宋体"/>
            <w:sz w:val="27"/>
            <w:szCs w:val="27"/>
            <w:lang w:val="en-US" w:eastAsia="zh-CN" w:bidi="ar-SA"/>
          </w:rPr>
          <w:t>安徽事茂律师事务所</w:t>
        </w:r>
      </w:hyperlink>
      <w:r>
        <w:rPr>
          <w:rFonts w:ascii="宋体" w:eastAsia="宋体" w:hAnsi="宋体" w:cs="宋体"/>
          <w:color w:val="000000"/>
          <w:sz w:val="27"/>
          <w:szCs w:val="27"/>
          <w:lang w:val="en-US" w:eastAsia="zh-CN" w:bidi="ar-SA"/>
        </w:rPr>
        <w:t>实习律师。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被告：梁跃国。</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w:t>
      </w:r>
      <w:r>
        <w:rPr>
          <w:rStyle w:val="span"/>
          <w:rFonts w:ascii="宋体" w:eastAsia="宋体" w:hAnsi="宋体" w:cs="宋体"/>
          <w:vanish/>
          <w:color w:val="000000"/>
          <w:sz w:val="27"/>
          <w:szCs w:val="27"/>
          <w:lang w:val="en-US" w:eastAsia="zh-CN" w:bidi="ar-SA"/>
        </w:rPr>
        <w:t>过</w:t>
      </w:r>
      <w:bookmarkStart w:id="1" w:name="anchor-1"/>
      <w:bookmarkEnd w:id="1"/>
      <w:r>
        <w:rPr>
          <w:rFonts w:ascii="宋体" w:eastAsia="宋体" w:hAnsi="宋体" w:cs="宋体"/>
          <w:color w:val="000000"/>
          <w:sz w:val="27"/>
          <w:szCs w:val="27"/>
          <w:lang w:val="en-US" w:eastAsia="zh-CN" w:bidi="ar-SA"/>
        </w:rPr>
        <w:t xml:space="preserve">　　原告王健诉被告梁跃国民间借贷纠纷一案，本院于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日受理后，依法适用简易程序由审判员郑波于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日公开开庭进行了审理。原告王健及其委托代理人王明红、杨浩到庭参加诉讼。被告梁跃国经本院传票传唤无正当理由未到庭参加诉讼。本案现已审理终结。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原告王健诉称：</w:t>
      </w:r>
      <w:r>
        <w:rPr>
          <w:rFonts w:ascii="宋体" w:eastAsia="宋体" w:hAnsi="宋体" w:cs="宋体"/>
          <w:color w:val="000000"/>
          <w:sz w:val="27"/>
          <w:szCs w:val="27"/>
          <w:lang w:val="en-US" w:eastAsia="zh-CN" w:bidi="ar-SA"/>
        </w:rPr>
        <w:t>2011</w:t>
      </w:r>
      <w:r>
        <w:rPr>
          <w:rFonts w:ascii="宋体" w:eastAsia="宋体" w:hAnsi="宋体" w:cs="宋体"/>
          <w:color w:val="000000"/>
          <w:sz w:val="27"/>
          <w:szCs w:val="27"/>
          <w:lang w:val="en-US" w:eastAsia="zh-CN" w:bidi="ar-SA"/>
        </w:rPr>
        <w:t>年起被告因经营需要向原告陆续借款合计</w:t>
      </w:r>
      <w:r>
        <w:rPr>
          <w:rFonts w:ascii="宋体" w:eastAsia="宋体" w:hAnsi="宋体" w:cs="宋体"/>
          <w:color w:val="000000"/>
          <w:sz w:val="27"/>
          <w:szCs w:val="27"/>
          <w:lang w:val="en-US" w:eastAsia="zh-CN" w:bidi="ar-SA"/>
        </w:rPr>
        <w:t>14</w:t>
      </w:r>
      <w:r>
        <w:rPr>
          <w:rFonts w:ascii="宋体" w:eastAsia="宋体" w:hAnsi="宋体" w:cs="宋体"/>
          <w:color w:val="000000"/>
          <w:sz w:val="27"/>
          <w:szCs w:val="27"/>
          <w:lang w:val="en-US" w:eastAsia="zh-CN" w:bidi="ar-SA"/>
        </w:rPr>
        <w:t>万元，后偿还</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万元，并于</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日出具借条一份，载明仍欠</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万元。该借款经多次催要未果，故诉至法院请求判决被告偿还借款</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万元及利息（自起诉日起按中国人民银行同期贷款利</w:t>
      </w:r>
      <w:r>
        <w:rPr>
          <w:rFonts w:ascii="宋体" w:eastAsia="宋体" w:hAnsi="宋体" w:cs="宋体"/>
          <w:color w:val="000000"/>
          <w:sz w:val="27"/>
          <w:szCs w:val="27"/>
          <w:lang w:val="en-US" w:eastAsia="zh-CN" w:bidi="ar-SA"/>
        </w:rPr>
        <w:t>率计算），并承担本案诉讼费用。</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被告梁跃国未作答辩。</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经审理查明：</w:t>
      </w:r>
      <w:r>
        <w:rPr>
          <w:rFonts w:ascii="宋体" w:eastAsia="宋体" w:hAnsi="宋体" w:cs="宋体"/>
          <w:color w:val="000000"/>
          <w:sz w:val="27"/>
          <w:szCs w:val="27"/>
          <w:lang w:val="en-US" w:eastAsia="zh-CN" w:bidi="ar-SA"/>
        </w:rPr>
        <w:t>2011</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月份，被告梁跃国因经营需要向原告处借款合计</w:t>
      </w:r>
      <w:r>
        <w:rPr>
          <w:rFonts w:ascii="宋体" w:eastAsia="宋体" w:hAnsi="宋体" w:cs="宋体"/>
          <w:color w:val="000000"/>
          <w:sz w:val="27"/>
          <w:szCs w:val="27"/>
          <w:lang w:val="en-US" w:eastAsia="zh-CN" w:bidi="ar-SA"/>
        </w:rPr>
        <w:t>14</w:t>
      </w:r>
      <w:r>
        <w:rPr>
          <w:rFonts w:ascii="宋体" w:eastAsia="宋体" w:hAnsi="宋体" w:cs="宋体"/>
          <w:color w:val="000000"/>
          <w:sz w:val="27"/>
          <w:szCs w:val="27"/>
          <w:lang w:val="en-US" w:eastAsia="zh-CN" w:bidi="ar-SA"/>
        </w:rPr>
        <w:t>万元，后偿还</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日梁跃国向王建出具借条一份，借条载明</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今借到王健现金人民币壹拾肆万元整，已还</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万元，仍欠</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万元，借款</w:t>
      </w:r>
      <w:r>
        <w:rPr>
          <w:rFonts w:ascii="宋体" w:eastAsia="宋体" w:hAnsi="宋体" w:cs="宋体"/>
          <w:color w:val="000000"/>
          <w:sz w:val="27"/>
          <w:szCs w:val="27"/>
          <w:lang w:val="en-US" w:eastAsia="zh-CN" w:bidi="ar-SA"/>
        </w:rPr>
        <w:lastRenderedPageBreak/>
        <w:t>人梁跃国</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。上述借款经多次向被告讨要无果，原告诉至本院。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上述事实，除原告当庭陈述外，还有原告提供的借条等证据佐证，证据符合法定的客观性、合法性和关联性要求，可以作为定案依据。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本院认为：合法的借贷关系受法律保</w:t>
      </w:r>
      <w:r>
        <w:rPr>
          <w:rFonts w:ascii="宋体" w:eastAsia="宋体" w:hAnsi="宋体" w:cs="宋体"/>
          <w:color w:val="000000"/>
          <w:sz w:val="27"/>
          <w:szCs w:val="27"/>
          <w:lang w:val="en-US" w:eastAsia="zh-CN" w:bidi="ar-SA"/>
        </w:rPr>
        <w:t>护，被告梁跃国向原告借款并出具借条的行为应认定双方借贷事实存在，双方在借款时未约定还款期限，原告王健可随时主张权利。双方未约定利息，应视为不支付利息，但原告主张自起诉之日按照同期银行的贷款利率要求被告支付逾期利息的请求符合法律规定，故对原告王健要求被告梁跃国偿还借款</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万元及利息的诉讼诉请本院予以支持。据此，依照</w:t>
      </w:r>
      <w:bookmarkStart w:id="6" w:name="anchor-9"/>
      <w:bookmarkEnd w:id="6"/>
      <w:r>
        <w:rPr>
          <w:rFonts w:ascii="宋体" w:eastAsia="宋体" w:hAnsi="宋体" w:cs="宋体"/>
          <w:color w:val="000000"/>
          <w:sz w:val="27"/>
          <w:szCs w:val="27"/>
          <w:lang w:val="en-US" w:eastAsia="zh-CN" w:bidi="ar-SA"/>
        </w:rPr>
        <w:t>《</w:t>
      </w:r>
      <w:hyperlink r:id="rId9"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》第</w:t>
      </w:r>
      <w:hyperlink r:id="rId10" w:anchor="tiao_90" w:history="1">
        <w:r>
          <w:rPr>
            <w:rStyle w:val="fulltext-wrapfulltexta"/>
            <w:rFonts w:ascii="宋体" w:eastAsia="宋体" w:hAnsi="宋体" w:cs="宋体"/>
            <w:sz w:val="27"/>
            <w:szCs w:val="27"/>
            <w:lang w:val="en-US" w:eastAsia="zh-CN" w:bidi="ar-SA"/>
          </w:rPr>
          <w:t>九十条</w:t>
        </w:r>
      </w:hyperlink>
      <w:r>
        <w:rPr>
          <w:rFonts w:ascii="宋体" w:eastAsia="宋体" w:hAnsi="宋体" w:cs="宋体"/>
          <w:color w:val="000000"/>
          <w:sz w:val="27"/>
          <w:szCs w:val="27"/>
          <w:lang w:val="en-US" w:eastAsia="zh-CN" w:bidi="ar-SA"/>
        </w:rPr>
        <w:t>、第</w:t>
      </w:r>
      <w:hyperlink r:id="rId11" w:anchor="tiao_108" w:history="1">
        <w:r>
          <w:rPr>
            <w:rStyle w:val="fulltext-wrapfulltexta"/>
            <w:rFonts w:ascii="宋体" w:eastAsia="宋体" w:hAnsi="宋体" w:cs="宋体"/>
            <w:sz w:val="27"/>
            <w:szCs w:val="27"/>
            <w:lang w:val="en-US" w:eastAsia="zh-CN" w:bidi="ar-SA"/>
          </w:rPr>
          <w:t>一百零八条</w:t>
        </w:r>
      </w:hyperlink>
      <w:r>
        <w:rPr>
          <w:rFonts w:ascii="宋体" w:eastAsia="宋体" w:hAnsi="宋体" w:cs="宋体"/>
          <w:color w:val="000000"/>
          <w:sz w:val="27"/>
          <w:szCs w:val="27"/>
          <w:lang w:val="en-US" w:eastAsia="zh-CN" w:bidi="ar-SA"/>
        </w:rPr>
        <w:t>，《</w:t>
      </w:r>
      <w:hyperlink r:id="rId12"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3"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、第</w:t>
      </w:r>
      <w:hyperlink r:id="rId14" w:anchor="tiao_207" w:history="1">
        <w:r>
          <w:rPr>
            <w:rStyle w:val="fulltext-wrapfulltexta"/>
            <w:rFonts w:ascii="宋体" w:eastAsia="宋体" w:hAnsi="宋体" w:cs="宋体"/>
            <w:sz w:val="27"/>
            <w:szCs w:val="27"/>
            <w:lang w:val="en-US" w:eastAsia="zh-CN" w:bidi="ar-SA"/>
          </w:rPr>
          <w:t>二百零七条</w:t>
        </w:r>
      </w:hyperlink>
      <w:r>
        <w:rPr>
          <w:rFonts w:ascii="宋体" w:eastAsia="宋体" w:hAnsi="宋体" w:cs="宋体"/>
          <w:color w:val="000000"/>
          <w:sz w:val="27"/>
          <w:szCs w:val="27"/>
          <w:lang w:val="en-US" w:eastAsia="zh-CN" w:bidi="ar-SA"/>
        </w:rPr>
        <w:t>、第</w:t>
      </w:r>
      <w:hyperlink r:id="rId15" w:anchor="tiao_211" w:history="1">
        <w:r>
          <w:rPr>
            <w:rStyle w:val="fulltext-wrapfulltexta"/>
            <w:rFonts w:ascii="宋体" w:eastAsia="宋体" w:hAnsi="宋体" w:cs="宋体"/>
            <w:sz w:val="27"/>
            <w:szCs w:val="27"/>
            <w:lang w:val="en-US" w:eastAsia="zh-CN" w:bidi="ar-SA"/>
          </w:rPr>
          <w:t>二百一十一条</w:t>
        </w:r>
      </w:hyperlink>
      <w:r>
        <w:rPr>
          <w:rFonts w:ascii="宋体" w:eastAsia="宋体" w:hAnsi="宋体" w:cs="宋体"/>
          <w:color w:val="000000"/>
          <w:sz w:val="27"/>
          <w:szCs w:val="27"/>
          <w:lang w:val="en-US" w:eastAsia="zh-CN" w:bidi="ar-SA"/>
        </w:rPr>
        <w:t>第</w:t>
      </w:r>
      <w:hyperlink r:id="rId16" w:anchor="tiao_211_kuan_1" w:history="1">
        <w:r>
          <w:rPr>
            <w:rStyle w:val="fulltext-wrapfulltexta"/>
            <w:rFonts w:ascii="宋体" w:eastAsia="宋体" w:hAnsi="宋体" w:cs="宋体"/>
            <w:sz w:val="27"/>
            <w:szCs w:val="27"/>
            <w:lang w:val="en-US" w:eastAsia="zh-CN" w:bidi="ar-SA"/>
          </w:rPr>
          <w:t>一款</w:t>
        </w:r>
      </w:hyperlink>
      <w:r>
        <w:rPr>
          <w:rFonts w:ascii="宋体" w:eastAsia="宋体" w:hAnsi="宋体" w:cs="宋体"/>
          <w:color w:val="000000"/>
          <w:sz w:val="27"/>
          <w:szCs w:val="27"/>
          <w:lang w:val="en-US" w:eastAsia="zh-CN" w:bidi="ar-SA"/>
        </w:rPr>
        <w:t>，《中华人民共和国</w:t>
      </w:r>
      <w:hyperlink r:id="rId17" w:history="1">
        <w:r>
          <w:rPr>
            <w:rStyle w:val="fulltext-wrapfulltexta"/>
            <w:rFonts w:ascii="宋体" w:eastAsia="宋体" w:hAnsi="宋体" w:cs="宋体"/>
            <w:sz w:val="27"/>
            <w:szCs w:val="27"/>
            <w:lang w:val="en-US" w:eastAsia="zh-CN" w:bidi="ar-SA"/>
          </w:rPr>
          <w:t>民事诉讼法</w:t>
        </w:r>
      </w:hyperlink>
      <w:r>
        <w:rPr>
          <w:rFonts w:ascii="宋体" w:eastAsia="宋体" w:hAnsi="宋体" w:cs="宋体"/>
          <w:color w:val="000000"/>
          <w:sz w:val="27"/>
          <w:szCs w:val="27"/>
          <w:lang w:val="en-US" w:eastAsia="zh-CN" w:bidi="ar-SA"/>
        </w:rPr>
        <w:t>》第</w:t>
      </w:r>
      <w:hyperlink r:id="rId18"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的规定，判决如下：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被告梁跃国于本判决生效之日起十日内支付原告王健借款本金</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万元及逾期利息（自</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日起以</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万元为基数按中国人民银行同期贷款利率计至判决确定的履行期限届满之日止）。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如果被告未按本判决指定的期</w:t>
      </w:r>
      <w:r>
        <w:rPr>
          <w:rFonts w:ascii="宋体" w:eastAsia="宋体" w:hAnsi="宋体" w:cs="宋体"/>
          <w:color w:val="000000"/>
          <w:sz w:val="27"/>
          <w:szCs w:val="27"/>
          <w:lang w:val="en-US" w:eastAsia="zh-CN" w:bidi="ar-SA"/>
        </w:rPr>
        <w:t>间履行给付金钱义务，应当依照《中华人民共和国</w:t>
      </w:r>
      <w:hyperlink r:id="rId19" w:history="1">
        <w:r>
          <w:rPr>
            <w:rStyle w:val="fulltext-wrapfulltexta"/>
            <w:rFonts w:ascii="宋体" w:eastAsia="宋体" w:hAnsi="宋体" w:cs="宋体"/>
            <w:sz w:val="27"/>
            <w:szCs w:val="27"/>
            <w:lang w:val="en-US" w:eastAsia="zh-CN" w:bidi="ar-SA"/>
          </w:rPr>
          <w:t>民事诉讼法</w:t>
        </w:r>
      </w:hyperlink>
      <w:r>
        <w:rPr>
          <w:rFonts w:ascii="宋体" w:eastAsia="宋体" w:hAnsi="宋体" w:cs="宋体"/>
          <w:color w:val="000000"/>
          <w:sz w:val="27"/>
          <w:szCs w:val="27"/>
          <w:lang w:val="en-US" w:eastAsia="zh-CN" w:bidi="ar-SA"/>
        </w:rPr>
        <w:t>》第</w:t>
      </w:r>
      <w:hyperlink r:id="rId20"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1550</w:t>
      </w:r>
      <w:r>
        <w:rPr>
          <w:rFonts w:ascii="宋体" w:eastAsia="宋体" w:hAnsi="宋体" w:cs="宋体"/>
          <w:color w:val="000000"/>
          <w:sz w:val="27"/>
          <w:szCs w:val="27"/>
          <w:lang w:val="en-US" w:eastAsia="zh-CN" w:bidi="ar-SA"/>
        </w:rPr>
        <w:t>元减半收取</w:t>
      </w:r>
      <w:r>
        <w:rPr>
          <w:rFonts w:ascii="宋体" w:eastAsia="宋体" w:hAnsi="宋体" w:cs="宋体"/>
          <w:color w:val="000000"/>
          <w:sz w:val="27"/>
          <w:szCs w:val="27"/>
          <w:lang w:val="en-US" w:eastAsia="zh-CN" w:bidi="ar-SA"/>
        </w:rPr>
        <w:t>775</w:t>
      </w:r>
      <w:r>
        <w:rPr>
          <w:rFonts w:ascii="宋体" w:eastAsia="宋体" w:hAnsi="宋体" w:cs="宋体"/>
          <w:color w:val="000000"/>
          <w:sz w:val="27"/>
          <w:szCs w:val="27"/>
          <w:lang w:val="en-US" w:eastAsia="zh-CN" w:bidi="ar-SA"/>
        </w:rPr>
        <w:t>元，保</w:t>
      </w:r>
      <w:r>
        <w:rPr>
          <w:rFonts w:ascii="宋体" w:eastAsia="宋体" w:hAnsi="宋体" w:cs="宋体"/>
          <w:color w:val="000000"/>
          <w:sz w:val="27"/>
          <w:szCs w:val="27"/>
          <w:lang w:val="en-US" w:eastAsia="zh-CN" w:bidi="ar-SA"/>
        </w:rPr>
        <w:t>全费</w:t>
      </w:r>
      <w:r>
        <w:rPr>
          <w:rFonts w:ascii="宋体" w:eastAsia="宋体" w:hAnsi="宋体" w:cs="宋体"/>
          <w:color w:val="000000"/>
          <w:sz w:val="27"/>
          <w:szCs w:val="27"/>
          <w:lang w:val="en-US" w:eastAsia="zh-CN" w:bidi="ar-SA"/>
        </w:rPr>
        <w:t>910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1685</w:t>
      </w:r>
      <w:r>
        <w:rPr>
          <w:rFonts w:ascii="宋体" w:eastAsia="宋体" w:hAnsi="宋体" w:cs="宋体"/>
          <w:color w:val="000000"/>
          <w:sz w:val="27"/>
          <w:szCs w:val="27"/>
          <w:lang w:val="en-US" w:eastAsia="zh-CN" w:bidi="ar-SA"/>
        </w:rPr>
        <w:t>元，由被告梁跃国负担。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2872396E" w14:textId="77777777" w:rsidR="00000000" w:rsidRDefault="00D250EE">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审判员　　郑波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二〇一四年十月九日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书记员　　汪觅</w:t>
      </w:r>
    </w:p>
    <w:p w14:paraId="4111EA5B" w14:textId="77777777" w:rsidR="00000000" w:rsidRDefault="00D250EE">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1"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第九十条合法的借贷关系受法律保护。</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第一百零八</w:t>
      </w:r>
      <w:r>
        <w:rPr>
          <w:rFonts w:ascii="宋体" w:eastAsia="宋体" w:hAnsi="宋体" w:cs="宋体"/>
          <w:color w:val="000000"/>
          <w:sz w:val="27"/>
          <w:szCs w:val="27"/>
          <w:lang w:val="en-US" w:eastAsia="zh-CN" w:bidi="ar-SA"/>
        </w:rPr>
        <w:t>条债务应当清偿。暂时无力偿还的，经债权人同意或者人民法院裁决，可以由债务人分期偿还。有能力偿还拒不偿还的，由人民法院判决强制偿还。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2"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第二百零七条</w:t>
      </w:r>
      <w:r>
        <w:rPr>
          <w:rFonts w:ascii="宋体" w:eastAsia="宋体" w:hAnsi="宋体" w:cs="宋体"/>
          <w:color w:val="000000"/>
          <w:sz w:val="27"/>
          <w:szCs w:val="27"/>
          <w:lang w:val="en-US" w:eastAsia="zh-CN" w:bidi="ar-SA"/>
        </w:rPr>
        <w:t>借款人未按照约定的期限返还借款的，应当按照约定或者国家有关规定支付逾期利息。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第二百一十一条自然人之间的借款合同对支付利息没有约定或者约定不明确的，视为不支付利息。自然人之间的借款合同约定支付利息的，借款的利率不得违反国家有关限制借款利率的规定。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《中华人民共和国</w:t>
      </w:r>
      <w:hyperlink r:id="rId23" w:history="1">
        <w:r>
          <w:rPr>
            <w:rStyle w:val="fulltext-wrapfulltexta"/>
            <w:rFonts w:ascii="宋体" w:eastAsia="宋体" w:hAnsi="宋体" w:cs="宋体"/>
            <w:sz w:val="27"/>
            <w:szCs w:val="27"/>
            <w:lang w:val="en-US" w:eastAsia="zh-CN" w:bidi="ar-SA"/>
          </w:rPr>
          <w:t>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w:t>
      </w:r>
      <w:r>
        <w:rPr>
          <w:rFonts w:ascii="宋体" w:eastAsia="宋体" w:hAnsi="宋体" w:cs="宋体"/>
          <w:color w:val="000000"/>
          <w:sz w:val="27"/>
          <w:szCs w:val="27"/>
          <w:lang w:val="en-US" w:eastAsia="zh-CN" w:bidi="ar-SA"/>
        </w:rPr>
        <w:t>途退庭的，可以缺席判决。</w:t>
      </w:r>
      <w:r>
        <w:rPr>
          <w:rFonts w:ascii="宋体" w:eastAsia="宋体" w:hAnsi="宋体" w:cs="宋体"/>
          <w:color w:val="000000"/>
          <w:sz w:val="27"/>
          <w:szCs w:val="27"/>
          <w:lang w:val="en-US" w:eastAsia="zh-CN" w:bidi="ar-SA"/>
        </w:rPr>
        <w:t xml:space="preserve"> </w:t>
      </w:r>
    </w:p>
    <w:p w14:paraId="67588424" w14:textId="77777777" w:rsidR="00000000" w:rsidRDefault="00D250EE">
      <w:pPr>
        <w:ind w:left="375" w:right="375"/>
        <w:rPr>
          <w:rFonts w:ascii="Arial" w:eastAsia="Arial" w:hAnsi="Arial" w:cs="Arial"/>
          <w:lang w:val="en-US" w:eastAsia="zh-CN" w:bidi="ar-SA"/>
        </w:rPr>
      </w:pPr>
      <w:r>
        <w:rPr>
          <w:rFonts w:ascii="Arial" w:eastAsia="Arial" w:hAnsi="Arial" w:cs="Arial"/>
          <w:lang w:val="en-US" w:eastAsia="zh-CN" w:bidi="ar-SA"/>
        </w:rPr>
        <w:br/>
      </w:r>
    </w:p>
    <w:p w14:paraId="49D2462C" w14:textId="77777777" w:rsidR="00000000" w:rsidRDefault="00A77B3E">
      <w:pPr>
        <w:spacing w:line="630" w:lineRule="atLeast"/>
        <w:rPr>
          <w:rFonts w:eastAsia="Times New Roman"/>
          <w:sz w:val="26"/>
          <w:szCs w:val="26"/>
          <w:lang w:val="en-US" w:eastAsia="zh-CN" w:bidi="ar-SA"/>
        </w:rPr>
      </w:pPr>
      <w:r>
        <w:br w:type="page"/>
      </w:r>
      <w:r w:rsidR="00D250EE">
        <w:rPr>
          <w:rFonts w:eastAsia="Times New Roman"/>
          <w:sz w:val="26"/>
          <w:szCs w:val="26"/>
          <w:lang w:val="en-US" w:eastAsia="zh-CN" w:bidi="ar-SA"/>
        </w:rPr>
        <w:t>©北大法宝：（</w:t>
      </w:r>
      <w:hyperlink r:id="rId24" w:history="1">
        <w:r w:rsidR="00D250EE">
          <w:rPr>
            <w:rFonts w:eastAsia="Times New Roman"/>
            <w:color w:val="218FC4"/>
            <w:sz w:val="26"/>
            <w:szCs w:val="26"/>
            <w:u w:val="single" w:color="218FC4"/>
            <w:lang w:val="en-US" w:eastAsia="zh-CN" w:bidi="ar-SA"/>
          </w:rPr>
          <w:t>www.pkulaw.com</w:t>
        </w:r>
      </w:hyperlink>
      <w:r w:rsidR="00D250EE">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5" w:tgtFrame="_blank" w:history="1">
        <w:r w:rsidR="00D250EE">
          <w:rPr>
            <w:rFonts w:eastAsia="Times New Roman"/>
            <w:color w:val="218FC4"/>
            <w:sz w:val="26"/>
            <w:szCs w:val="26"/>
            <w:u w:val="single" w:color="218FC4"/>
            <w:lang w:val="en-US" w:eastAsia="zh-CN" w:bidi="ar-SA"/>
          </w:rPr>
          <w:t>产品和服务</w:t>
        </w:r>
      </w:hyperlink>
      <w:r w:rsidR="00D250EE">
        <w:rPr>
          <w:rFonts w:eastAsia="Times New Roman"/>
          <w:sz w:val="26"/>
          <w:szCs w:val="26"/>
          <w:lang w:val="en-US" w:eastAsia="zh-CN" w:bidi="ar-SA"/>
        </w:rPr>
        <w:t>。</w:t>
      </w:r>
      <w:r w:rsidR="00D250EE">
        <w:rPr>
          <w:rFonts w:eastAsia="Times New Roman"/>
          <w:sz w:val="26"/>
          <w:szCs w:val="26"/>
          <w:lang w:val="en-US" w:eastAsia="zh-CN" w:bidi="ar-SA"/>
        </w:rPr>
        <w:br/>
      </w:r>
      <w:hyperlink r:id="rId26" w:tgtFrame="_blank" w:history="1">
        <w:r w:rsidR="00D250EE">
          <w:rPr>
            <w:rFonts w:eastAsia="Times New Roman"/>
            <w:color w:val="218FC4"/>
            <w:sz w:val="26"/>
            <w:szCs w:val="26"/>
            <w:u w:val="single" w:color="218FC4"/>
            <w:lang w:val="en-US" w:eastAsia="zh-CN" w:bidi="ar-SA"/>
          </w:rPr>
          <w:t>法宝快讯： 如何快速找到您需要的检索结果？ 法宝 V6 有何新特色？</w:t>
        </w:r>
      </w:hyperlink>
    </w:p>
    <w:p w14:paraId="22DAF1CF" w14:textId="77777777" w:rsidR="00000000" w:rsidRDefault="00D250EE">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7" o:title=""/>
          </v:shape>
        </w:pict>
      </w:r>
    </w:p>
    <w:p w14:paraId="447B5449" w14:textId="77777777" w:rsidR="00000000" w:rsidRDefault="00D250EE">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4A5D564D" w14:textId="77777777" w:rsidR="00000000" w:rsidRDefault="00D250EE">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8" w:tgtFrame="_blank" w:history="1">
        <w:r>
          <w:rPr>
            <w:rFonts w:eastAsia="Times New Roman"/>
            <w:color w:val="000000"/>
            <w:sz w:val="26"/>
            <w:szCs w:val="26"/>
            <w:u w:val="single" w:color="000000"/>
            <w:lang w:val="en-US" w:eastAsia="zh-CN" w:bidi="ar-SA"/>
          </w:rPr>
          <w:t>https://www.pkulaw.com/pfnl/a25051f3312b07f3c4ebbedd2b41cbaed6854477f3f4cc</w:t>
        </w:r>
        <w:r>
          <w:rPr>
            <w:rFonts w:eastAsia="Times New Roman"/>
            <w:color w:val="000000"/>
            <w:sz w:val="26"/>
            <w:szCs w:val="26"/>
            <w:u w:val="single" w:color="000000"/>
            <w:lang w:val="en-US" w:eastAsia="zh-CN" w:bidi="ar-SA"/>
          </w:rPr>
          <w:t xml:space="preserve">39bdfb.html </w:t>
        </w:r>
      </w:hyperlink>
    </w:p>
    <w:p w14:paraId="79C4A362" w14:textId="77777777" w:rsidR="00A77B3E" w:rsidRDefault="00A77B3E"/>
    <w:sectPr w:rsidR="00A77B3E">
      <w:headerReference w:type="default" r:id="rId29"/>
      <w:footerReference w:type="default" r:id="rId30"/>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00F8C" w14:textId="77777777" w:rsidR="00000000" w:rsidRDefault="00D250EE">
      <w:r>
        <w:separator/>
      </w:r>
    </w:p>
  </w:endnote>
  <w:endnote w:type="continuationSeparator" w:id="0">
    <w:p w14:paraId="3448B62B" w14:textId="77777777" w:rsidR="00000000" w:rsidRDefault="00D25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116939F3" w14:textId="77777777">
      <w:trPr>
        <w:tblCellSpacing w:w="15" w:type="dxa"/>
      </w:trPr>
      <w:tc>
        <w:tcPr>
          <w:tcW w:w="1530" w:type="dxa"/>
          <w:tcMar>
            <w:top w:w="15" w:type="dxa"/>
            <w:left w:w="15" w:type="dxa"/>
            <w:bottom w:w="15" w:type="dxa"/>
            <w:right w:w="15" w:type="dxa"/>
          </w:tcMar>
          <w:vAlign w:val="center"/>
          <w:hideMark/>
        </w:tcPr>
        <w:p w14:paraId="41DE021B" w14:textId="77777777" w:rsidR="00000000" w:rsidRDefault="00D250EE">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7D03AF4E" w14:textId="77777777" w:rsidR="00000000" w:rsidRDefault="00D250EE">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0CE0E770" w14:textId="77777777" w:rsidR="00000000" w:rsidRDefault="00D250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CD786" w14:textId="77777777" w:rsidR="00000000" w:rsidRDefault="00D250EE">
      <w:r>
        <w:separator/>
      </w:r>
    </w:p>
  </w:footnote>
  <w:footnote w:type="continuationSeparator" w:id="0">
    <w:p w14:paraId="392458CB" w14:textId="77777777" w:rsidR="00000000" w:rsidRDefault="00D25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945"/>
      <w:gridCol w:w="5611"/>
    </w:tblGrid>
    <w:tr w:rsidR="00000000" w14:paraId="2193B866" w14:textId="77777777">
      <w:trPr>
        <w:tblCellSpacing w:w="15" w:type="dxa"/>
      </w:trPr>
      <w:tc>
        <w:tcPr>
          <w:tcW w:w="0" w:type="auto"/>
          <w:tcMar>
            <w:top w:w="15" w:type="dxa"/>
            <w:left w:w="15" w:type="dxa"/>
            <w:bottom w:w="15" w:type="dxa"/>
            <w:right w:w="15" w:type="dxa"/>
          </w:tcMar>
          <w:vAlign w:val="center"/>
          <w:hideMark/>
        </w:tcPr>
        <w:p w14:paraId="5008CFF5" w14:textId="77777777" w:rsidR="00000000" w:rsidRDefault="00D250EE">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7D1ECC62" w14:textId="77777777" w:rsidR="00000000" w:rsidRDefault="00D250EE">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CLI.C.5534812</w:t>
          </w:r>
        </w:p>
      </w:tc>
    </w:tr>
  </w:tbl>
  <w:p w14:paraId="3B15F101" w14:textId="77777777" w:rsidR="00000000" w:rsidRDefault="00D250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77B3E"/>
    <w:rsid w:val="00CA2A55"/>
    <w:rsid w:val="00D250E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B4371C"/>
  <w15:chartTrackingRefBased/>
  <w15:docId w15:val="{2B3B533A-C03A-445F-BB1B-8F96465A6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D250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250EE"/>
    <w:rPr>
      <w:sz w:val="18"/>
      <w:szCs w:val="18"/>
    </w:rPr>
  </w:style>
  <w:style w:type="paragraph" w:styleId="a5">
    <w:name w:val="footer"/>
    <w:basedOn w:val="a"/>
    <w:link w:val="a6"/>
    <w:rsid w:val="00D250EE"/>
    <w:pPr>
      <w:tabs>
        <w:tab w:val="center" w:pos="4153"/>
        <w:tab w:val="right" w:pos="8306"/>
      </w:tabs>
      <w:snapToGrid w:val="0"/>
    </w:pPr>
    <w:rPr>
      <w:sz w:val="18"/>
      <w:szCs w:val="18"/>
    </w:rPr>
  </w:style>
  <w:style w:type="character" w:customStyle="1" w:styleId="a6">
    <w:name w:val="页脚 字符"/>
    <w:basedOn w:val="a0"/>
    <w:link w:val="a5"/>
    <w:rsid w:val="00D250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javascript:LawFirmSearch('&#23433;&#24509;&#20107;&#33538;&#24459;&#24072;&#20107;&#21153;&#25152;')" TargetMode="External"/><Relationship Id="rId13" Type="http://schemas.openxmlformats.org/officeDocument/2006/relationships/hyperlink" Target="https://www.pkulaw.com/chl/2367b1767194112cbdfb.html?way=textSlc" TargetMode="External"/><Relationship Id="rId18" Type="http://schemas.openxmlformats.org/officeDocument/2006/relationships/hyperlink" Target="https://www.pkulaw.com/chl/68957aaf4c3a793dbdfb.html?way=textSlc" TargetMode="External"/><Relationship Id="rId26" Type="http://schemas.openxmlformats.org/officeDocument/2006/relationships/hyperlink" Target="http://www.pkulaw.com/helps/69.html" TargetMode="External"/><Relationship Id="rId3" Type="http://schemas.openxmlformats.org/officeDocument/2006/relationships/settings" Target="settings.xml"/><Relationship Id="rId21" Type="http://schemas.openxmlformats.org/officeDocument/2006/relationships/hyperlink" Target="https://www.pkulaw.com/chl/27f092abe1cd5ab4bdfb.html?way=textSlc" TargetMode="External"/><Relationship Id="rId7" Type="http://schemas.openxmlformats.org/officeDocument/2006/relationships/hyperlink" Target="javascript:LawFirmSearch('&#23433;&#24509;&#20107;&#33538;&#24459;&#24072;&#20107;&#21153;&#25152;')" TargetMode="External"/><Relationship Id="rId12" Type="http://schemas.openxmlformats.org/officeDocument/2006/relationships/hyperlink" Target="https://www.pkulaw.com/chl/2367b1767194112cbdfb.html?way=textSlc" TargetMode="External"/><Relationship Id="rId17" Type="http://schemas.openxmlformats.org/officeDocument/2006/relationships/hyperlink" Target="https://www.pkulaw.com/chl/68957aaf4c3a793dbdfb.html?way=textSlc" TargetMode="External"/><Relationship Id="rId25" Type="http://schemas.openxmlformats.org/officeDocument/2006/relationships/hyperlink" Target="http://www.pkulaw.net/" TargetMode="External"/><Relationship Id="rId2" Type="http://schemas.openxmlformats.org/officeDocument/2006/relationships/styles" Target="styles.xml"/><Relationship Id="rId16" Type="http://schemas.openxmlformats.org/officeDocument/2006/relationships/hyperlink" Target="https://www.pkulaw.com/chl/2367b1767194112cbdfb.html?way=textSlc" TargetMode="External"/><Relationship Id="rId20" Type="http://schemas.openxmlformats.org/officeDocument/2006/relationships/hyperlink" Target="https://www.pkulaw.com/chl/68957aaf4c3a793dbdfb.html?way=textSlc"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7f092abe1cd5ab4bdfb.html?way=textSlc" TargetMode="External"/><Relationship Id="rId24" Type="http://schemas.openxmlformats.org/officeDocument/2006/relationships/hyperlink" Target="https://www.pkulaw.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pkulaw.com/chl/2367b1767194112cbdfb.html?way=textSlc" TargetMode="External"/><Relationship Id="rId23" Type="http://schemas.openxmlformats.org/officeDocument/2006/relationships/hyperlink" Target="https://www.pkulaw.com/chl/68957aaf4c3a793dbdfb.html?way=textSlc" TargetMode="External"/><Relationship Id="rId28" Type="http://schemas.openxmlformats.org/officeDocument/2006/relationships/hyperlink" Target="https://www.pkulaw.com/pfnl/a25051f3312b07f3c4ebbedd2b41cbaed6854477f3f4cc39bdfb.html" TargetMode="External"/><Relationship Id="rId10" Type="http://schemas.openxmlformats.org/officeDocument/2006/relationships/hyperlink" Target="https://www.pkulaw.com/chl/27f092abe1cd5ab4bdfb.html?way=textSlc" TargetMode="External"/><Relationship Id="rId19" Type="http://schemas.openxmlformats.org/officeDocument/2006/relationships/hyperlink" Target="https://www.pkulaw.com/chl/68957aaf4c3a793dbdfb.html?way=textSlc"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kulaw.com/chl/27f092abe1cd5ab4bdfb.html?way=textSlc" TargetMode="External"/><Relationship Id="rId14" Type="http://schemas.openxmlformats.org/officeDocument/2006/relationships/hyperlink" Target="https://www.pkulaw.com/chl/2367b1767194112cbdfb.html?way=textSlc" TargetMode="External"/><Relationship Id="rId22" Type="http://schemas.openxmlformats.org/officeDocument/2006/relationships/hyperlink" Target="https://www.pkulaw.com/chl/2367b1767194112cbdfb.html?way=textSlc" TargetMode="External"/><Relationship Id="rId27" Type="http://schemas.openxmlformats.org/officeDocument/2006/relationships/image" Target="media/image1.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2024-05-11T15:45:00Z</dcterms:created>
  <dcterms:modified xsi:type="dcterms:W3CDTF">2024-05-11T15:45:00Z</dcterms:modified>
</cp:coreProperties>
</file>