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264F" w14:textId="77777777" w:rsidR="00000000" w:rsidRDefault="000A400B">
      <w:pPr>
        <w:spacing w:line="500" w:lineRule="atLeast"/>
        <w:jc w:val="center"/>
        <w:divId w:val="117607003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安徽省合肥市包河区人民法院</w:t>
      </w:r>
    </w:p>
    <w:p w14:paraId="129262E5" w14:textId="77777777" w:rsidR="00000000" w:rsidRDefault="000A400B">
      <w:pPr>
        <w:spacing w:line="500" w:lineRule="atLeast"/>
        <w:jc w:val="center"/>
        <w:divId w:val="27972693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4E89587" w14:textId="77777777" w:rsidR="00000000" w:rsidRDefault="000A400B">
      <w:pPr>
        <w:spacing w:line="500" w:lineRule="atLeast"/>
        <w:jc w:val="right"/>
        <w:divId w:val="7743241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）包民一初字第</w:t>
      </w:r>
      <w:r>
        <w:rPr>
          <w:rFonts w:hint="eastAsia"/>
          <w:sz w:val="30"/>
          <w:szCs w:val="30"/>
        </w:rPr>
        <w:t>03018</w:t>
      </w:r>
      <w:r>
        <w:rPr>
          <w:rFonts w:hint="eastAsia"/>
          <w:sz w:val="30"/>
          <w:szCs w:val="30"/>
        </w:rPr>
        <w:t>号</w:t>
      </w:r>
    </w:p>
    <w:p w14:paraId="39BD2792" w14:textId="77777777" w:rsidR="00000000" w:rsidRDefault="000A400B">
      <w:pPr>
        <w:spacing w:line="500" w:lineRule="atLeast"/>
        <w:ind w:firstLine="600"/>
        <w:divId w:val="20164217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原告：王静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1981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日出生，汉族，住安徽省宿州市埇桥区。</w:t>
      </w:r>
    </w:p>
    <w:p w14:paraId="28A3E97A" w14:textId="77777777" w:rsidR="00000000" w:rsidRDefault="000A400B">
      <w:pPr>
        <w:spacing w:line="500" w:lineRule="atLeast"/>
        <w:ind w:firstLine="600"/>
        <w:divId w:val="7885454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被告：朱犇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1986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日出生，汉族，住安徽省合肥市包河区。</w:t>
      </w:r>
    </w:p>
    <w:p w14:paraId="3340B434" w14:textId="77777777" w:rsidR="00000000" w:rsidRDefault="000A400B">
      <w:pPr>
        <w:spacing w:line="500" w:lineRule="atLeast"/>
        <w:ind w:firstLine="600"/>
        <w:divId w:val="20044323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原告王静诉被告朱犇民间借贷纠纷一案，本院于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日立案受理。依法由审判员方业泉适用简易程序公开开庭进行了审理。原告王静到庭参加诉讼。被告朱犇经本院传票传唤，无正当理由未到庭参加诉讼。本案现已审理终结。</w:t>
      </w:r>
    </w:p>
    <w:p w14:paraId="544E0249" w14:textId="77777777" w:rsidR="00000000" w:rsidRDefault="000A400B">
      <w:pPr>
        <w:spacing w:line="500" w:lineRule="atLeast"/>
        <w:ind w:firstLine="600"/>
        <w:divId w:val="20893821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原告王静诉称：被告朱犇于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从原告处借</w:t>
      </w:r>
      <w:r>
        <w:rPr>
          <w:rFonts w:hint="eastAsia"/>
          <w:sz w:val="30"/>
          <w:szCs w:val="30"/>
          <w:highlight w:val="yellow"/>
        </w:rPr>
        <w:t>款</w:t>
      </w:r>
      <w:r>
        <w:rPr>
          <w:rFonts w:hint="eastAsia"/>
          <w:sz w:val="30"/>
          <w:szCs w:val="30"/>
          <w:highlight w:val="yellow"/>
        </w:rPr>
        <w:t>23400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双方约定于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日还款</w:t>
      </w:r>
      <w:r>
        <w:rPr>
          <w:rFonts w:hint="eastAsia"/>
          <w:sz w:val="30"/>
          <w:szCs w:val="30"/>
        </w:rPr>
        <w:t>。到期后，</w:t>
      </w:r>
      <w:r>
        <w:rPr>
          <w:rFonts w:hint="eastAsia"/>
          <w:sz w:val="30"/>
          <w:szCs w:val="30"/>
          <w:highlight w:val="yellow"/>
        </w:rPr>
        <w:t>被告仅归还</w:t>
      </w:r>
      <w:r>
        <w:rPr>
          <w:rFonts w:hint="eastAsia"/>
          <w:sz w:val="30"/>
          <w:szCs w:val="30"/>
          <w:highlight w:val="yellow"/>
        </w:rPr>
        <w:t>13400</w:t>
      </w:r>
      <w:r>
        <w:rPr>
          <w:rFonts w:hint="eastAsia"/>
          <w:sz w:val="30"/>
          <w:szCs w:val="30"/>
          <w:highlight w:val="yellow"/>
        </w:rPr>
        <w:t>元，尚有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元未归还</w:t>
      </w:r>
      <w:r>
        <w:rPr>
          <w:rFonts w:hint="eastAsia"/>
          <w:sz w:val="30"/>
          <w:szCs w:val="30"/>
        </w:rPr>
        <w:t>，被告</w:t>
      </w:r>
      <w:r>
        <w:rPr>
          <w:rFonts w:hint="eastAsia"/>
          <w:sz w:val="30"/>
          <w:szCs w:val="30"/>
          <w:highlight w:val="yellow"/>
        </w:rPr>
        <w:t>重新打了借条，约定于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日前归还余下欠款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。借款到期后，经原告多次催要，被告迟迟不肯归还。请求法院判决被告归还原告欠款</w:t>
      </w:r>
      <w:r>
        <w:rPr>
          <w:rFonts w:hint="eastAsia"/>
          <w:sz w:val="30"/>
          <w:szCs w:val="30"/>
        </w:rPr>
        <w:t>10000</w:t>
      </w:r>
      <w:r>
        <w:rPr>
          <w:rFonts w:hint="eastAsia"/>
          <w:sz w:val="30"/>
          <w:szCs w:val="30"/>
        </w:rPr>
        <w:t>元；本案诉讼费由被告承担。</w:t>
      </w:r>
    </w:p>
    <w:p w14:paraId="4FBA8ABA" w14:textId="77777777" w:rsidR="00000000" w:rsidRDefault="000A400B">
      <w:pPr>
        <w:spacing w:line="500" w:lineRule="atLeast"/>
        <w:ind w:firstLine="600"/>
        <w:divId w:val="16184149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被告朱犇未提出答辩，也未提交证据。</w:t>
      </w:r>
    </w:p>
    <w:p w14:paraId="4268E41A" w14:textId="77777777" w:rsidR="00000000" w:rsidRDefault="000A400B">
      <w:pPr>
        <w:spacing w:line="500" w:lineRule="atLeast"/>
        <w:ind w:firstLine="600"/>
        <w:divId w:val="17537031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经审理查明：原告王静与被告朱犇于</w:t>
      </w:r>
      <w:r>
        <w:rPr>
          <w:rFonts w:hint="eastAsia"/>
          <w:sz w:val="30"/>
          <w:szCs w:val="30"/>
        </w:rPr>
        <w:t>2003</w:t>
      </w:r>
      <w:r>
        <w:rPr>
          <w:rFonts w:hint="eastAsia"/>
          <w:sz w:val="30"/>
          <w:szCs w:val="30"/>
        </w:rPr>
        <w:t>年相识。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，被告以</w:t>
      </w:r>
      <w:r>
        <w:rPr>
          <w:rFonts w:hint="eastAsia"/>
          <w:sz w:val="30"/>
          <w:szCs w:val="30"/>
          <w:highlight w:val="yellow"/>
        </w:rPr>
        <w:t>开饭店需周转资金</w:t>
      </w:r>
      <w:r>
        <w:rPr>
          <w:rFonts w:hint="eastAsia"/>
          <w:sz w:val="30"/>
          <w:szCs w:val="30"/>
        </w:rPr>
        <w:t>为由向原告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23400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</w:t>
      </w:r>
      <w:r>
        <w:rPr>
          <w:rFonts w:hint="eastAsia"/>
          <w:sz w:val="30"/>
          <w:szCs w:val="30"/>
          <w:highlight w:val="yellow"/>
        </w:rPr>
        <w:t>在归还原告</w:t>
      </w:r>
      <w:r>
        <w:rPr>
          <w:rFonts w:hint="eastAsia"/>
          <w:sz w:val="30"/>
          <w:szCs w:val="30"/>
          <w:highlight w:val="yellow"/>
        </w:rPr>
        <w:t>13400</w:t>
      </w:r>
      <w:r>
        <w:rPr>
          <w:rFonts w:hint="eastAsia"/>
          <w:sz w:val="30"/>
          <w:szCs w:val="30"/>
          <w:highlight w:val="yellow"/>
        </w:rPr>
        <w:t>元后，重新向原告出具一份借条</w:t>
      </w:r>
      <w:r>
        <w:rPr>
          <w:rFonts w:hint="eastAsia"/>
          <w:sz w:val="30"/>
          <w:szCs w:val="30"/>
        </w:rPr>
        <w:t>，该借</w:t>
      </w:r>
      <w:r>
        <w:rPr>
          <w:rFonts w:hint="eastAsia"/>
          <w:sz w:val="30"/>
          <w:szCs w:val="30"/>
        </w:rPr>
        <w:t>条内容为：</w:t>
      </w:r>
      <w:r>
        <w:rPr>
          <w:rFonts w:hint="eastAsia"/>
          <w:sz w:val="30"/>
          <w:szCs w:val="30"/>
          <w:highlight w:val="yellow"/>
        </w:rPr>
        <w:t>今借王静人民币壹万元整于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日前付清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借款到期后，被告未归还原告借款</w:t>
      </w:r>
      <w:r>
        <w:rPr>
          <w:rFonts w:hint="eastAsia"/>
          <w:sz w:val="30"/>
          <w:szCs w:val="30"/>
        </w:rPr>
        <w:t>。</w:t>
      </w:r>
    </w:p>
    <w:p w14:paraId="4D038DD0" w14:textId="77777777" w:rsidR="00000000" w:rsidRDefault="000A400B">
      <w:pPr>
        <w:spacing w:line="500" w:lineRule="atLeast"/>
        <w:ind w:firstLine="600"/>
        <w:divId w:val="8067068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</w:t>
      </w:r>
      <w:r>
        <w:rPr>
          <w:rFonts w:hint="eastAsia"/>
          <w:sz w:val="30"/>
          <w:szCs w:val="30"/>
          <w:highlight w:val="yellow"/>
        </w:rPr>
        <w:t>有被告出具的借条及原告当庭陈述的内容</w:t>
      </w:r>
      <w:r>
        <w:rPr>
          <w:rFonts w:hint="eastAsia"/>
          <w:sz w:val="30"/>
          <w:szCs w:val="30"/>
        </w:rPr>
        <w:t>等证实。</w:t>
      </w:r>
    </w:p>
    <w:p w14:paraId="1C6452A2" w14:textId="77777777" w:rsidR="00000000" w:rsidRDefault="000A400B">
      <w:pPr>
        <w:spacing w:line="500" w:lineRule="atLeast"/>
        <w:ind w:firstLine="600"/>
        <w:divId w:val="15809428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本院认为：被告朱犇借原告王静人民币</w:t>
      </w:r>
      <w:r>
        <w:rPr>
          <w:rFonts w:hint="eastAsia"/>
          <w:sz w:val="30"/>
          <w:szCs w:val="30"/>
          <w:highlight w:val="yellow"/>
        </w:rPr>
        <w:t>10000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，有被告书写的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佐证。被告朱犇经本院传票传唤，无正当理由未到庭参加诉讼，应视为被告放弃抗辩。因此，本院确认朱犇尚欠王静借款</w:t>
      </w:r>
      <w:r>
        <w:rPr>
          <w:rFonts w:hint="eastAsia"/>
          <w:sz w:val="30"/>
          <w:szCs w:val="30"/>
        </w:rPr>
        <w:t>10000</w:t>
      </w:r>
      <w:r>
        <w:rPr>
          <w:rFonts w:hint="eastAsia"/>
          <w:sz w:val="30"/>
          <w:szCs w:val="30"/>
        </w:rPr>
        <w:t>元。被告朱犇未按借条约定的期限归还原告借款，是违约行为，其应当承担及时归还借款的民事责任。据此，依照《中华人民共和国民法通则》第九十条，《中华人民共和国民事诉讼法》第一百四十四条之</w:t>
      </w:r>
      <w:r>
        <w:rPr>
          <w:rFonts w:hint="eastAsia"/>
          <w:sz w:val="30"/>
          <w:szCs w:val="30"/>
        </w:rPr>
        <w:t>规定，判决如下：</w:t>
      </w:r>
    </w:p>
    <w:p w14:paraId="4FC2E42C" w14:textId="77777777" w:rsidR="00000000" w:rsidRDefault="000A400B">
      <w:pPr>
        <w:spacing w:line="500" w:lineRule="atLeast"/>
        <w:ind w:firstLine="600"/>
        <w:divId w:val="16328323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被告朱犇于本判决生效后十日内归还原告王静借款</w:t>
      </w:r>
      <w:r>
        <w:rPr>
          <w:rFonts w:hint="eastAsia"/>
          <w:sz w:val="30"/>
          <w:szCs w:val="30"/>
        </w:rPr>
        <w:t>10000</w:t>
      </w:r>
      <w:r>
        <w:rPr>
          <w:rFonts w:hint="eastAsia"/>
          <w:sz w:val="30"/>
          <w:szCs w:val="30"/>
        </w:rPr>
        <w:t>元。</w:t>
      </w:r>
    </w:p>
    <w:p w14:paraId="02B8453A" w14:textId="77777777" w:rsidR="00000000" w:rsidRDefault="000A400B">
      <w:pPr>
        <w:spacing w:line="500" w:lineRule="atLeast"/>
        <w:ind w:firstLine="600"/>
        <w:divId w:val="428696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7244825B" w14:textId="77777777" w:rsidR="00000000" w:rsidRDefault="000A400B">
      <w:pPr>
        <w:spacing w:line="500" w:lineRule="atLeast"/>
        <w:ind w:firstLine="600"/>
        <w:divId w:val="1870757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元，由被告朱犇负担。</w:t>
      </w:r>
    </w:p>
    <w:p w14:paraId="4949D76B" w14:textId="77777777" w:rsidR="00000000" w:rsidRDefault="000A400B">
      <w:pPr>
        <w:spacing w:line="500" w:lineRule="atLeast"/>
        <w:ind w:firstLine="600"/>
        <w:divId w:val="3578507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30DA061A" w14:textId="77777777" w:rsidR="00000000" w:rsidRDefault="000A400B">
      <w:pPr>
        <w:spacing w:line="500" w:lineRule="atLeast"/>
        <w:jc w:val="right"/>
        <w:divId w:val="13164894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方业泉</w:t>
      </w:r>
    </w:p>
    <w:p w14:paraId="3728F24E" w14:textId="77777777" w:rsidR="00000000" w:rsidRDefault="000A400B">
      <w:pPr>
        <w:spacing w:line="500" w:lineRule="atLeast"/>
        <w:jc w:val="right"/>
        <w:divId w:val="13397009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二〇一四年十一月四日</w:t>
      </w:r>
    </w:p>
    <w:p w14:paraId="38E47287" w14:textId="77777777" w:rsidR="00000000" w:rsidRDefault="000A400B">
      <w:pPr>
        <w:spacing w:line="500" w:lineRule="atLeast"/>
        <w:jc w:val="right"/>
        <w:divId w:val="6372235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朱　艳</w:t>
      </w:r>
    </w:p>
    <w:p w14:paraId="2F0A76DE" w14:textId="77777777" w:rsidR="00000000" w:rsidRDefault="000A400B">
      <w:pPr>
        <w:spacing w:line="500" w:lineRule="atLeast"/>
        <w:ind w:firstLine="600"/>
        <w:divId w:val="8378419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附：本案适用的相关法律条文</w:t>
      </w:r>
    </w:p>
    <w:p w14:paraId="3F7EE39D" w14:textId="77777777" w:rsidR="00000000" w:rsidRDefault="000A400B">
      <w:pPr>
        <w:spacing w:line="500" w:lineRule="atLeast"/>
        <w:ind w:firstLine="600"/>
        <w:divId w:val="3305712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01EEC406" w14:textId="77777777" w:rsidR="00000000" w:rsidRDefault="000A400B">
      <w:pPr>
        <w:spacing w:line="500" w:lineRule="atLeast"/>
        <w:ind w:firstLine="600"/>
        <w:divId w:val="7175151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第九十条</w:t>
      </w:r>
      <w:r>
        <w:rPr>
          <w:rFonts w:hint="eastAsia"/>
          <w:sz w:val="30"/>
          <w:szCs w:val="30"/>
        </w:rPr>
        <w:t>合法的借贷关系受法律保护。</w:t>
      </w:r>
    </w:p>
    <w:p w14:paraId="3FE2C052" w14:textId="77777777" w:rsidR="00000000" w:rsidRDefault="000A400B">
      <w:pPr>
        <w:spacing w:line="500" w:lineRule="atLeast"/>
        <w:ind w:firstLine="600"/>
        <w:divId w:val="12981446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78F8CEB9" w14:textId="77777777" w:rsidR="00000000" w:rsidRDefault="000A400B">
      <w:pPr>
        <w:spacing w:line="500" w:lineRule="atLeast"/>
        <w:ind w:firstLine="600"/>
        <w:divId w:val="603724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52E3" w14:textId="77777777" w:rsidR="000A400B" w:rsidRDefault="000A400B" w:rsidP="000A400B">
      <w:r>
        <w:separator/>
      </w:r>
    </w:p>
  </w:endnote>
  <w:endnote w:type="continuationSeparator" w:id="0">
    <w:p w14:paraId="6DE39351" w14:textId="77777777" w:rsidR="000A400B" w:rsidRDefault="000A400B" w:rsidP="000A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843E" w14:textId="77777777" w:rsidR="000A400B" w:rsidRDefault="000A400B" w:rsidP="000A400B">
      <w:r>
        <w:separator/>
      </w:r>
    </w:p>
  </w:footnote>
  <w:footnote w:type="continuationSeparator" w:id="0">
    <w:p w14:paraId="74DDC96B" w14:textId="77777777" w:rsidR="000A400B" w:rsidRDefault="000A400B" w:rsidP="000A4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0B"/>
    <w:rsid w:val="000A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03862"/>
  <w15:chartTrackingRefBased/>
  <w15:docId w15:val="{88B2FE68-123B-43BF-B9FA-22D7C5A7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A4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00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0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00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4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9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2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7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4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50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1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8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9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0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6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46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98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8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9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3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31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3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3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7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1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</dc:creator>
  <cp:keywords/>
  <dc:description/>
  <cp:lastModifiedBy>蒋 沛文</cp:lastModifiedBy>
  <cp:revision>2</cp:revision>
  <dcterms:created xsi:type="dcterms:W3CDTF">2024-05-11T15:45:00Z</dcterms:created>
  <dcterms:modified xsi:type="dcterms:W3CDTF">2024-05-11T15:45:00Z</dcterms:modified>
</cp:coreProperties>
</file>