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E667" w14:textId="77777777" w:rsidR="00000000" w:rsidRDefault="00311CCF">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胡先文与胡先彪、赵丽民间借贷纠纷案</w:t>
      </w:r>
    </w:p>
    <w:p w14:paraId="153AB23F" w14:textId="77777777" w:rsidR="00000000" w:rsidRDefault="00311CCF">
      <w:pPr>
        <w:ind w:left="375" w:right="375"/>
        <w:rPr>
          <w:rFonts w:ascii="Arial" w:eastAsia="Arial" w:hAnsi="Arial" w:cs="Arial"/>
          <w:lang w:val="en-US" w:eastAsia="zh-CN" w:bidi="ar-SA"/>
        </w:rPr>
      </w:pPr>
      <w:r>
        <w:rPr>
          <w:rFonts w:ascii="Arial" w:eastAsia="Arial" w:hAnsi="Arial" w:cs="Arial"/>
          <w:lang w:val="en-US" w:eastAsia="zh-CN" w:bidi="ar-SA"/>
        </w:rPr>
        <w:br/>
      </w:r>
    </w:p>
    <w:p w14:paraId="07D4D08A" w14:textId="77777777" w:rsidR="00000000" w:rsidRDefault="00311CCF">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胡先文与胡先彪、赵丽民间借贷纠纷案</w:t>
      </w:r>
    </w:p>
    <w:p w14:paraId="0A50F3B6" w14:textId="77777777" w:rsidR="00000000" w:rsidRDefault="00311CCF">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安徽省合肥市包河区人民法院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5EA23BB9" w14:textId="77777777" w:rsidR="00000000" w:rsidRDefault="00311CCF">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(2015)</w:t>
      </w:r>
      <w:r>
        <w:rPr>
          <w:rStyle w:val="span"/>
          <w:rFonts w:ascii="宋体" w:eastAsia="宋体" w:hAnsi="宋体" w:cs="宋体"/>
          <w:color w:val="000000"/>
          <w:sz w:val="27"/>
          <w:szCs w:val="27"/>
          <w:lang w:val="en-US" w:eastAsia="zh-CN" w:bidi="ar-SA"/>
        </w:rPr>
        <w:t>包民一初字第</w:t>
      </w:r>
      <w:r>
        <w:rPr>
          <w:rStyle w:val="span"/>
          <w:rFonts w:ascii="宋体" w:eastAsia="宋体" w:hAnsi="宋体" w:cs="宋体"/>
          <w:color w:val="000000"/>
          <w:sz w:val="27"/>
          <w:szCs w:val="27"/>
          <w:lang w:val="en-US" w:eastAsia="zh-CN" w:bidi="ar-SA"/>
        </w:rPr>
        <w:t>00684</w:t>
      </w:r>
      <w:r>
        <w:rPr>
          <w:rStyle w:val="span"/>
          <w:rFonts w:ascii="宋体" w:eastAsia="宋体" w:hAnsi="宋体" w:cs="宋体"/>
          <w:color w:val="000000"/>
          <w:sz w:val="27"/>
          <w:szCs w:val="27"/>
          <w:lang w:val="en-US" w:eastAsia="zh-CN" w:bidi="ar-SA"/>
        </w:rPr>
        <w:t>号</w:t>
      </w:r>
    </w:p>
    <w:p w14:paraId="10DA014D" w14:textId="77777777" w:rsidR="00000000" w:rsidRDefault="00311CCF">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原告：胡先文。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被告：胡先彪。</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被告：赵丽。</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委托代理人：尹奇，</w:t>
      </w:r>
      <w:hyperlink r:id="rId7" w:history="1">
        <w:r>
          <w:rPr>
            <w:rStyle w:val="fulltext-wrapfulltexta"/>
            <w:rFonts w:ascii="宋体" w:eastAsia="宋体" w:hAnsi="宋体" w:cs="宋体"/>
            <w:sz w:val="27"/>
            <w:szCs w:val="27"/>
            <w:lang w:val="en-US" w:eastAsia="zh-CN" w:bidi="ar-SA"/>
          </w:rPr>
          <w:t>安徽达安律师事务所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原告胡先文诉被告胡先彪、赵丽民间借贷纠纷一案，本院于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日受理后，依法组成合议庭，公开开庭进行了审理。原告胡先</w:t>
      </w:r>
      <w:r>
        <w:rPr>
          <w:rFonts w:ascii="宋体" w:eastAsia="宋体" w:hAnsi="宋体" w:cs="宋体"/>
          <w:color w:val="000000"/>
          <w:sz w:val="27"/>
          <w:szCs w:val="27"/>
          <w:lang w:val="en-US" w:eastAsia="zh-CN" w:bidi="ar-SA"/>
        </w:rPr>
        <w:t>文，被告胡先彪，被告赵丽的委托代理人尹奇到庭参加诉讼。本案现已审理终结。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原告诉称</w:t>
      </w:r>
      <w:bookmarkStart w:id="2" w:name="anchor-3"/>
      <w:bookmarkEnd w:id="2"/>
      <w:r>
        <w:rPr>
          <w:rFonts w:ascii="宋体" w:eastAsia="宋体" w:hAnsi="宋体" w:cs="宋体"/>
          <w:color w:val="000000"/>
          <w:sz w:val="27"/>
          <w:szCs w:val="27"/>
          <w:lang w:val="en-US" w:eastAsia="zh-CN" w:bidi="ar-SA"/>
        </w:rPr>
        <w:t xml:space="preserve">　　原告胡先文诉称：</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16</w:t>
      </w:r>
      <w:r>
        <w:rPr>
          <w:rFonts w:ascii="宋体" w:eastAsia="宋体" w:hAnsi="宋体" w:cs="宋体"/>
          <w:color w:val="000000"/>
          <w:sz w:val="27"/>
          <w:szCs w:val="27"/>
          <w:lang w:val="en-US" w:eastAsia="zh-CN" w:bidi="ar-SA"/>
        </w:rPr>
        <w:t>日，被告胡先彪从原告借现金</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万元，并出具借条一张，约定还款期限为</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年年底。此后原告多次向被告索要借款，被告至今分文未付，且拒接电话、拒回短信。为此原告起诉，要求被告立即偿还</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万元，并支付利息（利息自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日起计算至本金付清之日止，按月利息</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计算）；并承担诉讼费。</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被告辩称</w:t>
      </w:r>
      <w:bookmarkStart w:id="3" w:name="anchor-4"/>
      <w:bookmarkEnd w:id="3"/>
      <w:r>
        <w:rPr>
          <w:rFonts w:ascii="宋体" w:eastAsia="宋体" w:hAnsi="宋体" w:cs="宋体"/>
          <w:color w:val="000000"/>
          <w:sz w:val="27"/>
          <w:szCs w:val="27"/>
          <w:lang w:val="en-US" w:eastAsia="zh-CN" w:bidi="ar-SA"/>
        </w:rPr>
        <w:t xml:space="preserve">　　被告胡先彪在庭审中辩称：</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年胡先彪从原告借了十几万元，</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年年底还了一部分，还款后</w:t>
      </w:r>
      <w:r>
        <w:rPr>
          <w:rFonts w:ascii="宋体" w:eastAsia="宋体" w:hAnsi="宋体" w:cs="宋体"/>
          <w:color w:val="000000"/>
          <w:sz w:val="27"/>
          <w:szCs w:val="27"/>
          <w:lang w:val="en-US" w:eastAsia="zh-CN" w:bidi="ar-SA"/>
        </w:rPr>
        <w:t>重新出具了条据。因为胡先彪从事民间借贷的生意亏本，导致未能按时还款。现胡先彪对原告的诉求没有异议，同意还钱并付利息，但是暂时没有还款能力。</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lastRenderedPageBreak/>
        <w:t xml:space="preserve">　　被告赵丽在庭审中辩称：原告与被告胡先彪是堂兄弟，原告知道胡先彪借款不是用于夫妻共同生活，而是用于转贷获取利息。因此本案的债务不属于夫妻共同债务，请求驳回原告对赵丽的起诉。</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本院查明</w:t>
      </w:r>
      <w:bookmarkStart w:id="4" w:name="anchor-5"/>
      <w:bookmarkEnd w:id="4"/>
      <w:r>
        <w:rPr>
          <w:rFonts w:ascii="宋体" w:eastAsia="宋体" w:hAnsi="宋体" w:cs="宋体"/>
          <w:color w:val="000000"/>
          <w:sz w:val="27"/>
          <w:szCs w:val="27"/>
          <w:lang w:val="en-US" w:eastAsia="zh-CN" w:bidi="ar-SA"/>
        </w:rPr>
        <w:t xml:space="preserve">　　经审理查明：原告胡先文与被告胡先彪系亲戚。</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月，原告经与胡先彪口头协商后，原告交给胡先彪</w:t>
      </w:r>
      <w:r>
        <w:rPr>
          <w:rFonts w:ascii="宋体" w:eastAsia="宋体" w:hAnsi="宋体" w:cs="宋体"/>
          <w:color w:val="000000"/>
          <w:sz w:val="27"/>
          <w:szCs w:val="27"/>
          <w:lang w:val="en-US" w:eastAsia="zh-CN" w:bidi="ar-SA"/>
        </w:rPr>
        <w:t>94000</w:t>
      </w:r>
      <w:r>
        <w:rPr>
          <w:rFonts w:ascii="宋体" w:eastAsia="宋体" w:hAnsi="宋体" w:cs="宋体"/>
          <w:color w:val="000000"/>
          <w:sz w:val="27"/>
          <w:szCs w:val="27"/>
          <w:lang w:val="en-US" w:eastAsia="zh-CN" w:bidi="ar-SA"/>
        </w:rPr>
        <w:t>元，双方约定月利息为</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分，为此胡先彪向原告出具了借款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万元的借条。此后，胡</w:t>
      </w:r>
      <w:r>
        <w:rPr>
          <w:rFonts w:ascii="宋体" w:eastAsia="宋体" w:hAnsi="宋体" w:cs="宋体"/>
          <w:color w:val="000000"/>
          <w:sz w:val="27"/>
          <w:szCs w:val="27"/>
          <w:lang w:val="en-US" w:eastAsia="zh-CN" w:bidi="ar-SA"/>
        </w:rPr>
        <w:t>先彪陆续还给原告本金</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万元及利息</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万多元。</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日，胡先彪将先前的借条收回，另向原告出具了借条，确认借原告</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万元，本年底付清。同时双方口头约定，如胡先彪按期还款，原告放弃利息，否则按月利息</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日起计算利息。之后，胡先彪一直未还款，为此原告诉讼至本院。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另查明：胡先彪与赵丽于</w:t>
      </w:r>
      <w:r>
        <w:rPr>
          <w:rFonts w:ascii="宋体" w:eastAsia="宋体" w:hAnsi="宋体" w:cs="宋体"/>
          <w:color w:val="000000"/>
          <w:sz w:val="27"/>
          <w:szCs w:val="27"/>
          <w:lang w:val="en-US" w:eastAsia="zh-CN" w:bidi="ar-SA"/>
        </w:rPr>
        <w:t>2008</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日结婚，</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日离婚，</w:t>
      </w:r>
      <w:r>
        <w:rPr>
          <w:rFonts w:ascii="宋体" w:eastAsia="宋体" w:hAnsi="宋体" w:cs="宋体"/>
          <w:color w:val="000000"/>
          <w:sz w:val="27"/>
          <w:szCs w:val="27"/>
          <w:lang w:val="en-US" w:eastAsia="zh-CN" w:bidi="ar-SA"/>
        </w:rPr>
        <w:t>2012</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13</w:t>
      </w:r>
      <w:r>
        <w:rPr>
          <w:rFonts w:ascii="宋体" w:eastAsia="宋体" w:hAnsi="宋体" w:cs="宋体"/>
          <w:color w:val="000000"/>
          <w:sz w:val="27"/>
          <w:szCs w:val="27"/>
          <w:lang w:val="en-US" w:eastAsia="zh-CN" w:bidi="ar-SA"/>
        </w:rPr>
        <w:t>日结婚，</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日离婚。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以上事实，有原告提供的借条，被告胡先彪提供的离婚证及双方当庭陈述证实。</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5" w:name="anchor-6"/>
      <w:bookmarkEnd w:id="5"/>
      <w:r>
        <w:rPr>
          <w:rFonts w:ascii="宋体" w:eastAsia="宋体" w:hAnsi="宋体" w:cs="宋体"/>
          <w:color w:val="000000"/>
          <w:sz w:val="27"/>
          <w:szCs w:val="27"/>
          <w:lang w:val="en-US" w:eastAsia="zh-CN" w:bidi="ar-SA"/>
        </w:rPr>
        <w:t xml:space="preserve">　　本院</w:t>
      </w:r>
      <w:r>
        <w:rPr>
          <w:rFonts w:ascii="宋体" w:eastAsia="宋体" w:hAnsi="宋体" w:cs="宋体"/>
          <w:color w:val="000000"/>
          <w:sz w:val="27"/>
          <w:szCs w:val="27"/>
          <w:lang w:val="en-US" w:eastAsia="zh-CN" w:bidi="ar-SA"/>
        </w:rPr>
        <w:t>认为：胡先彪虽于</w:t>
      </w:r>
      <w:r>
        <w:rPr>
          <w:rFonts w:ascii="宋体" w:eastAsia="宋体" w:hAnsi="宋体" w:cs="宋体"/>
          <w:color w:val="000000"/>
          <w:sz w:val="27"/>
          <w:szCs w:val="27"/>
          <w:lang w:val="en-US" w:eastAsia="zh-CN" w:bidi="ar-SA"/>
        </w:rPr>
        <w:t>2011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月向原告出具借条，确认借款</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万元，但原告实际交付胡先彪</w:t>
      </w:r>
      <w:r>
        <w:rPr>
          <w:rFonts w:ascii="宋体" w:eastAsia="宋体" w:hAnsi="宋体" w:cs="宋体"/>
          <w:color w:val="000000"/>
          <w:sz w:val="27"/>
          <w:szCs w:val="27"/>
          <w:lang w:val="en-US" w:eastAsia="zh-CN" w:bidi="ar-SA"/>
        </w:rPr>
        <w:t>94000</w:t>
      </w:r>
      <w:r>
        <w:rPr>
          <w:rFonts w:ascii="宋体" w:eastAsia="宋体" w:hAnsi="宋体" w:cs="宋体"/>
          <w:color w:val="000000"/>
          <w:sz w:val="27"/>
          <w:szCs w:val="27"/>
          <w:lang w:val="en-US" w:eastAsia="zh-CN" w:bidi="ar-SA"/>
        </w:rPr>
        <w:t>元，另有</w:t>
      </w:r>
      <w:r>
        <w:rPr>
          <w:rFonts w:ascii="宋体" w:eastAsia="宋体" w:hAnsi="宋体" w:cs="宋体"/>
          <w:color w:val="000000"/>
          <w:sz w:val="27"/>
          <w:szCs w:val="27"/>
          <w:lang w:val="en-US" w:eastAsia="zh-CN" w:bidi="ar-SA"/>
        </w:rPr>
        <w:t>6000</w:t>
      </w:r>
      <w:r>
        <w:rPr>
          <w:rFonts w:ascii="宋体" w:eastAsia="宋体" w:hAnsi="宋体" w:cs="宋体"/>
          <w:color w:val="000000"/>
          <w:sz w:val="27"/>
          <w:szCs w:val="27"/>
          <w:lang w:val="en-US" w:eastAsia="zh-CN" w:bidi="ar-SA"/>
        </w:rPr>
        <w:t>元实为胡先彪支付给原告的利息，因此胡先彪从原告处借款本金应为</w:t>
      </w:r>
      <w:r>
        <w:rPr>
          <w:rFonts w:ascii="宋体" w:eastAsia="宋体" w:hAnsi="宋体" w:cs="宋体"/>
          <w:color w:val="000000"/>
          <w:sz w:val="27"/>
          <w:szCs w:val="27"/>
          <w:lang w:val="en-US" w:eastAsia="zh-CN" w:bidi="ar-SA"/>
        </w:rPr>
        <w:t>94000</w:t>
      </w:r>
      <w:r>
        <w:rPr>
          <w:rFonts w:ascii="宋体" w:eastAsia="宋体" w:hAnsi="宋体" w:cs="宋体"/>
          <w:color w:val="000000"/>
          <w:sz w:val="27"/>
          <w:szCs w:val="27"/>
          <w:lang w:val="en-US" w:eastAsia="zh-CN" w:bidi="ar-SA"/>
        </w:rPr>
        <w:t>元。双方之间的借贷关系明确、合法，依法受到法律保护。胡先彪借款后归还给原告本金</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万元，尚欠</w:t>
      </w:r>
      <w:r>
        <w:rPr>
          <w:rFonts w:ascii="宋体" w:eastAsia="宋体" w:hAnsi="宋体" w:cs="宋体"/>
          <w:color w:val="000000"/>
          <w:sz w:val="27"/>
          <w:szCs w:val="27"/>
          <w:lang w:val="en-US" w:eastAsia="zh-CN" w:bidi="ar-SA"/>
        </w:rPr>
        <w:t>74000</w:t>
      </w:r>
      <w:r>
        <w:rPr>
          <w:rFonts w:ascii="宋体" w:eastAsia="宋体" w:hAnsi="宋体" w:cs="宋体"/>
          <w:color w:val="000000"/>
          <w:sz w:val="27"/>
          <w:szCs w:val="27"/>
          <w:lang w:val="en-US" w:eastAsia="zh-CN" w:bidi="ar-SA"/>
        </w:rPr>
        <w:t>元在双方约定的还款期限</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年年底届至后，其至今未还清，在原告主张权利后其理应归还。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胡先彪在其与赵丽婚姻关系存续期间以自己名义从原告借款，尚欠</w:t>
      </w:r>
      <w:r>
        <w:rPr>
          <w:rFonts w:ascii="宋体" w:eastAsia="宋体" w:hAnsi="宋体" w:cs="宋体"/>
          <w:color w:val="000000"/>
          <w:sz w:val="27"/>
          <w:szCs w:val="27"/>
          <w:lang w:val="en-US" w:eastAsia="zh-CN" w:bidi="ar-SA"/>
        </w:rPr>
        <w:t>74000</w:t>
      </w:r>
      <w:r>
        <w:rPr>
          <w:rFonts w:ascii="宋体" w:eastAsia="宋体" w:hAnsi="宋体" w:cs="宋体"/>
          <w:color w:val="000000"/>
          <w:sz w:val="27"/>
          <w:szCs w:val="27"/>
          <w:lang w:val="en-US" w:eastAsia="zh-CN" w:bidi="ar-SA"/>
        </w:rPr>
        <w:t>元，赵丽主张此借款不是夫妻共同债务，应当依据</w:t>
      </w:r>
      <w:bookmarkStart w:id="6" w:name="anchor-9"/>
      <w:bookmarkEnd w:id="6"/>
      <w:r>
        <w:rPr>
          <w:rFonts w:ascii="宋体" w:eastAsia="宋体" w:hAnsi="宋体" w:cs="宋体"/>
          <w:color w:val="000000"/>
          <w:sz w:val="27"/>
          <w:szCs w:val="27"/>
          <w:lang w:val="en-US" w:eastAsia="zh-CN" w:bidi="ar-SA"/>
        </w:rPr>
        <w:t>《</w:t>
      </w:r>
      <w:hyperlink r:id="rId8" w:history="1">
        <w:r>
          <w:rPr>
            <w:rStyle w:val="fulltext-wrapfulltexta"/>
            <w:rFonts w:ascii="宋体" w:eastAsia="宋体" w:hAnsi="宋体" w:cs="宋体"/>
            <w:sz w:val="27"/>
            <w:szCs w:val="27"/>
            <w:lang w:val="en-US" w:eastAsia="zh-CN" w:bidi="ar-SA"/>
          </w:rPr>
          <w:t>最高人民法院关于适用〈中华人民共和国婚姻法〉若干问题的解释（二）</w:t>
        </w:r>
      </w:hyperlink>
      <w:r>
        <w:rPr>
          <w:rFonts w:ascii="宋体" w:eastAsia="宋体" w:hAnsi="宋体" w:cs="宋体"/>
          <w:color w:val="000000"/>
          <w:sz w:val="27"/>
          <w:szCs w:val="27"/>
          <w:lang w:val="en-US" w:eastAsia="zh-CN" w:bidi="ar-SA"/>
        </w:rPr>
        <w:t>》第</w:t>
      </w:r>
      <w:hyperlink r:id="rId9" w:anchor="tiao_24" w:history="1">
        <w:r>
          <w:rPr>
            <w:rStyle w:val="fulltext-wrapfulltexta"/>
            <w:rFonts w:ascii="宋体" w:eastAsia="宋体" w:hAnsi="宋体" w:cs="宋体"/>
            <w:sz w:val="27"/>
            <w:szCs w:val="27"/>
            <w:lang w:val="en-US" w:eastAsia="zh-CN" w:bidi="ar-SA"/>
          </w:rPr>
          <w:t>二十四条</w:t>
        </w:r>
      </w:hyperlink>
      <w:r>
        <w:rPr>
          <w:rFonts w:ascii="宋体" w:eastAsia="宋体" w:hAnsi="宋体" w:cs="宋体"/>
          <w:color w:val="000000"/>
          <w:sz w:val="27"/>
          <w:szCs w:val="27"/>
          <w:lang w:val="en-US" w:eastAsia="zh-CN" w:bidi="ar-SA"/>
        </w:rPr>
        <w:t>的规定，提供证据证明胡先彪与原告明确约定借款</w:t>
      </w:r>
      <w:r>
        <w:rPr>
          <w:rFonts w:ascii="宋体" w:eastAsia="宋体" w:hAnsi="宋体" w:cs="宋体"/>
          <w:color w:val="000000"/>
          <w:sz w:val="27"/>
          <w:szCs w:val="27"/>
          <w:lang w:val="en-US" w:eastAsia="zh-CN" w:bidi="ar-SA"/>
        </w:rPr>
        <w:t>74000</w:t>
      </w:r>
      <w:r>
        <w:rPr>
          <w:rFonts w:ascii="宋体" w:eastAsia="宋体" w:hAnsi="宋体" w:cs="宋体"/>
          <w:color w:val="000000"/>
          <w:sz w:val="27"/>
          <w:szCs w:val="27"/>
          <w:lang w:val="en-US" w:eastAsia="zh-CN" w:bidi="ar-SA"/>
        </w:rPr>
        <w:t>元为胡先彪的个人债务，或者提供证据证明自己与胡先彪对婚</w:t>
      </w:r>
      <w:r>
        <w:rPr>
          <w:rFonts w:ascii="宋体" w:eastAsia="宋体" w:hAnsi="宋体" w:cs="宋体"/>
          <w:color w:val="000000"/>
          <w:sz w:val="27"/>
          <w:szCs w:val="27"/>
          <w:lang w:val="en-US" w:eastAsia="zh-CN" w:bidi="ar-SA"/>
        </w:rPr>
        <w:t>姻关系存续期间所得的财产约定归各自所有，并且原告知道此约定。而赵丽未能提供相应证据证明，应承担举证不能的后果。因此，依据《</w:t>
      </w:r>
      <w:hyperlink r:id="rId10" w:history="1">
        <w:r>
          <w:rPr>
            <w:rStyle w:val="fulltext-wrapfulltexta"/>
            <w:rFonts w:ascii="宋体" w:eastAsia="宋体" w:hAnsi="宋体" w:cs="宋体"/>
            <w:sz w:val="27"/>
            <w:szCs w:val="27"/>
            <w:lang w:val="en-US" w:eastAsia="zh-CN" w:bidi="ar-SA"/>
          </w:rPr>
          <w:t>最高人民法院关于适用〈中华人民共和国婚姻法〉若干问题的解释（二）</w:t>
        </w:r>
      </w:hyperlink>
      <w:r>
        <w:rPr>
          <w:rFonts w:ascii="宋体" w:eastAsia="宋体" w:hAnsi="宋体" w:cs="宋体"/>
          <w:color w:val="000000"/>
          <w:sz w:val="27"/>
          <w:szCs w:val="27"/>
          <w:lang w:val="en-US" w:eastAsia="zh-CN" w:bidi="ar-SA"/>
        </w:rPr>
        <w:t>》第</w:t>
      </w:r>
      <w:hyperlink r:id="rId11" w:anchor="tiao_24" w:history="1">
        <w:r>
          <w:rPr>
            <w:rStyle w:val="fulltext-wrapfulltexta"/>
            <w:rFonts w:ascii="宋体" w:eastAsia="宋体" w:hAnsi="宋体" w:cs="宋体"/>
            <w:sz w:val="27"/>
            <w:szCs w:val="27"/>
            <w:lang w:val="en-US" w:eastAsia="zh-CN" w:bidi="ar-SA"/>
          </w:rPr>
          <w:t>二十四条</w:t>
        </w:r>
      </w:hyperlink>
      <w:r>
        <w:rPr>
          <w:rFonts w:ascii="宋体" w:eastAsia="宋体" w:hAnsi="宋体" w:cs="宋体"/>
          <w:color w:val="000000"/>
          <w:sz w:val="27"/>
          <w:szCs w:val="27"/>
          <w:lang w:val="en-US" w:eastAsia="zh-CN" w:bidi="ar-SA"/>
        </w:rPr>
        <w:t>的规定，胡先彪在其与赵丽婚姻关系存续期间以个人名义从原告借款尚欠</w:t>
      </w:r>
      <w:r>
        <w:rPr>
          <w:rFonts w:ascii="宋体" w:eastAsia="宋体" w:hAnsi="宋体" w:cs="宋体"/>
          <w:color w:val="000000"/>
          <w:sz w:val="27"/>
          <w:szCs w:val="27"/>
          <w:lang w:val="en-US" w:eastAsia="zh-CN" w:bidi="ar-SA"/>
        </w:rPr>
        <w:t>74000</w:t>
      </w:r>
      <w:r>
        <w:rPr>
          <w:rFonts w:ascii="宋体" w:eastAsia="宋体" w:hAnsi="宋体" w:cs="宋体"/>
          <w:color w:val="000000"/>
          <w:sz w:val="27"/>
          <w:szCs w:val="27"/>
          <w:lang w:val="en-US" w:eastAsia="zh-CN" w:bidi="ar-SA"/>
        </w:rPr>
        <w:t>元，应是胡先彪与赵丽的夫妻共同债务。赵丽抗辩借款</w:t>
      </w:r>
      <w:r>
        <w:rPr>
          <w:rFonts w:ascii="宋体" w:eastAsia="宋体" w:hAnsi="宋体" w:cs="宋体"/>
          <w:color w:val="000000"/>
          <w:sz w:val="27"/>
          <w:szCs w:val="27"/>
          <w:lang w:val="en-US" w:eastAsia="zh-CN" w:bidi="ar-SA"/>
        </w:rPr>
        <w:t>74000</w:t>
      </w:r>
      <w:r>
        <w:rPr>
          <w:rFonts w:ascii="宋体" w:eastAsia="宋体" w:hAnsi="宋体" w:cs="宋体"/>
          <w:color w:val="000000"/>
          <w:sz w:val="27"/>
          <w:szCs w:val="27"/>
          <w:lang w:val="en-US" w:eastAsia="zh-CN" w:bidi="ar-SA"/>
        </w:rPr>
        <w:t>元非夫妻共同债务，无事实依据，对此本院不予采信。</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原告与胡先彪约定如胡先彪按期还款，原告放弃利息，否则按月利息</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日起计算利息。胡先彪并未按期还款，双方约定的月利息</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未违反相关规定，故胡先彪与赵丽应自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日起给付原告相应利息。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据此，依照《</w:t>
      </w:r>
      <w:hyperlink r:id="rId12"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》第</w:t>
      </w:r>
      <w:hyperlink r:id="rId13" w:anchor="tiao_106" w:history="1">
        <w:r>
          <w:rPr>
            <w:rStyle w:val="fulltext-wrapfulltexta"/>
            <w:rFonts w:ascii="宋体" w:eastAsia="宋体" w:hAnsi="宋体" w:cs="宋体"/>
            <w:sz w:val="27"/>
            <w:szCs w:val="27"/>
            <w:lang w:val="en-US" w:eastAsia="zh-CN" w:bidi="ar-SA"/>
          </w:rPr>
          <w:t>一百零六条</w:t>
        </w:r>
      </w:hyperlink>
      <w:r>
        <w:rPr>
          <w:rFonts w:ascii="宋体" w:eastAsia="宋体" w:hAnsi="宋体" w:cs="宋体"/>
          <w:color w:val="000000"/>
          <w:sz w:val="27"/>
          <w:szCs w:val="27"/>
          <w:lang w:val="en-US" w:eastAsia="zh-CN" w:bidi="ar-SA"/>
        </w:rPr>
        <w:t>第</w:t>
      </w:r>
      <w:hyperlink r:id="rId14" w:anchor="tiao_106_kuan_1" w:history="1">
        <w:r>
          <w:rPr>
            <w:rStyle w:val="fulltext-wrapfulltexta"/>
            <w:rFonts w:ascii="宋体" w:eastAsia="宋体" w:hAnsi="宋体" w:cs="宋体"/>
            <w:sz w:val="27"/>
            <w:szCs w:val="27"/>
            <w:lang w:val="en-US" w:eastAsia="zh-CN" w:bidi="ar-SA"/>
          </w:rPr>
          <w:t>一款</w:t>
        </w:r>
      </w:hyperlink>
      <w:r>
        <w:rPr>
          <w:rFonts w:ascii="宋体" w:eastAsia="宋体" w:hAnsi="宋体" w:cs="宋体"/>
          <w:color w:val="000000"/>
          <w:sz w:val="27"/>
          <w:szCs w:val="27"/>
          <w:lang w:val="en-US" w:eastAsia="zh-CN" w:bidi="ar-SA"/>
        </w:rPr>
        <w:t>、第</w:t>
      </w:r>
      <w:hyperlink r:id="rId15" w:anchor="tiao_108" w:history="1">
        <w:r>
          <w:rPr>
            <w:rStyle w:val="fulltext-wrapfulltexta"/>
            <w:rFonts w:ascii="宋体" w:eastAsia="宋体" w:hAnsi="宋体" w:cs="宋体"/>
            <w:sz w:val="27"/>
            <w:szCs w:val="27"/>
            <w:lang w:val="en-US" w:eastAsia="zh-CN" w:bidi="ar-SA"/>
          </w:rPr>
          <w:t>一百零八条</w:t>
        </w:r>
      </w:hyperlink>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最高人民法院关于适用〈中华人民共和国婚姻法〉若干问题的解释（二）</w:t>
        </w:r>
      </w:hyperlink>
      <w:r>
        <w:rPr>
          <w:rFonts w:ascii="宋体" w:eastAsia="宋体" w:hAnsi="宋体" w:cs="宋体"/>
          <w:color w:val="000000"/>
          <w:sz w:val="27"/>
          <w:szCs w:val="27"/>
          <w:lang w:val="en-US" w:eastAsia="zh-CN" w:bidi="ar-SA"/>
        </w:rPr>
        <w:t>》第</w:t>
      </w:r>
      <w:hyperlink r:id="rId17" w:anchor="tiao_24" w:history="1">
        <w:r>
          <w:rPr>
            <w:rStyle w:val="fulltext-wrapfulltexta"/>
            <w:rFonts w:ascii="宋体" w:eastAsia="宋体" w:hAnsi="宋体" w:cs="宋体"/>
            <w:sz w:val="27"/>
            <w:szCs w:val="27"/>
            <w:lang w:val="en-US" w:eastAsia="zh-CN" w:bidi="ar-SA"/>
          </w:rPr>
          <w:t>二十四条</w:t>
        </w:r>
      </w:hyperlink>
      <w:r>
        <w:rPr>
          <w:rFonts w:ascii="宋体" w:eastAsia="宋体" w:hAnsi="宋体" w:cs="宋体"/>
          <w:color w:val="000000"/>
          <w:sz w:val="27"/>
          <w:szCs w:val="27"/>
          <w:lang w:val="en-US" w:eastAsia="zh-CN" w:bidi="ar-SA"/>
        </w:rPr>
        <w:t>，《</w:t>
      </w:r>
      <w:hyperlink r:id="rId18" w:history="1">
        <w:r>
          <w:rPr>
            <w:rStyle w:val="fulltext-wrapfulltexta"/>
            <w:rFonts w:ascii="宋体" w:eastAsia="宋体" w:hAnsi="宋体" w:cs="宋体"/>
            <w:sz w:val="27"/>
            <w:szCs w:val="27"/>
            <w:lang w:val="en-US" w:eastAsia="zh-CN" w:bidi="ar-SA"/>
          </w:rPr>
          <w:t>最高人民法院关于民事诉讼证据的若干规定</w:t>
        </w:r>
      </w:hyperlink>
      <w:r>
        <w:rPr>
          <w:rFonts w:ascii="宋体" w:eastAsia="宋体" w:hAnsi="宋体" w:cs="宋体"/>
          <w:color w:val="000000"/>
          <w:sz w:val="27"/>
          <w:szCs w:val="27"/>
          <w:lang w:val="en-US" w:eastAsia="zh-CN" w:bidi="ar-SA"/>
        </w:rPr>
        <w:t>》第</w:t>
      </w:r>
      <w:hyperlink r:id="rId19" w:anchor="tiao_2" w:history="1">
        <w:r>
          <w:rPr>
            <w:rStyle w:val="fulltext-wrapfulltexta"/>
            <w:rFonts w:ascii="宋体" w:eastAsia="宋体" w:hAnsi="宋体" w:cs="宋体"/>
            <w:sz w:val="27"/>
            <w:szCs w:val="27"/>
            <w:lang w:val="en-US" w:eastAsia="zh-CN" w:bidi="ar-SA"/>
          </w:rPr>
          <w:t>二条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7" w:name="anchor-2"/>
      <w:bookmarkEnd w:id="7"/>
      <w:r>
        <w:rPr>
          <w:rFonts w:ascii="宋体" w:eastAsia="宋体" w:hAnsi="宋体" w:cs="宋体"/>
          <w:color w:val="000000"/>
          <w:sz w:val="27"/>
          <w:szCs w:val="27"/>
          <w:lang w:val="en-US" w:eastAsia="zh-CN" w:bidi="ar-SA"/>
        </w:rPr>
        <w:t xml:space="preserve">　　一、被告胡先彪、赵丽共同归还原告胡先文借款</w:t>
      </w:r>
      <w:r>
        <w:rPr>
          <w:rFonts w:ascii="宋体" w:eastAsia="宋体" w:hAnsi="宋体" w:cs="宋体"/>
          <w:color w:val="000000"/>
          <w:sz w:val="27"/>
          <w:szCs w:val="27"/>
          <w:lang w:val="en-US" w:eastAsia="zh-CN" w:bidi="ar-SA"/>
        </w:rPr>
        <w:t>74000</w:t>
      </w:r>
      <w:r>
        <w:rPr>
          <w:rFonts w:ascii="宋体" w:eastAsia="宋体" w:hAnsi="宋体" w:cs="宋体"/>
          <w:color w:val="000000"/>
          <w:sz w:val="27"/>
          <w:szCs w:val="27"/>
          <w:lang w:val="en-US" w:eastAsia="zh-CN" w:bidi="ar-SA"/>
        </w:rPr>
        <w:t>元，并支付相应利息（利息计算方法：以</w:t>
      </w:r>
      <w:r>
        <w:rPr>
          <w:rFonts w:ascii="宋体" w:eastAsia="宋体" w:hAnsi="宋体" w:cs="宋体"/>
          <w:color w:val="000000"/>
          <w:sz w:val="27"/>
          <w:szCs w:val="27"/>
          <w:lang w:val="en-US" w:eastAsia="zh-CN" w:bidi="ar-SA"/>
        </w:rPr>
        <w:t>74000</w:t>
      </w:r>
      <w:r>
        <w:rPr>
          <w:rFonts w:ascii="宋体" w:eastAsia="宋体" w:hAnsi="宋体" w:cs="宋体"/>
          <w:color w:val="000000"/>
          <w:sz w:val="27"/>
          <w:szCs w:val="27"/>
          <w:lang w:val="en-US" w:eastAsia="zh-CN" w:bidi="ar-SA"/>
        </w:rPr>
        <w:t>元为基数，自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日起计至本判决确定给付之日止，按月利率</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计算），于本判决生效之日起十日内付清；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二、驳回原告胡先文的其他诉讼请求。</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如果未按本判决指定的期限履行给付金钱义务，应当依照《</w:t>
      </w:r>
      <w:hyperlink r:id="rId20"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21"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1800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400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2200</w:t>
      </w:r>
      <w:r>
        <w:rPr>
          <w:rFonts w:ascii="宋体" w:eastAsia="宋体" w:hAnsi="宋体" w:cs="宋体"/>
          <w:color w:val="000000"/>
          <w:sz w:val="27"/>
          <w:szCs w:val="27"/>
          <w:lang w:val="en-US" w:eastAsia="zh-CN" w:bidi="ar-SA"/>
        </w:rPr>
        <w:t>元，由被告胡先彪、赵丽共同负担。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w:t>
      </w:r>
      <w:r>
        <w:rPr>
          <w:rFonts w:ascii="宋体" w:eastAsia="宋体" w:hAnsi="宋体" w:cs="宋体"/>
          <w:color w:val="000000"/>
          <w:sz w:val="27"/>
          <w:szCs w:val="27"/>
          <w:lang w:val="en-US" w:eastAsia="zh-CN" w:bidi="ar-SA"/>
        </w:rPr>
        <w:t>安徽省合肥市中级人民法院。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8" w:name="anchor-7"/>
      <w:bookmarkEnd w:id="8"/>
    </w:p>
    <w:p w14:paraId="16709954" w14:textId="77777777" w:rsidR="00000000" w:rsidRDefault="00311CCF">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审判长史芸</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人民陪审员黄影秋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人民陪审员郭丽</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二〇一五年五月八日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书记员李婷</w:t>
      </w:r>
    </w:p>
    <w:p w14:paraId="78B6E163" w14:textId="77777777" w:rsidR="00000000" w:rsidRDefault="00311CCF">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9" w:name="anchor-8"/>
      <w:bookmarkEnd w:id="9"/>
      <w:r>
        <w:rPr>
          <w:rFonts w:ascii="宋体" w:eastAsia="宋体" w:hAnsi="宋体" w:cs="宋体"/>
          <w:color w:val="000000"/>
          <w:sz w:val="27"/>
          <w:szCs w:val="27"/>
          <w:lang w:val="en-US" w:eastAsia="zh-CN" w:bidi="ar-SA"/>
        </w:rPr>
        <w:t>附：本案适用的法律条文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2" w:history="1">
        <w:r>
          <w:rPr>
            <w:rStyle w:val="fulltext-wrapfulltexta"/>
            <w:rFonts w:ascii="宋体" w:eastAsia="宋体" w:hAnsi="宋体" w:cs="宋体"/>
            <w:sz w:val="27"/>
            <w:szCs w:val="27"/>
            <w:lang w:val="en-US" w:eastAsia="zh-CN" w:bidi="ar-SA"/>
          </w:rPr>
          <w:t>中华人民共和国民法通则</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第一百零六条公民、法人违反合同或者不履行其他义务的，应当承担民事责任。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公民、法人由于过错侵害国家的、集体的财产，侵害他人财产、人身的，应当承担民事责任。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没有过错，但法</w:t>
      </w:r>
      <w:r>
        <w:rPr>
          <w:rFonts w:ascii="宋体" w:eastAsia="宋体" w:hAnsi="宋体" w:cs="宋体"/>
          <w:color w:val="000000"/>
          <w:sz w:val="27"/>
          <w:szCs w:val="27"/>
          <w:lang w:val="en-US" w:eastAsia="zh-CN" w:bidi="ar-SA"/>
        </w:rPr>
        <w:t>律规定应当承担民事责任的，应当承担民事责任。</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3" w:history="1">
        <w:r>
          <w:rPr>
            <w:rStyle w:val="fulltext-wrapfulltexta"/>
            <w:rFonts w:ascii="宋体" w:eastAsia="宋体" w:hAnsi="宋体" w:cs="宋体"/>
            <w:sz w:val="27"/>
            <w:szCs w:val="27"/>
            <w:lang w:val="en-US" w:eastAsia="zh-CN" w:bidi="ar-SA"/>
          </w:rPr>
          <w:t>最高人民法院关于适用〈中华人民共和国婚姻法〉若干问题的解释（二）</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第二十四条债权人就婚姻关系存续期间夫妻一方以个人名义所负债务主张权利的，应当按夫妻共同债务处理。但夫妻一方能够证明债权人与债务人明确约定为个人债务，或者能够证明属于</w:t>
      </w:r>
      <w:hyperlink r:id="rId24" w:history="1">
        <w:r>
          <w:rPr>
            <w:rStyle w:val="fulltext-wrapfulltexta"/>
            <w:rFonts w:ascii="宋体" w:eastAsia="宋体" w:hAnsi="宋体" w:cs="宋体"/>
            <w:sz w:val="27"/>
            <w:szCs w:val="27"/>
            <w:lang w:val="en-US" w:eastAsia="zh-CN" w:bidi="ar-SA"/>
          </w:rPr>
          <w:t>婚姻法</w:t>
        </w:r>
      </w:hyperlink>
      <w:r>
        <w:rPr>
          <w:rFonts w:ascii="宋体" w:eastAsia="宋体" w:hAnsi="宋体" w:cs="宋体"/>
          <w:color w:val="000000"/>
          <w:sz w:val="27"/>
          <w:szCs w:val="27"/>
          <w:lang w:val="en-US" w:eastAsia="zh-CN" w:bidi="ar-SA"/>
        </w:rPr>
        <w:t>第</w:t>
      </w:r>
      <w:hyperlink r:id="rId25"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26" w:anchor="tiao_19_kuan_3" w:history="1">
        <w:r>
          <w:rPr>
            <w:rStyle w:val="fulltext-wrapfulltexta"/>
            <w:rFonts w:ascii="宋体" w:eastAsia="宋体" w:hAnsi="宋体" w:cs="宋体"/>
            <w:sz w:val="27"/>
            <w:szCs w:val="27"/>
            <w:lang w:val="en-US" w:eastAsia="zh-CN" w:bidi="ar-SA"/>
          </w:rPr>
          <w:t>三款</w:t>
        </w:r>
      </w:hyperlink>
      <w:r>
        <w:rPr>
          <w:rFonts w:ascii="宋体" w:eastAsia="宋体" w:hAnsi="宋体" w:cs="宋体"/>
          <w:color w:val="000000"/>
          <w:sz w:val="27"/>
          <w:szCs w:val="27"/>
          <w:lang w:val="en-US" w:eastAsia="zh-CN" w:bidi="ar-SA"/>
        </w:rPr>
        <w:t>规</w:t>
      </w:r>
      <w:r>
        <w:rPr>
          <w:rFonts w:ascii="宋体" w:eastAsia="宋体" w:hAnsi="宋体" w:cs="宋体"/>
          <w:color w:val="000000"/>
          <w:sz w:val="27"/>
          <w:szCs w:val="27"/>
          <w:lang w:val="en-US" w:eastAsia="zh-CN" w:bidi="ar-SA"/>
        </w:rPr>
        <w:t>定情形的除外。</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27" w:history="1">
        <w:r>
          <w:rPr>
            <w:rStyle w:val="fulltext-wrapfulltexta"/>
            <w:rFonts w:ascii="宋体" w:eastAsia="宋体" w:hAnsi="宋体" w:cs="宋体"/>
            <w:sz w:val="27"/>
            <w:szCs w:val="27"/>
            <w:lang w:val="en-US" w:eastAsia="zh-CN" w:bidi="ar-SA"/>
          </w:rPr>
          <w:t>最高人民法院关于民事诉讼证据的若干规定</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第二条当事人对自己提出的诉讼请求所依据的事实或者反驳对方诉讼请求所依据的事实有责任提供证据加以证明。没有证据或者证据不足以证明当事人的事实主张的，由负有举证责任的当事人承担不利后果。</w:t>
      </w:r>
      <w:r>
        <w:rPr>
          <w:rFonts w:ascii="宋体" w:eastAsia="宋体" w:hAnsi="宋体" w:cs="宋体"/>
          <w:color w:val="000000"/>
          <w:sz w:val="27"/>
          <w:szCs w:val="27"/>
          <w:lang w:val="en-US" w:eastAsia="zh-CN" w:bidi="ar-SA"/>
        </w:rPr>
        <w:t xml:space="preserve"> </w:t>
      </w:r>
    </w:p>
    <w:p w14:paraId="1AF183CF" w14:textId="77777777" w:rsidR="00000000" w:rsidRDefault="00311CCF">
      <w:pPr>
        <w:ind w:left="375" w:right="375"/>
        <w:rPr>
          <w:rFonts w:ascii="Arial" w:eastAsia="Arial" w:hAnsi="Arial" w:cs="Arial"/>
          <w:lang w:val="en-US" w:eastAsia="zh-CN" w:bidi="ar-SA"/>
        </w:rPr>
      </w:pPr>
      <w:r>
        <w:rPr>
          <w:rFonts w:ascii="Arial" w:eastAsia="Arial" w:hAnsi="Arial" w:cs="Arial"/>
          <w:lang w:val="en-US" w:eastAsia="zh-CN" w:bidi="ar-SA"/>
        </w:rPr>
        <w:br/>
      </w:r>
    </w:p>
    <w:p w14:paraId="3E5A64F4" w14:textId="77777777" w:rsidR="00000000" w:rsidRDefault="00A77B3E">
      <w:pPr>
        <w:spacing w:line="630" w:lineRule="atLeast"/>
        <w:rPr>
          <w:rFonts w:eastAsia="Times New Roman"/>
          <w:sz w:val="26"/>
          <w:szCs w:val="26"/>
          <w:lang w:val="en-US" w:eastAsia="zh-CN" w:bidi="ar-SA"/>
        </w:rPr>
      </w:pPr>
      <w:r>
        <w:br w:type="page"/>
      </w:r>
      <w:r w:rsidR="00311CCF">
        <w:rPr>
          <w:rFonts w:eastAsia="Times New Roman"/>
          <w:sz w:val="26"/>
          <w:szCs w:val="26"/>
          <w:lang w:val="en-US" w:eastAsia="zh-CN" w:bidi="ar-SA"/>
        </w:rPr>
        <w:t>©北大法宝：（</w:t>
      </w:r>
      <w:hyperlink r:id="rId28" w:history="1">
        <w:r w:rsidR="00311CCF">
          <w:rPr>
            <w:rFonts w:eastAsia="Times New Roman"/>
            <w:color w:val="218FC4"/>
            <w:sz w:val="26"/>
            <w:szCs w:val="26"/>
            <w:u w:val="single" w:color="218FC4"/>
            <w:lang w:val="en-US" w:eastAsia="zh-CN" w:bidi="ar-SA"/>
          </w:rPr>
          <w:t>ww</w:t>
        </w:r>
        <w:r w:rsidR="00311CCF">
          <w:rPr>
            <w:rFonts w:eastAsia="Times New Roman"/>
            <w:color w:val="218FC4"/>
            <w:sz w:val="26"/>
            <w:szCs w:val="26"/>
            <w:u w:val="single" w:color="218FC4"/>
            <w:lang w:val="en-US" w:eastAsia="zh-CN" w:bidi="ar-SA"/>
          </w:rPr>
          <w:t>w.pkulaw.com</w:t>
        </w:r>
      </w:hyperlink>
      <w:r w:rsidR="00311CCF">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9" w:tgtFrame="_blank" w:history="1">
        <w:r w:rsidR="00311CCF">
          <w:rPr>
            <w:rFonts w:eastAsia="Times New Roman"/>
            <w:color w:val="218FC4"/>
            <w:sz w:val="26"/>
            <w:szCs w:val="26"/>
            <w:u w:val="single" w:color="218FC4"/>
            <w:lang w:val="en-US" w:eastAsia="zh-CN" w:bidi="ar-SA"/>
          </w:rPr>
          <w:t>产品和服务</w:t>
        </w:r>
      </w:hyperlink>
      <w:r w:rsidR="00311CCF">
        <w:rPr>
          <w:rFonts w:eastAsia="Times New Roman"/>
          <w:sz w:val="26"/>
          <w:szCs w:val="26"/>
          <w:lang w:val="en-US" w:eastAsia="zh-CN" w:bidi="ar-SA"/>
        </w:rPr>
        <w:t>。</w:t>
      </w:r>
      <w:r w:rsidR="00311CCF">
        <w:rPr>
          <w:rFonts w:eastAsia="Times New Roman"/>
          <w:sz w:val="26"/>
          <w:szCs w:val="26"/>
          <w:lang w:val="en-US" w:eastAsia="zh-CN" w:bidi="ar-SA"/>
        </w:rPr>
        <w:br/>
      </w:r>
      <w:hyperlink r:id="rId30" w:tgtFrame="_blank" w:history="1">
        <w:r w:rsidR="00311CCF">
          <w:rPr>
            <w:rFonts w:eastAsia="Times New Roman"/>
            <w:color w:val="218FC4"/>
            <w:sz w:val="26"/>
            <w:szCs w:val="26"/>
            <w:u w:val="single" w:color="218FC4"/>
            <w:lang w:val="en-US" w:eastAsia="zh-CN" w:bidi="ar-SA"/>
          </w:rPr>
          <w:t>法宝快讯： 如何快速找到您需要的检索结果？ 法宝 V6 有何新特色？</w:t>
        </w:r>
      </w:hyperlink>
    </w:p>
    <w:p w14:paraId="2CDFCCCB" w14:textId="77777777" w:rsidR="00000000" w:rsidRDefault="00311CCF">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31" o:title=""/>
          </v:shape>
        </w:pict>
      </w:r>
    </w:p>
    <w:p w14:paraId="20C04DA8" w14:textId="77777777" w:rsidR="00000000" w:rsidRDefault="00311CCF">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0C6FEB91" w14:textId="77777777" w:rsidR="00000000" w:rsidRDefault="00311CCF">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w:t>
      </w:r>
      <w:r>
        <w:rPr>
          <w:rFonts w:eastAsia="Times New Roman"/>
          <w:sz w:val="26"/>
          <w:szCs w:val="26"/>
          <w:lang w:val="en-US" w:eastAsia="zh-CN" w:bidi="ar-SA"/>
        </w:rPr>
        <w:t>链接：</w:t>
      </w:r>
      <w:hyperlink r:id="rId32" w:tgtFrame="_blank" w:history="1">
        <w:r>
          <w:rPr>
            <w:rFonts w:eastAsia="Times New Roman"/>
            <w:color w:val="000000"/>
            <w:sz w:val="26"/>
            <w:szCs w:val="26"/>
            <w:u w:val="single" w:color="000000"/>
            <w:lang w:val="en-US" w:eastAsia="zh-CN" w:bidi="ar-SA"/>
          </w:rPr>
          <w:t xml:space="preserve">https://www.pkulaw.com/pfnl/a25051f3312b07f383d302ab4f4dc93bd23ba122f619d65dbdfb.html </w:t>
        </w:r>
      </w:hyperlink>
    </w:p>
    <w:p w14:paraId="3CACE2BB" w14:textId="77777777" w:rsidR="00A77B3E" w:rsidRDefault="00A77B3E"/>
    <w:sectPr w:rsidR="00A77B3E">
      <w:headerReference w:type="default" r:id="rId33"/>
      <w:footerReference w:type="default" r:id="rId34"/>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BCB2A" w14:textId="77777777" w:rsidR="00000000" w:rsidRDefault="00311CCF">
      <w:r>
        <w:separator/>
      </w:r>
    </w:p>
  </w:endnote>
  <w:endnote w:type="continuationSeparator" w:id="0">
    <w:p w14:paraId="6B8E9475" w14:textId="77777777" w:rsidR="00000000" w:rsidRDefault="0031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5F770FC9" w14:textId="77777777">
      <w:trPr>
        <w:tblCellSpacing w:w="15" w:type="dxa"/>
      </w:trPr>
      <w:tc>
        <w:tcPr>
          <w:tcW w:w="1530" w:type="dxa"/>
          <w:tcMar>
            <w:top w:w="15" w:type="dxa"/>
            <w:left w:w="15" w:type="dxa"/>
            <w:bottom w:w="15" w:type="dxa"/>
            <w:right w:w="15" w:type="dxa"/>
          </w:tcMar>
          <w:vAlign w:val="center"/>
          <w:hideMark/>
        </w:tcPr>
        <w:p w14:paraId="5EFCAD94" w14:textId="77777777" w:rsidR="00000000" w:rsidRDefault="00311CCF">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w:instrText>
          </w:r>
          <w:r>
            <w:rPr>
              <w:rFonts w:eastAsia="Times New Roman"/>
              <w:color w:val="000000"/>
              <w:sz w:val="23"/>
              <w:szCs w:val="23"/>
              <w:lang w:val="en-US" w:eastAsia="zh-CN" w:bidi="ar-SA"/>
            </w:rPr>
            <w:instrText xml:space="preserve">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1E9BF0F1" w14:textId="77777777" w:rsidR="00000000" w:rsidRDefault="00311CCF">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75A581BC" w14:textId="77777777" w:rsidR="00000000" w:rsidRDefault="00311CC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2FD98" w14:textId="77777777" w:rsidR="00000000" w:rsidRDefault="00311CCF">
      <w:r>
        <w:separator/>
      </w:r>
    </w:p>
  </w:footnote>
  <w:footnote w:type="continuationSeparator" w:id="0">
    <w:p w14:paraId="26D2EFC3" w14:textId="77777777" w:rsidR="00000000" w:rsidRDefault="00311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6183D440" w14:textId="77777777">
      <w:trPr>
        <w:tblCellSpacing w:w="15" w:type="dxa"/>
      </w:trPr>
      <w:tc>
        <w:tcPr>
          <w:tcW w:w="0" w:type="auto"/>
          <w:tcMar>
            <w:top w:w="15" w:type="dxa"/>
            <w:left w:w="15" w:type="dxa"/>
            <w:bottom w:w="15" w:type="dxa"/>
            <w:right w:w="15" w:type="dxa"/>
          </w:tcMar>
          <w:vAlign w:val="center"/>
          <w:hideMark/>
        </w:tcPr>
        <w:p w14:paraId="1C80B1B7" w14:textId="77777777" w:rsidR="00000000" w:rsidRDefault="00311CCF">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02E767A" w14:textId="77777777" w:rsidR="00000000" w:rsidRDefault="00311CCF">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CLI.C.21759981</w:t>
          </w:r>
        </w:p>
      </w:tc>
    </w:tr>
  </w:tbl>
  <w:p w14:paraId="1972825B" w14:textId="77777777" w:rsidR="00000000" w:rsidRDefault="00311C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311CCF"/>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495CD6"/>
  <w15:chartTrackingRefBased/>
  <w15:docId w15:val="{64DEBBBA-6DBE-4BDB-A53E-02A4CFC3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311C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11CCF"/>
    <w:rPr>
      <w:sz w:val="18"/>
      <w:szCs w:val="18"/>
    </w:rPr>
  </w:style>
  <w:style w:type="paragraph" w:styleId="a5">
    <w:name w:val="footer"/>
    <w:basedOn w:val="a"/>
    <w:link w:val="a6"/>
    <w:rsid w:val="00311CCF"/>
    <w:pPr>
      <w:tabs>
        <w:tab w:val="center" w:pos="4153"/>
        <w:tab w:val="right" w:pos="8306"/>
      </w:tabs>
      <w:snapToGrid w:val="0"/>
    </w:pPr>
    <w:rPr>
      <w:sz w:val="18"/>
      <w:szCs w:val="18"/>
    </w:rPr>
  </w:style>
  <w:style w:type="character" w:customStyle="1" w:styleId="a6">
    <w:name w:val="页脚 字符"/>
    <w:basedOn w:val="a0"/>
    <w:link w:val="a5"/>
    <w:rsid w:val="00311CC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pkulaw.com/chl/27f092abe1cd5ab4bdfb.html?way=textSlc" TargetMode="External"/><Relationship Id="rId18" Type="http://schemas.openxmlformats.org/officeDocument/2006/relationships/hyperlink" Target="https://www.pkulaw.com/chl/bdb1d224435c7d79bdfb.html?way=textSlc" TargetMode="External"/><Relationship Id="rId26" Type="http://schemas.openxmlformats.org/officeDocument/2006/relationships/hyperlink" Target="https://www.pkulaw.com/chl/1bad5c748927dd10bdfb.html?way=textSlc" TargetMode="External"/><Relationship Id="rId3" Type="http://schemas.openxmlformats.org/officeDocument/2006/relationships/settings" Target="settings.xml"/><Relationship Id="rId21" Type="http://schemas.openxmlformats.org/officeDocument/2006/relationships/hyperlink" Target="https://www.pkulaw.com/chl/68957aaf4c3a793dbdfb.html?way=textSlc" TargetMode="External"/><Relationship Id="rId34" Type="http://schemas.openxmlformats.org/officeDocument/2006/relationships/footer" Target="footer1.xml"/><Relationship Id="rId7" Type="http://schemas.openxmlformats.org/officeDocument/2006/relationships/hyperlink" Target="javascript:LawFirmSearch('&#23433;&#24509;&#36798;&#23433;&#24459;&#24072;&#20107;&#21153;&#25152;')" TargetMode="External"/><Relationship Id="rId12" Type="http://schemas.openxmlformats.org/officeDocument/2006/relationships/hyperlink" Target="https://www.pkulaw.com/chl/27f092abe1cd5ab4bdfb.html?way=textSlc" TargetMode="External"/><Relationship Id="rId17" Type="http://schemas.openxmlformats.org/officeDocument/2006/relationships/hyperlink" Target="https://www.pkulaw.com/chl/7584ab701c2393f6bdfb.html?way=textSlc" TargetMode="External"/><Relationship Id="rId25" Type="http://schemas.openxmlformats.org/officeDocument/2006/relationships/hyperlink" Target="https://www.pkulaw.com/chl/1bad5c748927dd10bdfb.html?way=textSlc"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kulaw.com/chl/7584ab701c2393f6bdfb.html?way=textSlc" TargetMode="External"/><Relationship Id="rId20" Type="http://schemas.openxmlformats.org/officeDocument/2006/relationships/hyperlink" Target="https://www.pkulaw.com/chl/68957aaf4c3a793dbdfb.html?way=textSlc" TargetMode="External"/><Relationship Id="rId29" Type="http://schemas.openxmlformats.org/officeDocument/2006/relationships/hyperlink" Target="http://www.pkulaw.ne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7584ab701c2393f6bdfb.html?way=textSlc" TargetMode="External"/><Relationship Id="rId24" Type="http://schemas.openxmlformats.org/officeDocument/2006/relationships/hyperlink" Target="https://www.pkulaw.com/chl/1bad5c748927dd10bdfb.html?way=textSlc" TargetMode="External"/><Relationship Id="rId32" Type="http://schemas.openxmlformats.org/officeDocument/2006/relationships/hyperlink" Target="https://www.pkulaw.com/pfnl/a25051f3312b07f383d302ab4f4dc93bd23ba122f619d65dbdfb.html" TargetMode="External"/><Relationship Id="rId5" Type="http://schemas.openxmlformats.org/officeDocument/2006/relationships/footnotes" Target="footnotes.xml"/><Relationship Id="rId15" Type="http://schemas.openxmlformats.org/officeDocument/2006/relationships/hyperlink" Target="https://www.pkulaw.com/chl/27f092abe1cd5ab4bdfb.html?way=textSlc" TargetMode="External"/><Relationship Id="rId23" Type="http://schemas.openxmlformats.org/officeDocument/2006/relationships/hyperlink" Target="https://www.pkulaw.com/chl/7584ab701c2393f6bdfb.html?way=textSlc" TargetMode="External"/><Relationship Id="rId28" Type="http://schemas.openxmlformats.org/officeDocument/2006/relationships/hyperlink" Target="https://www.pkulaw.com" TargetMode="External"/><Relationship Id="rId36" Type="http://schemas.openxmlformats.org/officeDocument/2006/relationships/theme" Target="theme/theme1.xml"/><Relationship Id="rId10" Type="http://schemas.openxmlformats.org/officeDocument/2006/relationships/hyperlink" Target="https://www.pkulaw.com/chl/7584ab701c2393f6bdfb.html?way=textSlc" TargetMode="External"/><Relationship Id="rId19" Type="http://schemas.openxmlformats.org/officeDocument/2006/relationships/hyperlink" Target="https://www.pkulaw.com/chl/bdb1d224435c7d79bdfb.html?way=textSlc"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kulaw.com/chl/7584ab701c2393f6bdfb.html?way=textSlc" TargetMode="External"/><Relationship Id="rId14" Type="http://schemas.openxmlformats.org/officeDocument/2006/relationships/hyperlink" Target="https://www.pkulaw.com/chl/27f092abe1cd5ab4bdfb.html?way=textSlc" TargetMode="External"/><Relationship Id="rId22" Type="http://schemas.openxmlformats.org/officeDocument/2006/relationships/hyperlink" Target="https://www.pkulaw.com/chl/27f092abe1cd5ab4bdfb.html?way=textSlc" TargetMode="External"/><Relationship Id="rId27" Type="http://schemas.openxmlformats.org/officeDocument/2006/relationships/hyperlink" Target="https://www.pkulaw.com/chl/bdb1d224435c7d79bdfb.html?way=textSlc" TargetMode="External"/><Relationship Id="rId30" Type="http://schemas.openxmlformats.org/officeDocument/2006/relationships/hyperlink" Target="http://www.pkulaw.com/helps/69.html" TargetMode="External"/><Relationship Id="rId35" Type="http://schemas.openxmlformats.org/officeDocument/2006/relationships/fontTable" Target="fontTable.xml"/><Relationship Id="rId8" Type="http://schemas.openxmlformats.org/officeDocument/2006/relationships/hyperlink" Target="https://www.pkulaw.com/chl/7584ab701c2393f6bdfb.html?way=textSl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2024-05-11T15:47:00Z</dcterms:created>
  <dcterms:modified xsi:type="dcterms:W3CDTF">2024-05-11T15:47:00Z</dcterms:modified>
</cp:coreProperties>
</file>