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833A" w14:textId="77777777" w:rsidR="00000000" w:rsidRDefault="0037613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陈亚明诉王大治等民间借贷纠纷案</w:t>
      </w:r>
    </w:p>
    <w:p w14:paraId="177618EC" w14:textId="77777777" w:rsidR="00000000" w:rsidRDefault="00376136">
      <w:pPr>
        <w:ind w:left="375" w:right="375"/>
        <w:rPr>
          <w:rFonts w:ascii="Arial" w:eastAsia="Arial" w:hAnsi="Arial" w:cs="Arial"/>
          <w:lang w:val="en-US" w:eastAsia="zh-CN" w:bidi="ar-SA"/>
        </w:rPr>
      </w:pPr>
      <w:r>
        <w:rPr>
          <w:rFonts w:ascii="Arial" w:eastAsia="Arial" w:hAnsi="Arial" w:cs="Arial"/>
          <w:lang w:val="en-US" w:eastAsia="zh-CN" w:bidi="ar-SA"/>
        </w:rPr>
        <w:br/>
      </w:r>
    </w:p>
    <w:p w14:paraId="28A6DFD7" w14:textId="77777777" w:rsidR="00000000" w:rsidRDefault="0037613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陈亚明诉王大治等民间借贷纠纷案</w:t>
      </w:r>
    </w:p>
    <w:p w14:paraId="24E6073C" w14:textId="77777777" w:rsidR="00000000" w:rsidRDefault="0037613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7B05141" w14:textId="77777777" w:rsidR="00000000" w:rsidRDefault="00376136">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(2015)</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01125</w:t>
      </w:r>
      <w:r>
        <w:rPr>
          <w:rStyle w:val="span"/>
          <w:rFonts w:ascii="宋体" w:eastAsia="宋体" w:hAnsi="宋体" w:cs="宋体"/>
          <w:color w:val="000000"/>
          <w:sz w:val="27"/>
          <w:szCs w:val="27"/>
          <w:lang w:val="en-US" w:eastAsia="zh-CN" w:bidi="ar-SA"/>
        </w:rPr>
        <w:t>号</w:t>
      </w:r>
    </w:p>
    <w:p w14:paraId="3229F6E4" w14:textId="77777777" w:rsidR="00000000" w:rsidRDefault="0037613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原告：陈亚明。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委托代理人：李应华，</w:t>
      </w:r>
      <w:hyperlink r:id="rId7" w:history="1">
        <w:r>
          <w:rPr>
            <w:rStyle w:val="fulltext-wrapfulltexta"/>
            <w:rFonts w:ascii="宋体" w:eastAsia="宋体" w:hAnsi="宋体" w:cs="宋体"/>
            <w:sz w:val="27"/>
            <w:szCs w:val="27"/>
            <w:lang w:val="en-US" w:eastAsia="zh-CN" w:bidi="ar-SA"/>
          </w:rPr>
          <w:t>安徽天地缘律师事务所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被告：王大治。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被告：何春艳。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两被告共同委托代理人：赵鑫，</w:t>
      </w:r>
      <w:hyperlink r:id="rId8" w:history="1">
        <w:r>
          <w:rPr>
            <w:rStyle w:val="fulltext-wrapfulltexta"/>
            <w:rFonts w:ascii="宋体" w:eastAsia="宋体" w:hAnsi="宋体" w:cs="宋体"/>
            <w:sz w:val="27"/>
            <w:szCs w:val="27"/>
            <w:lang w:val="en-US" w:eastAsia="zh-CN" w:bidi="ar-SA"/>
          </w:rPr>
          <w:t>安徽文得律师事务所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原告陈亚明诉被告王大治、何春艳民间借贷纠纷一案，本院于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立案受理。依法由审判员张之悦适用简易程序公开开庭进行了审理，审理期限到期后，双方当事人申请继续适用简易程序。原告委托代理人李应华、两被告的共同委托代理人赵鑫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原告陈亚明诉称：</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日，原、被告签订《借款合同》，约定原告向被告出借款项的总额为人民币</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万元，用于被告的店铺装修和设备采购，月基本利息为</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日开始均分</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个等份逐月归还本金等。合同签订后，原告分别于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日向被告发放借款</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万元和</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万元。另外，为支持被告的事业发展，原告通过安徽无限度商业管理公司另一股东黄某向被告出借</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原告和安徽无限度商业管理公司都委托黄某向被告收取两笔借款的本息和服</w:t>
      </w:r>
      <w:r>
        <w:rPr>
          <w:rFonts w:ascii="宋体" w:eastAsia="宋体" w:hAnsi="宋体" w:cs="宋体"/>
          <w:color w:val="000000"/>
          <w:sz w:val="27"/>
          <w:szCs w:val="27"/>
          <w:lang w:val="en-US" w:eastAsia="zh-CN" w:bidi="ar-SA"/>
        </w:rPr>
        <w:lastRenderedPageBreak/>
        <w:t>务费。被告于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月开始向黄某的账户汇款累计</w:t>
      </w:r>
      <w:r>
        <w:rPr>
          <w:rFonts w:ascii="宋体" w:eastAsia="宋体" w:hAnsi="宋体" w:cs="宋体"/>
          <w:color w:val="000000"/>
          <w:sz w:val="27"/>
          <w:szCs w:val="27"/>
          <w:lang w:val="en-US" w:eastAsia="zh-CN" w:bidi="ar-SA"/>
        </w:rPr>
        <w:t>1274492.55</w:t>
      </w:r>
      <w:r>
        <w:rPr>
          <w:rFonts w:ascii="宋体" w:eastAsia="宋体" w:hAnsi="宋体" w:cs="宋体"/>
          <w:color w:val="000000"/>
          <w:sz w:val="27"/>
          <w:szCs w:val="27"/>
          <w:lang w:val="en-US" w:eastAsia="zh-CN" w:bidi="ar-SA"/>
        </w:rPr>
        <w:t>元，其中涉及本案的</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万元借款中的还款本息合计为</w:t>
      </w:r>
      <w:r>
        <w:rPr>
          <w:rFonts w:ascii="宋体" w:eastAsia="宋体" w:hAnsi="宋体" w:cs="宋体"/>
          <w:color w:val="000000"/>
          <w:sz w:val="27"/>
          <w:szCs w:val="27"/>
          <w:lang w:val="en-US" w:eastAsia="zh-CN" w:bidi="ar-SA"/>
        </w:rPr>
        <w:t>256635</w:t>
      </w:r>
      <w:r>
        <w:rPr>
          <w:rFonts w:ascii="宋体" w:eastAsia="宋体" w:hAnsi="宋体" w:cs="宋体"/>
          <w:color w:val="000000"/>
          <w:sz w:val="27"/>
          <w:szCs w:val="27"/>
          <w:lang w:val="en-US" w:eastAsia="zh-CN" w:bidi="ar-SA"/>
        </w:rPr>
        <w:t>元。但在原告催款过程中，被告竟然表示其汇入黄某账户的款项只是清偿与黄某签订的《</w:t>
      </w:r>
      <w:r>
        <w:rPr>
          <w:rFonts w:ascii="宋体" w:eastAsia="宋体" w:hAnsi="宋体" w:cs="宋体"/>
          <w:color w:val="000000"/>
          <w:sz w:val="27"/>
          <w:szCs w:val="27"/>
          <w:lang w:val="en-US" w:eastAsia="zh-CN" w:bidi="ar-SA"/>
        </w:rPr>
        <w:t>借款合同》约定的借款本息，没有清偿与原告签订的《借款合同》的借款本息。鉴于此，原告诉请判令：</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、被告共同偿还原告借款本金</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128643.55</w:t>
      </w:r>
      <w:r>
        <w:rPr>
          <w:rFonts w:ascii="宋体" w:eastAsia="宋体" w:hAnsi="宋体" w:cs="宋体"/>
          <w:color w:val="000000"/>
          <w:sz w:val="27"/>
          <w:szCs w:val="27"/>
          <w:lang w:val="en-US" w:eastAsia="zh-CN" w:bidi="ar-SA"/>
        </w:rPr>
        <w:t>元（按照月利率</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暂计算至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日，期满如未偿还，则计算至付清欠款之日止）、违约金</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万元（按照月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，分段自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日起，暂计算至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、本案的诉讼费用两被告承担。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被告王大治、何春艳辩称：</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、借款本金和利息两被告已经清偿完毕，诉请无事实依据，并提供了还款本息分配表。</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、证人黄某与本案原告存在法律上</w:t>
      </w:r>
      <w:r>
        <w:rPr>
          <w:rFonts w:ascii="宋体" w:eastAsia="宋体" w:hAnsi="宋体" w:cs="宋体"/>
          <w:color w:val="000000"/>
          <w:sz w:val="27"/>
          <w:szCs w:val="27"/>
          <w:lang w:val="en-US" w:eastAsia="zh-CN" w:bidi="ar-SA"/>
        </w:rPr>
        <w:t>的利害关系，证人将本案被告归还的欠款进行分类划分，属于恶意串通损害被告的权利，应不予采纳。</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、本案的审理范围应限于原、被告之间的借款关系，黄某和被告的借款应当另案起诉不应在本案中处理。</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、被告对陈亚明的借款没有到期就还清了，对于提前还款原告没有提出异议应当视为原告同意。</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日，原告陈亚明与被告王大治签订《借款合同》一份，约定原告向被告出借款项的总额为人民币</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万元，用于被告的店铺装修和设备采购；被告需要用款时出具借条，利息自收到借款时计算，非一次发放借款的，利息分段计</w:t>
      </w:r>
      <w:r>
        <w:rPr>
          <w:rFonts w:ascii="宋体" w:eastAsia="宋体" w:hAnsi="宋体" w:cs="宋体"/>
          <w:color w:val="000000"/>
          <w:sz w:val="27"/>
          <w:szCs w:val="27"/>
          <w:lang w:val="en-US" w:eastAsia="zh-CN" w:bidi="ar-SA"/>
        </w:rPr>
        <w:t>算；从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日开始支付截止到上月月末的借款基本利息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，如被告店铺上月经营利润的</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超过借款基本利息，则上月的借款利息按照上月经营利润的</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核算，但不超过借款本金的</w:t>
      </w:r>
      <w:r>
        <w:rPr>
          <w:rFonts w:ascii="宋体" w:eastAsia="宋体" w:hAnsi="宋体" w:cs="宋体"/>
          <w:color w:val="000000"/>
          <w:sz w:val="27"/>
          <w:szCs w:val="27"/>
          <w:lang w:val="en-US" w:eastAsia="zh-CN" w:bidi="ar-SA"/>
        </w:rPr>
        <w:t>2.66%</w:t>
      </w:r>
      <w:r>
        <w:rPr>
          <w:rFonts w:ascii="宋体" w:eastAsia="宋体" w:hAnsi="宋体" w:cs="宋体"/>
          <w:color w:val="000000"/>
          <w:sz w:val="27"/>
          <w:szCs w:val="27"/>
          <w:lang w:val="en-US" w:eastAsia="zh-CN" w:bidi="ar-SA"/>
        </w:rPr>
        <w:t>；从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日开始偿还本金，分</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个等份逐月归还，即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日清偿本金和利息；如未能如约清偿借款本息，应按照逾期金额的日千分之一支付违约金，如逾期超过</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天，出借人有权终止合同并提前收回全部借款及利息，同时要求对方支付违约金</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合同签订后，原告分别于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日向被告发放借款</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万元和</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万元。被告于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日开始向原告指定的黄某账户还款，与此同时，被告还就与安徽无限度商业管理有限公司黄某的另一笔</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万元借款向黄某还款，对黄某收取的款项系归还</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万元借款还是</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万元借款，双方未作区分。从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日，被告王大治累计还款</w:t>
      </w:r>
      <w:r>
        <w:rPr>
          <w:rFonts w:ascii="宋体" w:eastAsia="宋体" w:hAnsi="宋体" w:cs="宋体"/>
          <w:color w:val="000000"/>
          <w:sz w:val="27"/>
          <w:szCs w:val="27"/>
          <w:lang w:val="en-US" w:eastAsia="zh-CN" w:bidi="ar-SA"/>
        </w:rPr>
        <w:t>1274492.55</w:t>
      </w:r>
      <w:r>
        <w:rPr>
          <w:rFonts w:ascii="宋体" w:eastAsia="宋体" w:hAnsi="宋体" w:cs="宋体"/>
          <w:color w:val="000000"/>
          <w:sz w:val="27"/>
          <w:szCs w:val="27"/>
          <w:lang w:val="en-US" w:eastAsia="zh-CN" w:bidi="ar-SA"/>
        </w:rPr>
        <w:t>元（含黄某借款</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万元）。经核算，截止到</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日，被告尚欠原告借款本金</w:t>
      </w:r>
      <w:r>
        <w:rPr>
          <w:rFonts w:ascii="宋体" w:eastAsia="宋体" w:hAnsi="宋体" w:cs="宋体"/>
          <w:color w:val="000000"/>
          <w:sz w:val="27"/>
          <w:szCs w:val="27"/>
          <w:lang w:val="en-US" w:eastAsia="zh-CN" w:bidi="ar-SA"/>
        </w:rPr>
        <w:t>51430</w:t>
      </w:r>
      <w:r>
        <w:rPr>
          <w:rFonts w:ascii="宋体" w:eastAsia="宋体" w:hAnsi="宋体" w:cs="宋体"/>
          <w:color w:val="000000"/>
          <w:sz w:val="27"/>
          <w:szCs w:val="27"/>
          <w:lang w:val="en-US" w:eastAsia="zh-CN" w:bidi="ar-SA"/>
        </w:rPr>
        <w:t>元（付款金额与时间详见附表）及逾期付款违约金即利息。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原告为证明主张</w:t>
      </w:r>
      <w:r>
        <w:rPr>
          <w:rFonts w:ascii="宋体" w:eastAsia="宋体" w:hAnsi="宋体" w:cs="宋体"/>
          <w:color w:val="000000"/>
          <w:sz w:val="27"/>
          <w:szCs w:val="27"/>
          <w:lang w:val="en-US" w:eastAsia="zh-CN" w:bidi="ar-SA"/>
        </w:rPr>
        <w:t>，提供了借款合同、借据、转款凭证、催款通知书及邮寄凭证、居民身份证、结婚证复印件以及证人黄某证言。被告提出名为借款实为投资合作关系，证人和陈亚明均是安徽无限度管理有限公司股东，存在法律上的利害关系，证人与陈亚明之间的对还款分配的口头约定，损害了被告的权利，不应采纳。本院认为被告未提供证据证明双方系合作关系，被告提供的还款分配表载明借款本金</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万元，不能反证原告没有现金支付；黄某的证言与合同约定相印证，被告的抗辩意见不能成立，对原告的上述证据予以采信。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原告提供的黄某与王大治签订的借款合同、借据、转款凭证</w:t>
      </w:r>
      <w:r>
        <w:rPr>
          <w:rFonts w:ascii="宋体" w:eastAsia="宋体" w:hAnsi="宋体" w:cs="宋体"/>
          <w:color w:val="000000"/>
          <w:sz w:val="27"/>
          <w:szCs w:val="27"/>
          <w:lang w:val="en-US" w:eastAsia="zh-CN" w:bidi="ar-SA"/>
        </w:rPr>
        <w:t>、商业咨询服务合同等，与本案事实认定无关联性，不作确认。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被告为反驳原告主张，提供了银行交易明细、还款分配表原件和补充协议复印件，证明到</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原告主张的全部款项已经还清，补充协议是对浮动利润的约定，但未实际履行。原告对被告举证的转款时间和金额无异议，提出被告制作的本息还款分配表的还款时间、还款金额与合同约定不符。本院认为被告没有举证证明双方约定提前偿还本息，且原告在本案中仅主张月利率</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，认可浮动利率的协议没有履行，结合黄某的证言，本院认为双方在履行借款合同中，未约定王大治所还款项如何在两笔</w:t>
      </w:r>
      <w:r>
        <w:rPr>
          <w:rFonts w:ascii="宋体" w:eastAsia="宋体" w:hAnsi="宋体" w:cs="宋体"/>
          <w:color w:val="000000"/>
          <w:sz w:val="27"/>
          <w:szCs w:val="27"/>
          <w:lang w:val="en-US" w:eastAsia="zh-CN" w:bidi="ar-SA"/>
        </w:rPr>
        <w:t>借款之间分配，故对双方的本息还款分配表均不予采信。</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本院认为：双方的争议在于还款本息的分配。原告提供的还款分配表系根据两笔借款所占比例，结合两份借款合同进行还款区分，而</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借款不在诉讼之列，本院不能确认原告的区分方法。被告提供的还款分配与合同约定不符，不能认定王大治所还款项是对本案借款的提前清偿。被告将还款支付至黄某账户，是出于双方的约定，并不能得出全部还款均是对是黄某借款本息的清偿，故原告主张偿还</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万元本金，本院不予支持。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双方约定采用等额本金、等额利息的方式逐月还款，月利率未超出</w:t>
      </w:r>
      <w:r>
        <w:rPr>
          <w:rFonts w:ascii="宋体" w:eastAsia="宋体" w:hAnsi="宋体" w:cs="宋体"/>
          <w:color w:val="000000"/>
          <w:sz w:val="27"/>
          <w:szCs w:val="27"/>
          <w:lang w:val="en-US" w:eastAsia="zh-CN" w:bidi="ar-SA"/>
        </w:rPr>
        <w:t>民间借贷的限制性利率，本院予以支持。基于双方并未约定提前还款，被告应按合同约定逐月归还；鉴于</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万元借款未起诉，王大治汇给黄某的款项视为对</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万元借款的还本付息（月息</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元）。原告主张从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日期间的违约金</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万元，没有合同依据，不予支持。本案债务形成于两被告夫妻关系存续期间，应由王大治与何春艳共同承担还款责任。据此，依照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0"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1" w:anchor="tiao_114" w:history="1">
        <w:r>
          <w:rPr>
            <w:rStyle w:val="fulltext-wrapfulltexta"/>
            <w:rFonts w:ascii="宋体" w:eastAsia="宋体" w:hAnsi="宋体" w:cs="宋体"/>
            <w:sz w:val="27"/>
            <w:szCs w:val="27"/>
            <w:lang w:val="en-US" w:eastAsia="zh-CN" w:bidi="ar-SA"/>
          </w:rPr>
          <w:t>一百一十四条</w:t>
        </w:r>
      </w:hyperlink>
      <w:r>
        <w:rPr>
          <w:rFonts w:ascii="宋体" w:eastAsia="宋体" w:hAnsi="宋体" w:cs="宋体"/>
          <w:color w:val="000000"/>
          <w:sz w:val="27"/>
          <w:szCs w:val="27"/>
          <w:lang w:val="en-US" w:eastAsia="zh-CN" w:bidi="ar-SA"/>
        </w:rPr>
        <w:t>第</w:t>
      </w:r>
      <w:hyperlink r:id="rId12" w:anchor="tiao_114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13"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一、被告王大治、何春艳于本判决生效之日起十日内偿还原告陈亚明借款本金</w:t>
      </w:r>
      <w:r>
        <w:rPr>
          <w:rFonts w:ascii="宋体" w:eastAsia="宋体" w:hAnsi="宋体" w:cs="宋体"/>
          <w:color w:val="000000"/>
          <w:sz w:val="27"/>
          <w:szCs w:val="27"/>
          <w:lang w:val="en-US" w:eastAsia="zh-CN" w:bidi="ar-SA"/>
        </w:rPr>
        <w:t>51430</w:t>
      </w:r>
      <w:r>
        <w:rPr>
          <w:rFonts w:ascii="宋体" w:eastAsia="宋体" w:hAnsi="宋体" w:cs="宋体"/>
          <w:color w:val="000000"/>
          <w:sz w:val="27"/>
          <w:szCs w:val="27"/>
          <w:lang w:val="en-US" w:eastAsia="zh-CN" w:bidi="ar-SA"/>
        </w:rPr>
        <w:t>元及利息（以</w:t>
      </w:r>
      <w:r>
        <w:rPr>
          <w:rFonts w:ascii="宋体" w:eastAsia="宋体" w:hAnsi="宋体" w:cs="宋体"/>
          <w:color w:val="000000"/>
          <w:sz w:val="27"/>
          <w:szCs w:val="27"/>
          <w:lang w:val="en-US" w:eastAsia="zh-CN" w:bidi="ar-SA"/>
        </w:rPr>
        <w:t>51430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计算至判决确定的履行期限届满之日止）；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二、驳回原告陈亚明的其他诉讼请求。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如不按照如果未按本判决指定的期间履行给付金钱义务，应当依照《</w:t>
      </w:r>
      <w:hyperlink r:id="rId1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5" w:anchor="tiao_229" w:history="1">
        <w:r>
          <w:rPr>
            <w:rStyle w:val="fulltext-wrapfulltexta"/>
            <w:rFonts w:ascii="宋体" w:eastAsia="宋体" w:hAnsi="宋体" w:cs="宋体"/>
            <w:sz w:val="27"/>
            <w:szCs w:val="27"/>
            <w:lang w:val="en-US" w:eastAsia="zh-CN" w:bidi="ar-SA"/>
          </w:rPr>
          <w:t>二百二十九条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10586</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5293</w:t>
      </w:r>
      <w:r>
        <w:rPr>
          <w:rFonts w:ascii="宋体" w:eastAsia="宋体" w:hAnsi="宋体" w:cs="宋体"/>
          <w:color w:val="000000"/>
          <w:sz w:val="27"/>
          <w:szCs w:val="27"/>
          <w:lang w:val="en-US" w:eastAsia="zh-CN" w:bidi="ar-SA"/>
        </w:rPr>
        <w:t>元，财产保全费</w:t>
      </w:r>
      <w:r>
        <w:rPr>
          <w:rFonts w:ascii="宋体" w:eastAsia="宋体" w:hAnsi="宋体" w:cs="宋体"/>
          <w:color w:val="000000"/>
          <w:sz w:val="27"/>
          <w:szCs w:val="27"/>
          <w:lang w:val="en-US" w:eastAsia="zh-CN" w:bidi="ar-SA"/>
        </w:rPr>
        <w:t>4020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9313</w:t>
      </w:r>
      <w:r>
        <w:rPr>
          <w:rFonts w:ascii="宋体" w:eastAsia="宋体" w:hAnsi="宋体" w:cs="宋体"/>
          <w:color w:val="000000"/>
          <w:sz w:val="27"/>
          <w:szCs w:val="27"/>
          <w:lang w:val="en-US" w:eastAsia="zh-CN" w:bidi="ar-SA"/>
        </w:rPr>
        <w:t>元，由原告陈亚明负担</w:t>
      </w:r>
      <w:r>
        <w:rPr>
          <w:rFonts w:ascii="宋体" w:eastAsia="宋体" w:hAnsi="宋体" w:cs="宋体"/>
          <w:color w:val="000000"/>
          <w:sz w:val="27"/>
          <w:szCs w:val="27"/>
          <w:lang w:val="en-US" w:eastAsia="zh-CN" w:bidi="ar-SA"/>
        </w:rPr>
        <w:t>8313</w:t>
      </w:r>
      <w:r>
        <w:rPr>
          <w:rFonts w:ascii="宋体" w:eastAsia="宋体" w:hAnsi="宋体" w:cs="宋体"/>
          <w:color w:val="000000"/>
          <w:sz w:val="27"/>
          <w:szCs w:val="27"/>
          <w:lang w:val="en-US" w:eastAsia="zh-CN" w:bidi="ar-SA"/>
        </w:rPr>
        <w:t>元，被告王大治、何春艳负担</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0EF15F39" w14:textId="77777777" w:rsidR="00000000" w:rsidRDefault="0037613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张之悦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二〇一五年七月九日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罗晓洁</w:t>
      </w:r>
    </w:p>
    <w:p w14:paraId="5CDED1BE" w14:textId="77777777" w:rsidR="00000000" w:rsidRDefault="00376136">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第一百一十四条第一款当事人可以约定一方违约时应当根据违约情况向对方支付一定数额的违约金，也可以约定因违约产生的损失赔偿额的计算方法。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附表</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期间</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本</w:t>
      </w:r>
      <w:r>
        <w:rPr>
          <w:rFonts w:ascii="宋体" w:eastAsia="宋体" w:hAnsi="宋体" w:cs="宋体"/>
          <w:color w:val="000000"/>
          <w:sz w:val="27"/>
          <w:szCs w:val="27"/>
          <w:lang w:val="en-US" w:eastAsia="zh-CN" w:bidi="ar-SA"/>
        </w:rPr>
        <w:t>金（元）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己还本金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应付利息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己付利息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还款金额</w:t>
      </w:r>
      <w:r>
        <w:rPr>
          <w:rFonts w:ascii="宋体" w:eastAsia="宋体" w:hAnsi="宋体" w:cs="宋体"/>
          <w:color w:val="000000"/>
          <w:sz w:val="27"/>
          <w:szCs w:val="27"/>
          <w:lang w:val="en-US" w:eastAsia="zh-CN" w:bidi="ar-SA"/>
        </w:rPr>
        <w:br/>
        <w:t>2012.8.27</w:t>
      </w:r>
      <w:r>
        <w:rPr>
          <w:rFonts w:ascii="宋体" w:eastAsia="宋体" w:hAnsi="宋体" w:cs="宋体"/>
          <w:color w:val="000000"/>
          <w:sz w:val="27"/>
          <w:szCs w:val="27"/>
          <w:lang w:val="en-US" w:eastAsia="zh-CN" w:bidi="ar-SA"/>
        </w:rPr>
        <w:br/>
        <w:t>150000</w:t>
      </w:r>
      <w:r>
        <w:rPr>
          <w:rFonts w:ascii="宋体" w:eastAsia="宋体" w:hAnsi="宋体" w:cs="宋体"/>
          <w:color w:val="000000"/>
          <w:sz w:val="27"/>
          <w:szCs w:val="27"/>
          <w:lang w:val="en-US" w:eastAsia="zh-CN" w:bidi="ar-SA"/>
        </w:rPr>
        <w:br/>
        <w:t>2012.9.28</w:t>
      </w:r>
      <w:r>
        <w:rPr>
          <w:rFonts w:ascii="宋体" w:eastAsia="宋体" w:hAnsi="宋体" w:cs="宋体"/>
          <w:color w:val="000000"/>
          <w:sz w:val="27"/>
          <w:szCs w:val="27"/>
          <w:lang w:val="en-US" w:eastAsia="zh-CN" w:bidi="ar-SA"/>
        </w:rPr>
        <w:br/>
        <w:t>150000</w:t>
      </w:r>
      <w:r>
        <w:rPr>
          <w:rFonts w:ascii="宋体" w:eastAsia="宋体" w:hAnsi="宋体" w:cs="宋体"/>
          <w:color w:val="000000"/>
          <w:sz w:val="27"/>
          <w:szCs w:val="27"/>
          <w:lang w:val="en-US" w:eastAsia="zh-CN" w:bidi="ar-SA"/>
        </w:rPr>
        <w:br/>
        <w:t>2012.10.10-2012.10.18</w:t>
      </w:r>
      <w:r>
        <w:rPr>
          <w:rFonts w:ascii="宋体" w:eastAsia="宋体" w:hAnsi="宋体" w:cs="宋体"/>
          <w:color w:val="000000"/>
          <w:sz w:val="27"/>
          <w:szCs w:val="27"/>
          <w:lang w:val="en-US" w:eastAsia="zh-CN" w:bidi="ar-SA"/>
        </w:rPr>
        <w:br/>
        <w:t>1843.55</w:t>
      </w:r>
      <w:r>
        <w:rPr>
          <w:rFonts w:ascii="宋体" w:eastAsia="宋体" w:hAnsi="宋体" w:cs="宋体"/>
          <w:color w:val="000000"/>
          <w:sz w:val="27"/>
          <w:szCs w:val="27"/>
          <w:lang w:val="en-US" w:eastAsia="zh-CN" w:bidi="ar-SA"/>
        </w:rPr>
        <w:br/>
        <w:t>1843.55</w:t>
      </w:r>
      <w:r>
        <w:rPr>
          <w:rFonts w:ascii="宋体" w:eastAsia="宋体" w:hAnsi="宋体" w:cs="宋体"/>
          <w:color w:val="000000"/>
          <w:sz w:val="27"/>
          <w:szCs w:val="27"/>
          <w:lang w:val="en-US" w:eastAsia="zh-CN" w:bidi="ar-SA"/>
        </w:rPr>
        <w:br/>
        <w:t>13456055</w:t>
      </w:r>
      <w:r>
        <w:rPr>
          <w:rFonts w:ascii="宋体" w:eastAsia="宋体" w:hAnsi="宋体" w:cs="宋体"/>
          <w:color w:val="000000"/>
          <w:sz w:val="27"/>
          <w:szCs w:val="27"/>
          <w:lang w:val="en-US" w:eastAsia="zh-CN" w:bidi="ar-SA"/>
        </w:rPr>
        <w:br/>
        <w:t>2012.11.10-2012.11.19</w:t>
      </w:r>
      <w:r>
        <w:rPr>
          <w:rFonts w:ascii="宋体" w:eastAsia="宋体" w:hAnsi="宋体" w:cs="宋体"/>
          <w:color w:val="000000"/>
          <w:sz w:val="27"/>
          <w:szCs w:val="27"/>
          <w:lang w:val="en-US" w:eastAsia="zh-CN" w:bidi="ar-SA"/>
        </w:rPr>
        <w:br/>
        <w:t>2012.11.19</w:t>
      </w:r>
      <w:r>
        <w:rPr>
          <w:rFonts w:ascii="宋体" w:eastAsia="宋体" w:hAnsi="宋体" w:cs="宋体"/>
          <w:color w:val="000000"/>
          <w:sz w:val="27"/>
          <w:szCs w:val="27"/>
          <w:lang w:val="en-US" w:eastAsia="zh-CN" w:bidi="ar-SA"/>
        </w:rPr>
        <w:br/>
        <w:t>200000</w:t>
      </w:r>
      <w:r>
        <w:rPr>
          <w:rFonts w:ascii="宋体" w:eastAsia="宋体" w:hAnsi="宋体" w:cs="宋体"/>
          <w:color w:val="000000"/>
          <w:sz w:val="27"/>
          <w:szCs w:val="27"/>
          <w:lang w:val="en-US" w:eastAsia="zh-CN" w:bidi="ar-SA"/>
        </w:rPr>
        <w:br/>
        <w:t>2012.12.10-2012.12.12</w:t>
      </w:r>
      <w:r>
        <w:rPr>
          <w:rFonts w:ascii="宋体" w:eastAsia="宋体" w:hAnsi="宋体" w:cs="宋体"/>
          <w:color w:val="000000"/>
          <w:sz w:val="27"/>
          <w:szCs w:val="27"/>
          <w:lang w:val="en-US" w:eastAsia="zh-CN" w:bidi="ar-SA"/>
        </w:rPr>
        <w:br/>
        <w:t>2013.1.10-2013.1.18</w:t>
      </w:r>
      <w:r>
        <w:rPr>
          <w:rFonts w:ascii="宋体" w:eastAsia="宋体" w:hAnsi="宋体" w:cs="宋体"/>
          <w:color w:val="000000"/>
          <w:sz w:val="27"/>
          <w:szCs w:val="27"/>
          <w:lang w:val="en-US" w:eastAsia="zh-CN" w:bidi="ar-SA"/>
        </w:rPr>
        <w:br/>
        <w:t>2013.2.10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2013.2.23</w:t>
      </w:r>
      <w:r>
        <w:rPr>
          <w:rFonts w:ascii="宋体" w:eastAsia="宋体" w:hAnsi="宋体" w:cs="宋体"/>
          <w:color w:val="000000"/>
          <w:sz w:val="27"/>
          <w:szCs w:val="27"/>
          <w:lang w:val="en-US" w:eastAsia="zh-CN" w:bidi="ar-SA"/>
        </w:rPr>
        <w:br/>
        <w:t>2013.3.10-2013.3.19</w:t>
      </w:r>
      <w:r>
        <w:rPr>
          <w:rFonts w:ascii="宋体" w:eastAsia="宋体" w:hAnsi="宋体" w:cs="宋体"/>
          <w:color w:val="000000"/>
          <w:sz w:val="27"/>
          <w:szCs w:val="27"/>
          <w:lang w:val="en-US" w:eastAsia="zh-CN" w:bidi="ar-SA"/>
        </w:rPr>
        <w:br/>
        <w:t>2013.4.10-2013.4.24</w:t>
      </w:r>
      <w:r>
        <w:rPr>
          <w:rFonts w:ascii="宋体" w:eastAsia="宋体" w:hAnsi="宋体" w:cs="宋体"/>
          <w:color w:val="000000"/>
          <w:sz w:val="27"/>
          <w:szCs w:val="27"/>
          <w:lang w:val="en-US" w:eastAsia="zh-CN" w:bidi="ar-SA"/>
        </w:rPr>
        <w:br/>
        <w:t>201</w:t>
      </w:r>
      <w:r>
        <w:rPr>
          <w:rFonts w:ascii="宋体" w:eastAsia="宋体" w:hAnsi="宋体" w:cs="宋体"/>
          <w:color w:val="000000"/>
          <w:sz w:val="27"/>
          <w:szCs w:val="27"/>
          <w:lang w:val="en-US" w:eastAsia="zh-CN" w:bidi="ar-SA"/>
        </w:rPr>
        <w:t>3.5.10-2013.5.19</w:t>
      </w:r>
      <w:r>
        <w:rPr>
          <w:rFonts w:ascii="宋体" w:eastAsia="宋体" w:hAnsi="宋体" w:cs="宋体"/>
          <w:color w:val="000000"/>
          <w:sz w:val="27"/>
          <w:szCs w:val="27"/>
          <w:lang w:val="en-US" w:eastAsia="zh-CN" w:bidi="ar-SA"/>
        </w:rPr>
        <w:br/>
        <w:t>2013.6.10-2014.6.19</w:t>
      </w:r>
      <w:r>
        <w:rPr>
          <w:rFonts w:ascii="宋体" w:eastAsia="宋体" w:hAnsi="宋体" w:cs="宋体"/>
          <w:color w:val="000000"/>
          <w:sz w:val="27"/>
          <w:szCs w:val="27"/>
          <w:lang w:val="en-US" w:eastAsia="zh-CN" w:bidi="ar-SA"/>
        </w:rPr>
        <w:br/>
        <w:t>2013.7.10--2014.7.30</w:t>
      </w:r>
      <w:r>
        <w:rPr>
          <w:rFonts w:ascii="宋体" w:eastAsia="宋体" w:hAnsi="宋体" w:cs="宋体"/>
          <w:color w:val="000000"/>
          <w:sz w:val="27"/>
          <w:szCs w:val="27"/>
          <w:lang w:val="en-US" w:eastAsia="zh-CN" w:bidi="ar-SA"/>
        </w:rPr>
        <w:br/>
        <w:t>2013.8.10--2014.8.24</w:t>
      </w:r>
      <w:r>
        <w:rPr>
          <w:rFonts w:ascii="宋体" w:eastAsia="宋体" w:hAnsi="宋体" w:cs="宋体"/>
          <w:color w:val="000000"/>
          <w:sz w:val="27"/>
          <w:szCs w:val="27"/>
          <w:lang w:val="en-US" w:eastAsia="zh-CN" w:bidi="ar-SA"/>
        </w:rPr>
        <w:br/>
        <w:t>2013.9.10-2014.9.24</w:t>
      </w:r>
      <w:r>
        <w:rPr>
          <w:rFonts w:ascii="宋体" w:eastAsia="宋体" w:hAnsi="宋体" w:cs="宋体"/>
          <w:color w:val="000000"/>
          <w:sz w:val="27"/>
          <w:szCs w:val="27"/>
          <w:lang w:val="en-US" w:eastAsia="zh-CN" w:bidi="ar-SA"/>
        </w:rPr>
        <w:br/>
        <w:t>2013.10.10-2014.10.11</w:t>
      </w:r>
      <w:r>
        <w:rPr>
          <w:rFonts w:ascii="宋体" w:eastAsia="宋体" w:hAnsi="宋体" w:cs="宋体"/>
          <w:color w:val="000000"/>
          <w:sz w:val="27"/>
          <w:szCs w:val="27"/>
          <w:lang w:val="en-US" w:eastAsia="zh-CN" w:bidi="ar-SA"/>
        </w:rPr>
        <w:br/>
        <w:t>2013.10.15</w:t>
      </w:r>
      <w:r>
        <w:rPr>
          <w:rFonts w:ascii="宋体" w:eastAsia="宋体" w:hAnsi="宋体" w:cs="宋体"/>
          <w:color w:val="000000"/>
          <w:sz w:val="27"/>
          <w:szCs w:val="27"/>
          <w:lang w:val="en-US" w:eastAsia="zh-CN" w:bidi="ar-SA"/>
        </w:rPr>
        <w:br/>
        <w:t>2013.11.10-2014.12.6</w:t>
      </w:r>
      <w:r>
        <w:rPr>
          <w:rFonts w:ascii="宋体" w:eastAsia="宋体" w:hAnsi="宋体" w:cs="宋体"/>
          <w:color w:val="000000"/>
          <w:sz w:val="27"/>
          <w:szCs w:val="27"/>
          <w:lang w:val="en-US" w:eastAsia="zh-CN" w:bidi="ar-SA"/>
        </w:rPr>
        <w:br/>
        <w:t>150000</w:t>
      </w:r>
      <w:r>
        <w:rPr>
          <w:rFonts w:ascii="宋体" w:eastAsia="宋体" w:hAnsi="宋体" w:cs="宋体"/>
          <w:color w:val="000000"/>
          <w:sz w:val="27"/>
          <w:szCs w:val="27"/>
          <w:lang w:val="en-US" w:eastAsia="zh-CN" w:bidi="ar-SA"/>
        </w:rPr>
        <w:br/>
        <w:t>2013.12.10-2014.12.25</w:t>
      </w:r>
      <w:r>
        <w:rPr>
          <w:rFonts w:ascii="宋体" w:eastAsia="宋体" w:hAnsi="宋体" w:cs="宋体"/>
          <w:color w:val="000000"/>
          <w:sz w:val="27"/>
          <w:szCs w:val="27"/>
          <w:lang w:val="en-US" w:eastAsia="zh-CN" w:bidi="ar-SA"/>
        </w:rPr>
        <w:br/>
        <w:t>100000</w:t>
      </w:r>
      <w:r>
        <w:rPr>
          <w:rFonts w:ascii="宋体" w:eastAsia="宋体" w:hAnsi="宋体" w:cs="宋体"/>
          <w:color w:val="000000"/>
          <w:sz w:val="27"/>
          <w:szCs w:val="27"/>
          <w:lang w:val="en-US" w:eastAsia="zh-CN" w:bidi="ar-SA"/>
        </w:rPr>
        <w:br/>
        <w:t>2014.1.10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2014.1.20</w:t>
      </w:r>
      <w:r>
        <w:rPr>
          <w:rFonts w:ascii="宋体" w:eastAsia="宋体" w:hAnsi="宋体" w:cs="宋体"/>
          <w:color w:val="000000"/>
          <w:sz w:val="27"/>
          <w:szCs w:val="27"/>
          <w:lang w:val="en-US" w:eastAsia="zh-CN" w:bidi="ar-SA"/>
        </w:rPr>
        <w:br/>
        <w:t>2014.2.10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2014.2.28</w:t>
      </w:r>
      <w:r>
        <w:rPr>
          <w:rFonts w:ascii="宋体" w:eastAsia="宋体" w:hAnsi="宋体" w:cs="宋体"/>
          <w:color w:val="000000"/>
          <w:sz w:val="27"/>
          <w:szCs w:val="27"/>
          <w:lang w:val="en-US" w:eastAsia="zh-CN" w:bidi="ar-SA"/>
        </w:rPr>
        <w:br/>
        <w:t>100000</w:t>
      </w:r>
      <w:r>
        <w:rPr>
          <w:rFonts w:ascii="宋体" w:eastAsia="宋体" w:hAnsi="宋体" w:cs="宋体"/>
          <w:color w:val="000000"/>
          <w:sz w:val="27"/>
          <w:szCs w:val="27"/>
          <w:lang w:val="en-US" w:eastAsia="zh-CN" w:bidi="ar-SA"/>
        </w:rPr>
        <w:br/>
        <w:t>2014.3.10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2014.4.10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2014.4.25</w:t>
      </w:r>
      <w:r>
        <w:rPr>
          <w:rFonts w:ascii="宋体" w:eastAsia="宋体" w:hAnsi="宋体" w:cs="宋体"/>
          <w:color w:val="000000"/>
          <w:sz w:val="27"/>
          <w:szCs w:val="27"/>
          <w:lang w:val="en-US" w:eastAsia="zh-CN" w:bidi="ar-SA"/>
        </w:rPr>
        <w:br/>
        <w:t>2014.5.6</w:t>
      </w:r>
      <w:r>
        <w:rPr>
          <w:rFonts w:ascii="宋体" w:eastAsia="宋体" w:hAnsi="宋体" w:cs="宋体"/>
          <w:color w:val="000000"/>
          <w:sz w:val="27"/>
          <w:szCs w:val="27"/>
          <w:lang w:val="en-US" w:eastAsia="zh-CN" w:bidi="ar-SA"/>
        </w:rPr>
        <w:br/>
        <w:t>105000</w:t>
      </w:r>
      <w:r>
        <w:rPr>
          <w:rFonts w:ascii="宋体" w:eastAsia="宋体" w:hAnsi="宋体" w:cs="宋体"/>
          <w:color w:val="000000"/>
          <w:sz w:val="27"/>
          <w:szCs w:val="27"/>
          <w:lang w:val="en-US" w:eastAsia="zh-CN" w:bidi="ar-SA"/>
        </w:rPr>
        <w:br/>
        <w:t>200000</w:t>
      </w:r>
      <w:r>
        <w:rPr>
          <w:rFonts w:ascii="宋体" w:eastAsia="宋体" w:hAnsi="宋体" w:cs="宋体"/>
          <w:color w:val="000000"/>
          <w:sz w:val="27"/>
          <w:szCs w:val="27"/>
          <w:lang w:val="en-US" w:eastAsia="zh-CN" w:bidi="ar-SA"/>
        </w:rPr>
        <w:br/>
        <w:t>2014.5.10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2014.6.3</w:t>
      </w:r>
      <w:r>
        <w:rPr>
          <w:rFonts w:ascii="宋体" w:eastAsia="宋体" w:hAnsi="宋体" w:cs="宋体"/>
          <w:color w:val="000000"/>
          <w:sz w:val="27"/>
          <w:szCs w:val="27"/>
          <w:lang w:val="en-US" w:eastAsia="zh-CN" w:bidi="ar-SA"/>
        </w:rPr>
        <w:br/>
        <w:t>2014.6.10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 xml:space="preserve">2014.7.1 </w:t>
      </w:r>
    </w:p>
    <w:p w14:paraId="6B213D2A" w14:textId="77777777" w:rsidR="00000000" w:rsidRDefault="00376136">
      <w:pPr>
        <w:ind w:left="375" w:right="375"/>
        <w:rPr>
          <w:rFonts w:ascii="Arial" w:eastAsia="Arial" w:hAnsi="Arial" w:cs="Arial"/>
          <w:lang w:val="en-US" w:eastAsia="zh-CN" w:bidi="ar-SA"/>
        </w:rPr>
      </w:pPr>
      <w:r>
        <w:rPr>
          <w:rFonts w:ascii="Arial" w:eastAsia="Arial" w:hAnsi="Arial" w:cs="Arial"/>
          <w:lang w:val="en-US" w:eastAsia="zh-CN" w:bidi="ar-SA"/>
        </w:rPr>
        <w:br/>
      </w:r>
    </w:p>
    <w:p w14:paraId="7534579C" w14:textId="77777777" w:rsidR="00000000" w:rsidRDefault="00A77B3E">
      <w:pPr>
        <w:spacing w:line="630" w:lineRule="atLeast"/>
        <w:rPr>
          <w:rFonts w:eastAsia="Times New Roman"/>
          <w:sz w:val="26"/>
          <w:szCs w:val="26"/>
          <w:lang w:val="en-US" w:eastAsia="zh-CN" w:bidi="ar-SA"/>
        </w:rPr>
      </w:pPr>
      <w:r>
        <w:br w:type="page"/>
      </w:r>
      <w:r w:rsidR="00376136">
        <w:rPr>
          <w:rFonts w:eastAsia="Times New Roman"/>
          <w:sz w:val="26"/>
          <w:szCs w:val="26"/>
          <w:lang w:val="en-US" w:eastAsia="zh-CN" w:bidi="ar-SA"/>
        </w:rPr>
        <w:t>©北大法宝：（</w:t>
      </w:r>
      <w:hyperlink r:id="rId17" w:history="1">
        <w:r w:rsidR="00376136">
          <w:rPr>
            <w:rFonts w:eastAsia="Times New Roman"/>
            <w:color w:val="218FC4"/>
            <w:sz w:val="26"/>
            <w:szCs w:val="26"/>
            <w:u w:val="single" w:color="218FC4"/>
            <w:lang w:val="en-US" w:eastAsia="zh-CN" w:bidi="ar-SA"/>
          </w:rPr>
          <w:t>www.pkulaw.com</w:t>
        </w:r>
      </w:hyperlink>
      <w:r w:rsidR="00376136">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8" w:tgtFrame="_blank" w:history="1">
        <w:r w:rsidR="00376136">
          <w:rPr>
            <w:rFonts w:eastAsia="Times New Roman"/>
            <w:color w:val="218FC4"/>
            <w:sz w:val="26"/>
            <w:szCs w:val="26"/>
            <w:u w:val="single" w:color="218FC4"/>
            <w:lang w:val="en-US" w:eastAsia="zh-CN" w:bidi="ar-SA"/>
          </w:rPr>
          <w:t>产品和服务</w:t>
        </w:r>
      </w:hyperlink>
      <w:r w:rsidR="00376136">
        <w:rPr>
          <w:rFonts w:eastAsia="Times New Roman"/>
          <w:sz w:val="26"/>
          <w:szCs w:val="26"/>
          <w:lang w:val="en-US" w:eastAsia="zh-CN" w:bidi="ar-SA"/>
        </w:rPr>
        <w:t>。</w:t>
      </w:r>
      <w:r w:rsidR="00376136">
        <w:rPr>
          <w:rFonts w:eastAsia="Times New Roman"/>
          <w:sz w:val="26"/>
          <w:szCs w:val="26"/>
          <w:lang w:val="en-US" w:eastAsia="zh-CN" w:bidi="ar-SA"/>
        </w:rPr>
        <w:br/>
      </w:r>
      <w:hyperlink r:id="rId19" w:tgtFrame="_blank" w:history="1">
        <w:r w:rsidR="00376136">
          <w:rPr>
            <w:rFonts w:eastAsia="Times New Roman"/>
            <w:color w:val="218FC4"/>
            <w:sz w:val="26"/>
            <w:szCs w:val="26"/>
            <w:u w:val="single" w:color="218FC4"/>
            <w:lang w:val="en-US" w:eastAsia="zh-CN" w:bidi="ar-SA"/>
          </w:rPr>
          <w:t>法宝快讯： 如何快速找到您需要的检索结果？ 法宝 V6 有何新特色？</w:t>
        </w:r>
      </w:hyperlink>
    </w:p>
    <w:p w14:paraId="7411F67A" w14:textId="77777777" w:rsidR="00000000" w:rsidRDefault="0037613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0" o:title=""/>
          </v:shape>
        </w:pict>
      </w:r>
    </w:p>
    <w:p w14:paraId="70299B6E" w14:textId="77777777" w:rsidR="00000000" w:rsidRDefault="0037613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73CC792" w14:textId="77777777" w:rsidR="00000000" w:rsidRDefault="0037613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1" w:tgtFrame="_blank" w:history="1">
        <w:r>
          <w:rPr>
            <w:rFonts w:eastAsia="Times New Roman"/>
            <w:color w:val="000000"/>
            <w:sz w:val="26"/>
            <w:szCs w:val="26"/>
            <w:u w:val="single" w:color="000000"/>
            <w:lang w:val="en-US" w:eastAsia="zh-CN" w:bidi="ar-SA"/>
          </w:rPr>
          <w:t>https://www.pku</w:t>
        </w:r>
        <w:r>
          <w:rPr>
            <w:rFonts w:eastAsia="Times New Roman"/>
            <w:color w:val="000000"/>
            <w:sz w:val="26"/>
            <w:szCs w:val="26"/>
            <w:u w:val="single" w:color="000000"/>
            <w:lang w:val="en-US" w:eastAsia="zh-CN" w:bidi="ar-SA"/>
          </w:rPr>
          <w:t xml:space="preserve">law.com/pfnl/a25051f3312b07f3eeaa24e1a9e33cc0312c1acca833155fbdfb.html </w:t>
        </w:r>
      </w:hyperlink>
    </w:p>
    <w:p w14:paraId="41C0E236" w14:textId="77777777" w:rsidR="00A77B3E" w:rsidRDefault="00A77B3E"/>
    <w:sectPr w:rsidR="00A77B3E">
      <w:headerReference w:type="default" r:id="rId22"/>
      <w:footerReference w:type="default" r:id="rId2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3AD6" w14:textId="77777777" w:rsidR="00000000" w:rsidRDefault="00376136">
      <w:r>
        <w:separator/>
      </w:r>
    </w:p>
  </w:endnote>
  <w:endnote w:type="continuationSeparator" w:id="0">
    <w:p w14:paraId="37F0908B" w14:textId="77777777" w:rsidR="00000000" w:rsidRDefault="00376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1F1B1EC" w14:textId="77777777">
      <w:trPr>
        <w:tblCellSpacing w:w="15" w:type="dxa"/>
      </w:trPr>
      <w:tc>
        <w:tcPr>
          <w:tcW w:w="1530" w:type="dxa"/>
          <w:tcMar>
            <w:top w:w="15" w:type="dxa"/>
            <w:left w:w="15" w:type="dxa"/>
            <w:bottom w:w="15" w:type="dxa"/>
            <w:right w:w="15" w:type="dxa"/>
          </w:tcMar>
          <w:vAlign w:val="center"/>
          <w:hideMark/>
        </w:tcPr>
        <w:p w14:paraId="6F08E28B" w14:textId="77777777" w:rsidR="00000000" w:rsidRDefault="0037613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2E7CEB4" w14:textId="77777777" w:rsidR="00000000" w:rsidRDefault="0037613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40437F1B" w14:textId="77777777" w:rsidR="00000000" w:rsidRDefault="003761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17F9" w14:textId="77777777" w:rsidR="00000000" w:rsidRDefault="00376136">
      <w:r>
        <w:separator/>
      </w:r>
    </w:p>
  </w:footnote>
  <w:footnote w:type="continuationSeparator" w:id="0">
    <w:p w14:paraId="2E18007B" w14:textId="77777777" w:rsidR="00000000" w:rsidRDefault="00376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945"/>
      <w:gridCol w:w="5611"/>
    </w:tblGrid>
    <w:tr w:rsidR="00000000" w14:paraId="5DD7446C" w14:textId="77777777">
      <w:trPr>
        <w:tblCellSpacing w:w="15" w:type="dxa"/>
      </w:trPr>
      <w:tc>
        <w:tcPr>
          <w:tcW w:w="0" w:type="auto"/>
          <w:tcMar>
            <w:top w:w="15" w:type="dxa"/>
            <w:left w:w="15" w:type="dxa"/>
            <w:bottom w:w="15" w:type="dxa"/>
            <w:right w:w="15" w:type="dxa"/>
          </w:tcMar>
          <w:vAlign w:val="center"/>
          <w:hideMark/>
        </w:tcPr>
        <w:p w14:paraId="68DFE301" w14:textId="77777777" w:rsidR="00000000" w:rsidRDefault="0037613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7014824A" w14:textId="77777777" w:rsidR="00000000" w:rsidRDefault="0037613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CLI.C.7137903</w:t>
          </w:r>
        </w:p>
      </w:tc>
    </w:tr>
  </w:tbl>
  <w:p w14:paraId="2668C0AC" w14:textId="77777777" w:rsidR="00000000" w:rsidRDefault="003761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76136"/>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45DA"/>
  <w15:chartTrackingRefBased/>
  <w15:docId w15:val="{54BFD860-FC0E-4BFC-AA5B-0FEC97B7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3761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76136"/>
    <w:rPr>
      <w:sz w:val="18"/>
      <w:szCs w:val="18"/>
    </w:rPr>
  </w:style>
  <w:style w:type="paragraph" w:styleId="a5">
    <w:name w:val="footer"/>
    <w:basedOn w:val="a"/>
    <w:link w:val="a6"/>
    <w:rsid w:val="00376136"/>
    <w:pPr>
      <w:tabs>
        <w:tab w:val="center" w:pos="4153"/>
        <w:tab w:val="right" w:pos="8306"/>
      </w:tabs>
      <w:snapToGrid w:val="0"/>
    </w:pPr>
    <w:rPr>
      <w:sz w:val="18"/>
      <w:szCs w:val="18"/>
    </w:rPr>
  </w:style>
  <w:style w:type="character" w:customStyle="1" w:styleId="a6">
    <w:name w:val="页脚 字符"/>
    <w:basedOn w:val="a0"/>
    <w:link w:val="a5"/>
    <w:rsid w:val="00376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5991;&#24471;&#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pfnl/a25051f3312b07f3eeaa24e1a9e33cc0312c1acca833155fbdfb.html" TargetMode="External"/><Relationship Id="rId7" Type="http://schemas.openxmlformats.org/officeDocument/2006/relationships/hyperlink" Target="javascript:LawFirmSearch('&#23433;&#24509;&#22825;&#22320;&#32536;&#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68957aaf4c3a793dbdfb.html?way=textSlc" TargetMode="External"/><Relationship Id="rId23"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2024-05-11T15:47:00Z</dcterms:created>
  <dcterms:modified xsi:type="dcterms:W3CDTF">2024-05-11T15:47:00Z</dcterms:modified>
</cp:coreProperties>
</file>