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1119E">
      <w:pPr>
        <w:spacing w:line="500" w:lineRule="atLeast"/>
        <w:jc w:val="center"/>
        <w:divId w:val="979306992"/>
        <w:rPr>
          <w:rFonts w:ascii="黑体" w:eastAsia="黑体" w:hAnsi="黑体"/>
          <w:sz w:val="36"/>
          <w:szCs w:val="36"/>
        </w:rPr>
      </w:pPr>
      <w:r>
        <w:rPr>
          <w:rFonts w:ascii="黑体" w:eastAsia="黑体" w:hAnsi="黑体" w:hint="eastAsia"/>
          <w:sz w:val="36"/>
          <w:szCs w:val="36"/>
        </w:rPr>
        <w:t>浙江省平阳县人民法院</w:t>
      </w:r>
    </w:p>
    <w:p w:rsidR="00000000" w:rsidRDefault="0031119E">
      <w:pPr>
        <w:spacing w:line="500" w:lineRule="atLeast"/>
        <w:jc w:val="center"/>
        <w:divId w:val="130832107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1119E">
      <w:pPr>
        <w:spacing w:line="500" w:lineRule="atLeast"/>
        <w:jc w:val="right"/>
        <w:divId w:val="414858363"/>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5615</w:t>
      </w:r>
      <w:r>
        <w:rPr>
          <w:rFonts w:hint="eastAsia"/>
          <w:sz w:val="30"/>
          <w:szCs w:val="30"/>
        </w:rPr>
        <w:t>号</w:t>
      </w:r>
    </w:p>
    <w:p w:rsidR="00000000" w:rsidRDefault="0031119E">
      <w:pPr>
        <w:spacing w:line="500" w:lineRule="atLeast"/>
        <w:ind w:firstLine="600"/>
        <w:divId w:val="1583031514"/>
        <w:rPr>
          <w:rFonts w:hint="eastAsia"/>
          <w:sz w:val="30"/>
          <w:szCs w:val="30"/>
        </w:rPr>
      </w:pPr>
      <w:r>
        <w:rPr>
          <w:rFonts w:hint="eastAsia"/>
          <w:sz w:val="30"/>
          <w:szCs w:val="30"/>
        </w:rPr>
        <w:t>原告：李合格，男，</w:t>
      </w:r>
      <w:r>
        <w:rPr>
          <w:rFonts w:hint="eastAsia"/>
          <w:sz w:val="30"/>
          <w:szCs w:val="30"/>
        </w:rPr>
        <w:t>1977</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日出生，汉族，住平阳县。</w:t>
      </w:r>
    </w:p>
    <w:p w:rsidR="00000000" w:rsidRDefault="0031119E">
      <w:pPr>
        <w:spacing w:line="500" w:lineRule="atLeast"/>
        <w:ind w:firstLine="600"/>
        <w:divId w:val="1146236675"/>
        <w:rPr>
          <w:rFonts w:hint="eastAsia"/>
          <w:sz w:val="30"/>
          <w:szCs w:val="30"/>
        </w:rPr>
      </w:pPr>
      <w:r>
        <w:rPr>
          <w:rFonts w:hint="eastAsia"/>
          <w:sz w:val="30"/>
          <w:szCs w:val="30"/>
        </w:rPr>
        <w:t>委托代理人：</w:t>
      </w:r>
      <w:proofErr w:type="gramStart"/>
      <w:r>
        <w:rPr>
          <w:rFonts w:hint="eastAsia"/>
          <w:sz w:val="30"/>
          <w:szCs w:val="30"/>
        </w:rPr>
        <w:t>郑书格</w:t>
      </w:r>
      <w:proofErr w:type="gramEnd"/>
      <w:r>
        <w:rPr>
          <w:rFonts w:hint="eastAsia"/>
          <w:sz w:val="30"/>
          <w:szCs w:val="30"/>
        </w:rPr>
        <w:t>，浙江元祐律师事务所律师。</w:t>
      </w:r>
    </w:p>
    <w:p w:rsidR="00000000" w:rsidRDefault="0031119E">
      <w:pPr>
        <w:spacing w:line="500" w:lineRule="atLeast"/>
        <w:ind w:firstLine="600"/>
        <w:divId w:val="155147510"/>
        <w:rPr>
          <w:rFonts w:hint="eastAsia"/>
          <w:sz w:val="30"/>
          <w:szCs w:val="30"/>
        </w:rPr>
      </w:pPr>
      <w:r>
        <w:rPr>
          <w:rFonts w:hint="eastAsia"/>
          <w:sz w:val="30"/>
          <w:szCs w:val="30"/>
        </w:rPr>
        <w:t>被告：方培进，男，</w:t>
      </w:r>
      <w:r>
        <w:rPr>
          <w:rFonts w:hint="eastAsia"/>
          <w:sz w:val="30"/>
          <w:szCs w:val="30"/>
        </w:rPr>
        <w:t>1981</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日出生，汉族，住平阳县。</w:t>
      </w:r>
    </w:p>
    <w:p w:rsidR="00000000" w:rsidRDefault="0031119E">
      <w:pPr>
        <w:spacing w:line="500" w:lineRule="atLeast"/>
        <w:ind w:firstLine="600"/>
        <w:divId w:val="1996952566"/>
        <w:rPr>
          <w:rFonts w:hint="eastAsia"/>
          <w:sz w:val="30"/>
          <w:szCs w:val="30"/>
        </w:rPr>
      </w:pPr>
      <w:r>
        <w:rPr>
          <w:rFonts w:hint="eastAsia"/>
          <w:sz w:val="30"/>
          <w:szCs w:val="30"/>
        </w:rPr>
        <w:t>被告：杨秀芝，女，</w:t>
      </w:r>
      <w:r>
        <w:rPr>
          <w:rFonts w:hint="eastAsia"/>
          <w:sz w:val="30"/>
          <w:szCs w:val="30"/>
        </w:rPr>
        <w:t>1986</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日出生，汉族，住平阳县。</w:t>
      </w:r>
    </w:p>
    <w:p w:rsidR="00000000" w:rsidRDefault="0031119E">
      <w:pPr>
        <w:spacing w:line="500" w:lineRule="atLeast"/>
        <w:ind w:firstLine="600"/>
        <w:divId w:val="1600871181"/>
        <w:rPr>
          <w:rFonts w:hint="eastAsia"/>
          <w:sz w:val="30"/>
          <w:szCs w:val="30"/>
        </w:rPr>
      </w:pPr>
      <w:r>
        <w:rPr>
          <w:rFonts w:hint="eastAsia"/>
          <w:sz w:val="30"/>
          <w:szCs w:val="30"/>
        </w:rPr>
        <w:t>上列二被告委托代理人：郑鹏，浙江越人（平阳）律师事务所律师。</w:t>
      </w:r>
    </w:p>
    <w:p w:rsidR="00000000" w:rsidRDefault="0031119E">
      <w:pPr>
        <w:spacing w:line="500" w:lineRule="atLeast"/>
        <w:ind w:firstLine="600"/>
        <w:divId w:val="654912887"/>
        <w:rPr>
          <w:rFonts w:hint="eastAsia"/>
          <w:sz w:val="30"/>
          <w:szCs w:val="30"/>
        </w:rPr>
      </w:pPr>
      <w:r>
        <w:rPr>
          <w:rFonts w:hint="eastAsia"/>
          <w:sz w:val="30"/>
          <w:szCs w:val="30"/>
        </w:rPr>
        <w:t>原告李合格与被告方培进、杨秀芝民间借贷纠纷一案，本院于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日立案受理后，依法适用简易程序于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日、同年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日公开开庭进行审理。原告李合格的委托代理人郑书格、被告方培进、杨秀芝的委托代理人郑鹏到庭参加诉讼。本案现已审理终结。</w:t>
      </w:r>
    </w:p>
    <w:p w:rsidR="00000000" w:rsidRDefault="0031119E">
      <w:pPr>
        <w:spacing w:line="500" w:lineRule="atLeast"/>
        <w:ind w:firstLine="600"/>
        <w:divId w:val="931355750"/>
        <w:rPr>
          <w:rFonts w:hint="eastAsia"/>
          <w:sz w:val="30"/>
          <w:szCs w:val="30"/>
        </w:rPr>
      </w:pPr>
      <w:r w:rsidRPr="00204C7A">
        <w:rPr>
          <w:rFonts w:hint="eastAsia"/>
          <w:sz w:val="30"/>
          <w:szCs w:val="30"/>
          <w:highlight w:val="yellow"/>
        </w:rPr>
        <w:t>原告李合格向本院提出诉讼请求：</w:t>
      </w:r>
      <w:r w:rsidRPr="00204C7A">
        <w:rPr>
          <w:rFonts w:hint="eastAsia"/>
          <w:sz w:val="30"/>
          <w:szCs w:val="30"/>
          <w:highlight w:val="yellow"/>
        </w:rPr>
        <w:t>1</w:t>
      </w:r>
      <w:r w:rsidRPr="00204C7A">
        <w:rPr>
          <w:rFonts w:hint="eastAsia"/>
          <w:sz w:val="30"/>
          <w:szCs w:val="30"/>
          <w:highlight w:val="yellow"/>
        </w:rPr>
        <w:t>、判令被告方培进、杨秀芝共同偿还原告借款</w:t>
      </w:r>
      <w:r w:rsidRPr="00204C7A">
        <w:rPr>
          <w:rFonts w:hint="eastAsia"/>
          <w:sz w:val="30"/>
          <w:szCs w:val="30"/>
          <w:highlight w:val="yellow"/>
        </w:rPr>
        <w:t>50000</w:t>
      </w:r>
      <w:r w:rsidRPr="00204C7A">
        <w:rPr>
          <w:rFonts w:hint="eastAsia"/>
          <w:sz w:val="30"/>
          <w:szCs w:val="30"/>
          <w:highlight w:val="yellow"/>
        </w:rPr>
        <w:t>元及利息（从</w:t>
      </w:r>
      <w:r w:rsidRPr="00204C7A">
        <w:rPr>
          <w:rFonts w:hint="eastAsia"/>
          <w:sz w:val="30"/>
          <w:szCs w:val="30"/>
          <w:highlight w:val="yellow"/>
        </w:rPr>
        <w:t>2016</w:t>
      </w:r>
      <w:r w:rsidRPr="00204C7A">
        <w:rPr>
          <w:rFonts w:hint="eastAsia"/>
          <w:sz w:val="30"/>
          <w:szCs w:val="30"/>
          <w:highlight w:val="yellow"/>
        </w:rPr>
        <w:t>年</w:t>
      </w:r>
      <w:r w:rsidRPr="00204C7A">
        <w:rPr>
          <w:rFonts w:hint="eastAsia"/>
          <w:sz w:val="30"/>
          <w:szCs w:val="30"/>
          <w:highlight w:val="yellow"/>
        </w:rPr>
        <w:t>4</w:t>
      </w:r>
      <w:r w:rsidRPr="00204C7A">
        <w:rPr>
          <w:rFonts w:hint="eastAsia"/>
          <w:sz w:val="30"/>
          <w:szCs w:val="30"/>
          <w:highlight w:val="yellow"/>
        </w:rPr>
        <w:t>月</w:t>
      </w:r>
      <w:r w:rsidRPr="00204C7A">
        <w:rPr>
          <w:rFonts w:hint="eastAsia"/>
          <w:sz w:val="30"/>
          <w:szCs w:val="30"/>
          <w:highlight w:val="yellow"/>
        </w:rPr>
        <w:t>12</w:t>
      </w:r>
      <w:r w:rsidRPr="00204C7A">
        <w:rPr>
          <w:rFonts w:hint="eastAsia"/>
          <w:sz w:val="30"/>
          <w:szCs w:val="30"/>
          <w:highlight w:val="yellow"/>
        </w:rPr>
        <w:t>日起计算至实际偿还之日止，按月利率</w:t>
      </w:r>
      <w:r w:rsidRPr="00204C7A">
        <w:rPr>
          <w:rFonts w:hint="eastAsia"/>
          <w:sz w:val="30"/>
          <w:szCs w:val="30"/>
          <w:highlight w:val="yellow"/>
        </w:rPr>
        <w:t>3%</w:t>
      </w:r>
      <w:r w:rsidRPr="00204C7A">
        <w:rPr>
          <w:rFonts w:hint="eastAsia"/>
          <w:sz w:val="30"/>
          <w:szCs w:val="30"/>
          <w:highlight w:val="yellow"/>
        </w:rPr>
        <w:t>计算）；</w:t>
      </w:r>
      <w:r w:rsidRPr="00204C7A">
        <w:rPr>
          <w:rFonts w:hint="eastAsia"/>
          <w:sz w:val="30"/>
          <w:szCs w:val="30"/>
          <w:highlight w:val="yellow"/>
        </w:rPr>
        <w:t>2</w:t>
      </w:r>
      <w:r w:rsidRPr="00204C7A">
        <w:rPr>
          <w:rFonts w:hint="eastAsia"/>
          <w:sz w:val="30"/>
          <w:szCs w:val="30"/>
          <w:highlight w:val="yellow"/>
        </w:rPr>
        <w:t>、本案诉讼费由二被告承担。</w:t>
      </w:r>
      <w:r>
        <w:rPr>
          <w:rFonts w:hint="eastAsia"/>
          <w:sz w:val="30"/>
          <w:szCs w:val="30"/>
        </w:rPr>
        <w:t>事实和理由：被告方培进、杨秀芝系夫妻关系。</w:t>
      </w:r>
      <w:r w:rsidRPr="00204C7A">
        <w:rPr>
          <w:rFonts w:hint="eastAsia"/>
          <w:sz w:val="30"/>
          <w:szCs w:val="30"/>
          <w:highlight w:val="yellow"/>
        </w:rPr>
        <w:t>2016</w:t>
      </w:r>
      <w:r w:rsidRPr="00204C7A">
        <w:rPr>
          <w:rFonts w:hint="eastAsia"/>
          <w:sz w:val="30"/>
          <w:szCs w:val="30"/>
          <w:highlight w:val="yellow"/>
        </w:rPr>
        <w:t>年</w:t>
      </w:r>
      <w:r w:rsidRPr="00204C7A">
        <w:rPr>
          <w:rFonts w:hint="eastAsia"/>
          <w:sz w:val="30"/>
          <w:szCs w:val="30"/>
          <w:highlight w:val="yellow"/>
        </w:rPr>
        <w:t>4</w:t>
      </w:r>
      <w:r w:rsidRPr="00204C7A">
        <w:rPr>
          <w:rFonts w:hint="eastAsia"/>
          <w:sz w:val="30"/>
          <w:szCs w:val="30"/>
          <w:highlight w:val="yellow"/>
        </w:rPr>
        <w:t>月份</w:t>
      </w:r>
      <w:r>
        <w:rPr>
          <w:rFonts w:hint="eastAsia"/>
          <w:sz w:val="30"/>
          <w:szCs w:val="30"/>
        </w:rPr>
        <w:t>，被告方培</w:t>
      </w:r>
      <w:r>
        <w:rPr>
          <w:rFonts w:hint="eastAsia"/>
          <w:sz w:val="30"/>
          <w:szCs w:val="30"/>
        </w:rPr>
        <w:t>进向原告</w:t>
      </w:r>
      <w:r w:rsidRPr="00204C7A">
        <w:rPr>
          <w:rFonts w:hint="eastAsia"/>
          <w:sz w:val="30"/>
          <w:szCs w:val="30"/>
          <w:highlight w:val="yellow"/>
        </w:rPr>
        <w:t>借款</w:t>
      </w:r>
      <w:r w:rsidRPr="00204C7A">
        <w:rPr>
          <w:rFonts w:hint="eastAsia"/>
          <w:sz w:val="30"/>
          <w:szCs w:val="30"/>
          <w:highlight w:val="yellow"/>
        </w:rPr>
        <w:t>50000</w:t>
      </w:r>
      <w:r w:rsidRPr="00204C7A">
        <w:rPr>
          <w:rFonts w:hint="eastAsia"/>
          <w:sz w:val="30"/>
          <w:szCs w:val="30"/>
          <w:highlight w:val="yellow"/>
        </w:rPr>
        <w:t>元</w:t>
      </w:r>
      <w:r>
        <w:rPr>
          <w:rFonts w:hint="eastAsia"/>
          <w:sz w:val="30"/>
          <w:szCs w:val="30"/>
        </w:rPr>
        <w:t>，并出具相应借据一份，双方</w:t>
      </w:r>
      <w:r w:rsidRPr="00204C7A">
        <w:rPr>
          <w:rFonts w:hint="eastAsia"/>
          <w:sz w:val="30"/>
          <w:szCs w:val="30"/>
          <w:highlight w:val="yellow"/>
        </w:rPr>
        <w:t>约定借款月利率为</w:t>
      </w:r>
      <w:r w:rsidRPr="00204C7A">
        <w:rPr>
          <w:rFonts w:hint="eastAsia"/>
          <w:sz w:val="30"/>
          <w:szCs w:val="30"/>
          <w:highlight w:val="yellow"/>
        </w:rPr>
        <w:t>3%</w:t>
      </w:r>
      <w:r>
        <w:rPr>
          <w:rFonts w:hint="eastAsia"/>
          <w:sz w:val="30"/>
          <w:szCs w:val="30"/>
        </w:rPr>
        <w:t>。借款后，被告至今未予偿还借款本息。</w:t>
      </w:r>
    </w:p>
    <w:p w:rsidR="00000000" w:rsidRDefault="0031119E">
      <w:pPr>
        <w:spacing w:line="500" w:lineRule="atLeast"/>
        <w:ind w:firstLine="600"/>
        <w:divId w:val="1351490790"/>
        <w:rPr>
          <w:rFonts w:hint="eastAsia"/>
          <w:sz w:val="30"/>
          <w:szCs w:val="30"/>
        </w:rPr>
      </w:pPr>
      <w:bookmarkStart w:id="0" w:name="_GoBack"/>
      <w:r w:rsidRPr="00204C7A">
        <w:rPr>
          <w:rFonts w:hint="eastAsia"/>
          <w:sz w:val="30"/>
          <w:szCs w:val="30"/>
          <w:highlight w:val="yellow"/>
        </w:rPr>
        <w:t>被告方培进、杨秀芝答辩称：本案借款合同无效，原告提交的证据不能证明借款交付事实，且原告自行添加、修改借据中的落款时间，违反了诚实信用原则。</w:t>
      </w:r>
    </w:p>
    <w:bookmarkEnd w:id="0"/>
    <w:p w:rsidR="00000000" w:rsidRDefault="0031119E">
      <w:pPr>
        <w:spacing w:line="500" w:lineRule="atLeast"/>
        <w:ind w:firstLine="600"/>
        <w:divId w:val="710572690"/>
        <w:rPr>
          <w:rFonts w:hint="eastAsia"/>
          <w:sz w:val="30"/>
          <w:szCs w:val="30"/>
        </w:rPr>
      </w:pPr>
      <w:r>
        <w:rPr>
          <w:rFonts w:hint="eastAsia"/>
          <w:sz w:val="30"/>
          <w:szCs w:val="30"/>
        </w:rPr>
        <w:t>本院经审理认定的事实如下：被告方培进、杨秀芝系夫妻关系，于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日办理结婚登记。</w:t>
      </w:r>
      <w:r w:rsidRPr="00204C7A">
        <w:rPr>
          <w:rFonts w:hint="eastAsia"/>
          <w:sz w:val="30"/>
          <w:szCs w:val="30"/>
          <w:highlight w:val="yellow"/>
        </w:rPr>
        <w:t>2016</w:t>
      </w:r>
      <w:r w:rsidRPr="00204C7A">
        <w:rPr>
          <w:rFonts w:hint="eastAsia"/>
          <w:sz w:val="30"/>
          <w:szCs w:val="30"/>
          <w:highlight w:val="yellow"/>
        </w:rPr>
        <w:t>年</w:t>
      </w:r>
      <w:r w:rsidRPr="00204C7A">
        <w:rPr>
          <w:rFonts w:hint="eastAsia"/>
          <w:sz w:val="30"/>
          <w:szCs w:val="30"/>
          <w:highlight w:val="yellow"/>
        </w:rPr>
        <w:t>4</w:t>
      </w:r>
      <w:r w:rsidRPr="00204C7A">
        <w:rPr>
          <w:rFonts w:hint="eastAsia"/>
          <w:sz w:val="30"/>
          <w:szCs w:val="30"/>
          <w:highlight w:val="yellow"/>
        </w:rPr>
        <w:t>月</w:t>
      </w:r>
      <w:r w:rsidRPr="00204C7A">
        <w:rPr>
          <w:rFonts w:hint="eastAsia"/>
          <w:sz w:val="30"/>
          <w:szCs w:val="30"/>
          <w:highlight w:val="yellow"/>
        </w:rPr>
        <w:t>11</w:t>
      </w:r>
      <w:r w:rsidRPr="00204C7A">
        <w:rPr>
          <w:rFonts w:hint="eastAsia"/>
          <w:sz w:val="30"/>
          <w:szCs w:val="30"/>
          <w:highlight w:val="yellow"/>
        </w:rPr>
        <w:t>日</w:t>
      </w:r>
      <w:r>
        <w:rPr>
          <w:rFonts w:hint="eastAsia"/>
          <w:sz w:val="30"/>
          <w:szCs w:val="30"/>
        </w:rPr>
        <w:t>，被告方培进向原告借款，并出具</w:t>
      </w:r>
      <w:r w:rsidRPr="00204C7A">
        <w:rPr>
          <w:rFonts w:hint="eastAsia"/>
          <w:sz w:val="30"/>
          <w:szCs w:val="30"/>
          <w:highlight w:val="yellow"/>
        </w:rPr>
        <w:t>借据</w:t>
      </w:r>
      <w:r>
        <w:rPr>
          <w:rFonts w:hint="eastAsia"/>
          <w:sz w:val="30"/>
          <w:szCs w:val="30"/>
        </w:rPr>
        <w:t>一份，</w:t>
      </w:r>
      <w:r w:rsidRPr="00204C7A">
        <w:rPr>
          <w:rFonts w:hint="eastAsia"/>
          <w:sz w:val="30"/>
          <w:szCs w:val="30"/>
          <w:highlight w:val="yellow"/>
        </w:rPr>
        <w:t>约定借款金额</w:t>
      </w:r>
      <w:r w:rsidRPr="00204C7A">
        <w:rPr>
          <w:rFonts w:hint="eastAsia"/>
          <w:sz w:val="30"/>
          <w:szCs w:val="30"/>
          <w:highlight w:val="yellow"/>
        </w:rPr>
        <w:t>50000</w:t>
      </w:r>
      <w:r w:rsidRPr="00204C7A">
        <w:rPr>
          <w:rFonts w:hint="eastAsia"/>
          <w:sz w:val="30"/>
          <w:szCs w:val="30"/>
          <w:highlight w:val="yellow"/>
        </w:rPr>
        <w:t>元，借款月利率</w:t>
      </w:r>
      <w:r w:rsidRPr="00204C7A">
        <w:rPr>
          <w:rFonts w:hint="eastAsia"/>
          <w:sz w:val="30"/>
          <w:szCs w:val="30"/>
          <w:highlight w:val="yellow"/>
        </w:rPr>
        <w:t>3%</w:t>
      </w:r>
      <w:r w:rsidRPr="00204C7A">
        <w:rPr>
          <w:rFonts w:hint="eastAsia"/>
          <w:sz w:val="30"/>
          <w:szCs w:val="30"/>
          <w:highlight w:val="yellow"/>
        </w:rPr>
        <w:t>。原告实际给付</w:t>
      </w:r>
      <w:r w:rsidRPr="00204C7A">
        <w:rPr>
          <w:rFonts w:hint="eastAsia"/>
          <w:sz w:val="30"/>
          <w:szCs w:val="30"/>
          <w:highlight w:val="yellow"/>
        </w:rPr>
        <w:t>47500</w:t>
      </w:r>
      <w:r w:rsidRPr="00204C7A">
        <w:rPr>
          <w:rFonts w:hint="eastAsia"/>
          <w:sz w:val="30"/>
          <w:szCs w:val="30"/>
          <w:highlight w:val="yellow"/>
        </w:rPr>
        <w:t>元</w:t>
      </w:r>
      <w:r>
        <w:rPr>
          <w:rFonts w:hint="eastAsia"/>
          <w:sz w:val="30"/>
          <w:szCs w:val="30"/>
        </w:rPr>
        <w:t>，借款后本息均</w:t>
      </w:r>
      <w:proofErr w:type="gramStart"/>
      <w:r>
        <w:rPr>
          <w:rFonts w:hint="eastAsia"/>
          <w:sz w:val="30"/>
          <w:szCs w:val="30"/>
        </w:rPr>
        <w:t>未偿</w:t>
      </w:r>
      <w:proofErr w:type="gramEnd"/>
      <w:r>
        <w:rPr>
          <w:rFonts w:hint="eastAsia"/>
          <w:sz w:val="30"/>
          <w:szCs w:val="30"/>
        </w:rPr>
        <w:t>还。</w:t>
      </w:r>
    </w:p>
    <w:p w:rsidR="00000000" w:rsidRDefault="0031119E">
      <w:pPr>
        <w:spacing w:line="500" w:lineRule="atLeast"/>
        <w:ind w:firstLine="600"/>
        <w:divId w:val="1581520645"/>
        <w:rPr>
          <w:rFonts w:hint="eastAsia"/>
          <w:sz w:val="30"/>
          <w:szCs w:val="30"/>
        </w:rPr>
      </w:pPr>
      <w:r>
        <w:rPr>
          <w:rFonts w:hint="eastAsia"/>
          <w:sz w:val="30"/>
          <w:szCs w:val="30"/>
        </w:rPr>
        <w:t>以上事实，有原告居民</w:t>
      </w:r>
      <w:r>
        <w:rPr>
          <w:rFonts w:hint="eastAsia"/>
          <w:sz w:val="30"/>
          <w:szCs w:val="30"/>
        </w:rPr>
        <w:t>身份证和被告户籍信息、婚姻证明、借据、汇款凭证、谈话笔录等证据及庭审笔录证实，本院予以认定。</w:t>
      </w:r>
    </w:p>
    <w:p w:rsidR="00000000" w:rsidRDefault="0031119E">
      <w:pPr>
        <w:spacing w:line="500" w:lineRule="atLeast"/>
        <w:ind w:firstLine="600"/>
        <w:divId w:val="478963846"/>
        <w:rPr>
          <w:rFonts w:hint="eastAsia"/>
          <w:sz w:val="30"/>
          <w:szCs w:val="30"/>
        </w:rPr>
      </w:pPr>
      <w:r>
        <w:rPr>
          <w:rFonts w:hint="eastAsia"/>
          <w:sz w:val="30"/>
          <w:szCs w:val="30"/>
        </w:rPr>
        <w:t>本院认为，原告李合格与被告方培</w:t>
      </w:r>
      <w:proofErr w:type="gramStart"/>
      <w:r>
        <w:rPr>
          <w:rFonts w:hint="eastAsia"/>
          <w:sz w:val="30"/>
          <w:szCs w:val="30"/>
        </w:rPr>
        <w:t>进之间</w:t>
      </w:r>
      <w:proofErr w:type="gramEnd"/>
      <w:r>
        <w:rPr>
          <w:rFonts w:hint="eastAsia"/>
          <w:sz w:val="30"/>
          <w:szCs w:val="30"/>
        </w:rPr>
        <w:t>因民间借贷产生的债权债务关系合法有效，双方存在借贷合意。本案借款事实清楚、证据充分。现原告要求被告方培进偿还借款本金</w:t>
      </w:r>
      <w:r>
        <w:rPr>
          <w:rFonts w:hint="eastAsia"/>
          <w:sz w:val="30"/>
          <w:szCs w:val="30"/>
        </w:rPr>
        <w:t>50000</w:t>
      </w:r>
      <w:r>
        <w:rPr>
          <w:rFonts w:hint="eastAsia"/>
          <w:sz w:val="30"/>
          <w:szCs w:val="30"/>
        </w:rPr>
        <w:t>元，本院认为，借款本金应以出借方实际交付的金额为准。双方在借据中约定借款金额为</w:t>
      </w:r>
      <w:r>
        <w:rPr>
          <w:rFonts w:hint="eastAsia"/>
          <w:sz w:val="30"/>
          <w:szCs w:val="30"/>
        </w:rPr>
        <w:t>50000</w:t>
      </w:r>
      <w:r>
        <w:rPr>
          <w:rFonts w:hint="eastAsia"/>
          <w:sz w:val="30"/>
          <w:szCs w:val="30"/>
        </w:rPr>
        <w:t>元，但原告仅通过汇款方式交付</w:t>
      </w:r>
      <w:r>
        <w:rPr>
          <w:rFonts w:hint="eastAsia"/>
          <w:sz w:val="30"/>
          <w:szCs w:val="30"/>
        </w:rPr>
        <w:t>47500</w:t>
      </w:r>
      <w:r>
        <w:rPr>
          <w:rFonts w:hint="eastAsia"/>
          <w:sz w:val="30"/>
          <w:szCs w:val="30"/>
        </w:rPr>
        <w:t>元，故</w:t>
      </w:r>
      <w:r w:rsidRPr="00204C7A">
        <w:rPr>
          <w:rFonts w:hint="eastAsia"/>
          <w:sz w:val="30"/>
          <w:szCs w:val="30"/>
          <w:highlight w:val="yellow"/>
        </w:rPr>
        <w:t>本院认定本案借款本金应为</w:t>
      </w:r>
      <w:r w:rsidRPr="00204C7A">
        <w:rPr>
          <w:rFonts w:hint="eastAsia"/>
          <w:sz w:val="30"/>
          <w:szCs w:val="30"/>
          <w:highlight w:val="yellow"/>
        </w:rPr>
        <w:t>47500</w:t>
      </w:r>
      <w:r w:rsidRPr="00204C7A">
        <w:rPr>
          <w:rFonts w:hint="eastAsia"/>
          <w:sz w:val="30"/>
          <w:szCs w:val="30"/>
          <w:highlight w:val="yellow"/>
        </w:rPr>
        <w:t>元</w:t>
      </w:r>
      <w:r>
        <w:rPr>
          <w:rFonts w:hint="eastAsia"/>
          <w:sz w:val="30"/>
          <w:szCs w:val="30"/>
        </w:rPr>
        <w:t>。双方于借据中约定借款月利率为</w:t>
      </w:r>
      <w:r>
        <w:rPr>
          <w:rFonts w:hint="eastAsia"/>
          <w:sz w:val="30"/>
          <w:szCs w:val="30"/>
        </w:rPr>
        <w:t>3%</w:t>
      </w:r>
      <w:r>
        <w:rPr>
          <w:rFonts w:hint="eastAsia"/>
          <w:sz w:val="30"/>
          <w:szCs w:val="30"/>
        </w:rPr>
        <w:t>，现原告主张本案借款利息从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日起计算至</w:t>
      </w:r>
      <w:r>
        <w:rPr>
          <w:rFonts w:hint="eastAsia"/>
          <w:sz w:val="30"/>
          <w:szCs w:val="30"/>
        </w:rPr>
        <w:t>实际偿还之日止，按月利率</w:t>
      </w:r>
      <w:r>
        <w:rPr>
          <w:rFonts w:hint="eastAsia"/>
          <w:sz w:val="30"/>
          <w:szCs w:val="30"/>
        </w:rPr>
        <w:t>3%</w:t>
      </w:r>
      <w:r>
        <w:rPr>
          <w:rFonts w:hint="eastAsia"/>
          <w:sz w:val="30"/>
          <w:szCs w:val="30"/>
        </w:rPr>
        <w:t>计算。对双方约定的利率超过年利率</w:t>
      </w:r>
      <w:r>
        <w:rPr>
          <w:rFonts w:hint="eastAsia"/>
          <w:sz w:val="30"/>
          <w:szCs w:val="30"/>
        </w:rPr>
        <w:t>24%</w:t>
      </w:r>
      <w:r>
        <w:rPr>
          <w:rFonts w:hint="eastAsia"/>
          <w:sz w:val="30"/>
          <w:szCs w:val="30"/>
        </w:rPr>
        <w:t>的部分，本院不予支持，故</w:t>
      </w:r>
      <w:r w:rsidRPr="00204C7A">
        <w:rPr>
          <w:rFonts w:hint="eastAsia"/>
          <w:sz w:val="30"/>
          <w:szCs w:val="30"/>
          <w:highlight w:val="yellow"/>
        </w:rPr>
        <w:t>本案利息计算应从</w:t>
      </w:r>
      <w:r w:rsidRPr="00204C7A">
        <w:rPr>
          <w:rFonts w:hint="eastAsia"/>
          <w:sz w:val="30"/>
          <w:szCs w:val="30"/>
          <w:highlight w:val="yellow"/>
        </w:rPr>
        <w:t>2016</w:t>
      </w:r>
      <w:r w:rsidRPr="00204C7A">
        <w:rPr>
          <w:rFonts w:hint="eastAsia"/>
          <w:sz w:val="30"/>
          <w:szCs w:val="30"/>
          <w:highlight w:val="yellow"/>
        </w:rPr>
        <w:t>年</w:t>
      </w:r>
      <w:r w:rsidRPr="00204C7A">
        <w:rPr>
          <w:rFonts w:hint="eastAsia"/>
          <w:sz w:val="30"/>
          <w:szCs w:val="30"/>
          <w:highlight w:val="yellow"/>
        </w:rPr>
        <w:t>4</w:t>
      </w:r>
      <w:r w:rsidRPr="00204C7A">
        <w:rPr>
          <w:rFonts w:hint="eastAsia"/>
          <w:sz w:val="30"/>
          <w:szCs w:val="30"/>
          <w:highlight w:val="yellow"/>
        </w:rPr>
        <w:t>月</w:t>
      </w:r>
      <w:r w:rsidRPr="00204C7A">
        <w:rPr>
          <w:rFonts w:hint="eastAsia"/>
          <w:sz w:val="30"/>
          <w:szCs w:val="30"/>
          <w:highlight w:val="yellow"/>
        </w:rPr>
        <w:t>12</w:t>
      </w:r>
      <w:r w:rsidRPr="00204C7A">
        <w:rPr>
          <w:rFonts w:hint="eastAsia"/>
          <w:sz w:val="30"/>
          <w:szCs w:val="30"/>
          <w:highlight w:val="yellow"/>
        </w:rPr>
        <w:t>日起计算至实际偿还之日止，按月利率</w:t>
      </w:r>
      <w:r w:rsidRPr="00204C7A">
        <w:rPr>
          <w:rFonts w:hint="eastAsia"/>
          <w:sz w:val="30"/>
          <w:szCs w:val="30"/>
          <w:highlight w:val="yellow"/>
        </w:rPr>
        <w:t>2%</w:t>
      </w:r>
      <w:r w:rsidRPr="00204C7A">
        <w:rPr>
          <w:rFonts w:hint="eastAsia"/>
          <w:sz w:val="30"/>
          <w:szCs w:val="30"/>
          <w:highlight w:val="yellow"/>
        </w:rPr>
        <w:t>计算</w:t>
      </w:r>
      <w:r>
        <w:rPr>
          <w:rFonts w:hint="eastAsia"/>
          <w:sz w:val="30"/>
          <w:szCs w:val="30"/>
        </w:rPr>
        <w:t>。</w:t>
      </w:r>
      <w:r w:rsidRPr="00204C7A">
        <w:rPr>
          <w:rFonts w:hint="eastAsia"/>
          <w:sz w:val="30"/>
          <w:szCs w:val="30"/>
          <w:highlight w:val="yellow"/>
        </w:rPr>
        <w:t>本案借款发生于被告方培进、杨秀芝夫妻关系存续期间，原告主张上述债务属于夫妻共同债务，被告杨秀芝应承</w:t>
      </w:r>
      <w:proofErr w:type="gramStart"/>
      <w:r w:rsidRPr="00204C7A">
        <w:rPr>
          <w:rFonts w:hint="eastAsia"/>
          <w:sz w:val="30"/>
          <w:szCs w:val="30"/>
          <w:highlight w:val="yellow"/>
        </w:rPr>
        <w:t>担共同</w:t>
      </w:r>
      <w:proofErr w:type="gramEnd"/>
      <w:r w:rsidRPr="00204C7A">
        <w:rPr>
          <w:rFonts w:hint="eastAsia"/>
          <w:sz w:val="30"/>
          <w:szCs w:val="30"/>
          <w:highlight w:val="yellow"/>
        </w:rPr>
        <w:t>偿还责任，于法有据，本院予以支持</w:t>
      </w:r>
      <w:r>
        <w:rPr>
          <w:rFonts w:hint="eastAsia"/>
          <w:sz w:val="30"/>
          <w:szCs w:val="30"/>
        </w:rPr>
        <w:t>。被告方培</w:t>
      </w:r>
      <w:proofErr w:type="gramStart"/>
      <w:r>
        <w:rPr>
          <w:rFonts w:hint="eastAsia"/>
          <w:sz w:val="30"/>
          <w:szCs w:val="30"/>
        </w:rPr>
        <w:t>进主张</w:t>
      </w:r>
      <w:proofErr w:type="gramEnd"/>
      <w:r>
        <w:rPr>
          <w:rFonts w:hint="eastAsia"/>
          <w:sz w:val="30"/>
          <w:szCs w:val="30"/>
        </w:rPr>
        <w:t>本案借款合同未生效，依据不足，本院不予支持。被告杨秀芝本院传票传唤无正当理由拒不到庭，应按缺席处理。据此，依照《中华人民共和国合同法》第二百零五条、第二百零六条，《最高人民法院关于审理民间借贷</w:t>
      </w:r>
      <w:r>
        <w:rPr>
          <w:rFonts w:hint="eastAsia"/>
          <w:sz w:val="30"/>
          <w:szCs w:val="30"/>
        </w:rPr>
        <w:t>案件适用法律若干问题的规定》第二十六条、第二十七条，最高人民法院《关于适</w:t>
      </w:r>
      <w:r>
        <w:rPr>
          <w:rFonts w:hint="eastAsia"/>
          <w:sz w:val="30"/>
          <w:szCs w:val="30"/>
        </w:rPr>
        <w:t>用</w:t>
      </w:r>
      <w:r>
        <w:rPr>
          <w:rFonts w:hint="eastAsia"/>
          <w:sz w:val="30"/>
          <w:szCs w:val="30"/>
        </w:rPr>
        <w:t>若干问题的解释（二）》第二十四条，《中华人民共和国民事诉讼法》第一百四十四条之规定，判决如下：</w:t>
      </w:r>
    </w:p>
    <w:p w:rsidR="00000000" w:rsidRDefault="0031119E">
      <w:pPr>
        <w:spacing w:line="500" w:lineRule="atLeast"/>
        <w:ind w:firstLine="600"/>
        <w:divId w:val="280965556"/>
        <w:rPr>
          <w:rFonts w:hint="eastAsia"/>
          <w:sz w:val="30"/>
          <w:szCs w:val="30"/>
        </w:rPr>
      </w:pPr>
      <w:r w:rsidRPr="00204C7A">
        <w:rPr>
          <w:rFonts w:hint="eastAsia"/>
          <w:sz w:val="30"/>
          <w:szCs w:val="30"/>
          <w:highlight w:val="yellow"/>
        </w:rPr>
        <w:t>一、限被告方培进、杨秀芝于本判决生效后十日内偿还原告李合格借款本金</w:t>
      </w:r>
      <w:r w:rsidRPr="00204C7A">
        <w:rPr>
          <w:rFonts w:hint="eastAsia"/>
          <w:sz w:val="30"/>
          <w:szCs w:val="30"/>
          <w:highlight w:val="yellow"/>
        </w:rPr>
        <w:t>47500</w:t>
      </w:r>
      <w:r w:rsidRPr="00204C7A">
        <w:rPr>
          <w:rFonts w:hint="eastAsia"/>
          <w:sz w:val="30"/>
          <w:szCs w:val="30"/>
          <w:highlight w:val="yellow"/>
        </w:rPr>
        <w:t>元及利息（以</w:t>
      </w:r>
      <w:r w:rsidRPr="00204C7A">
        <w:rPr>
          <w:rFonts w:hint="eastAsia"/>
          <w:sz w:val="30"/>
          <w:szCs w:val="30"/>
          <w:highlight w:val="yellow"/>
        </w:rPr>
        <w:t>47500</w:t>
      </w:r>
      <w:r w:rsidRPr="00204C7A">
        <w:rPr>
          <w:rFonts w:hint="eastAsia"/>
          <w:sz w:val="30"/>
          <w:szCs w:val="30"/>
          <w:highlight w:val="yellow"/>
        </w:rPr>
        <w:t>元为基数，按月利率</w:t>
      </w:r>
      <w:r w:rsidRPr="00204C7A">
        <w:rPr>
          <w:rFonts w:hint="eastAsia"/>
          <w:sz w:val="30"/>
          <w:szCs w:val="30"/>
          <w:highlight w:val="yellow"/>
        </w:rPr>
        <w:t>2%</w:t>
      </w:r>
      <w:r w:rsidRPr="00204C7A">
        <w:rPr>
          <w:rFonts w:hint="eastAsia"/>
          <w:sz w:val="30"/>
          <w:szCs w:val="30"/>
          <w:highlight w:val="yellow"/>
        </w:rPr>
        <w:t>从</w:t>
      </w:r>
      <w:r w:rsidRPr="00204C7A">
        <w:rPr>
          <w:rFonts w:hint="eastAsia"/>
          <w:sz w:val="30"/>
          <w:szCs w:val="30"/>
          <w:highlight w:val="yellow"/>
        </w:rPr>
        <w:t>2016</w:t>
      </w:r>
      <w:r w:rsidRPr="00204C7A">
        <w:rPr>
          <w:rFonts w:hint="eastAsia"/>
          <w:sz w:val="30"/>
          <w:szCs w:val="30"/>
          <w:highlight w:val="yellow"/>
        </w:rPr>
        <w:t>年</w:t>
      </w:r>
      <w:r w:rsidRPr="00204C7A">
        <w:rPr>
          <w:rFonts w:hint="eastAsia"/>
          <w:sz w:val="30"/>
          <w:szCs w:val="30"/>
          <w:highlight w:val="yellow"/>
        </w:rPr>
        <w:t>4</w:t>
      </w:r>
      <w:r w:rsidRPr="00204C7A">
        <w:rPr>
          <w:rFonts w:hint="eastAsia"/>
          <w:sz w:val="30"/>
          <w:szCs w:val="30"/>
          <w:highlight w:val="yellow"/>
        </w:rPr>
        <w:t>月</w:t>
      </w:r>
      <w:r w:rsidRPr="00204C7A">
        <w:rPr>
          <w:rFonts w:hint="eastAsia"/>
          <w:sz w:val="30"/>
          <w:szCs w:val="30"/>
          <w:highlight w:val="yellow"/>
        </w:rPr>
        <w:t>12</w:t>
      </w:r>
      <w:r w:rsidRPr="00204C7A">
        <w:rPr>
          <w:rFonts w:hint="eastAsia"/>
          <w:sz w:val="30"/>
          <w:szCs w:val="30"/>
          <w:highlight w:val="yellow"/>
        </w:rPr>
        <w:t>日起计算至实际偿还之日止）；</w:t>
      </w:r>
    </w:p>
    <w:p w:rsidR="00000000" w:rsidRDefault="0031119E">
      <w:pPr>
        <w:spacing w:line="500" w:lineRule="atLeast"/>
        <w:ind w:firstLine="600"/>
        <w:divId w:val="1761679605"/>
        <w:rPr>
          <w:rFonts w:hint="eastAsia"/>
          <w:sz w:val="30"/>
          <w:szCs w:val="30"/>
        </w:rPr>
      </w:pPr>
      <w:r>
        <w:rPr>
          <w:rFonts w:hint="eastAsia"/>
          <w:sz w:val="30"/>
          <w:szCs w:val="30"/>
        </w:rPr>
        <w:t>二、驳回原告李合格的其他诉讼请求。</w:t>
      </w:r>
    </w:p>
    <w:p w:rsidR="00000000" w:rsidRDefault="0031119E">
      <w:pPr>
        <w:spacing w:line="500" w:lineRule="atLeast"/>
        <w:ind w:firstLine="600"/>
        <w:divId w:val="289046110"/>
        <w:rPr>
          <w:rFonts w:hint="eastAsia"/>
          <w:sz w:val="30"/>
          <w:szCs w:val="30"/>
        </w:rPr>
      </w:pPr>
      <w:r>
        <w:rPr>
          <w:rFonts w:hint="eastAsia"/>
          <w:sz w:val="30"/>
          <w:szCs w:val="30"/>
        </w:rPr>
        <w:t>案件受理费</w:t>
      </w:r>
      <w:r>
        <w:rPr>
          <w:rFonts w:hint="eastAsia"/>
          <w:sz w:val="30"/>
          <w:szCs w:val="30"/>
        </w:rPr>
        <w:t>1050</w:t>
      </w:r>
      <w:r>
        <w:rPr>
          <w:rFonts w:hint="eastAsia"/>
          <w:sz w:val="30"/>
          <w:szCs w:val="30"/>
        </w:rPr>
        <w:t>元，减半收取计</w:t>
      </w:r>
      <w:r>
        <w:rPr>
          <w:rFonts w:hint="eastAsia"/>
          <w:sz w:val="30"/>
          <w:szCs w:val="30"/>
        </w:rPr>
        <w:t>525</w:t>
      </w:r>
      <w:r>
        <w:rPr>
          <w:rFonts w:hint="eastAsia"/>
          <w:sz w:val="30"/>
          <w:szCs w:val="30"/>
        </w:rPr>
        <w:t>元，由李合格负担</w:t>
      </w:r>
      <w:r>
        <w:rPr>
          <w:rFonts w:hint="eastAsia"/>
          <w:sz w:val="30"/>
          <w:szCs w:val="30"/>
        </w:rPr>
        <w:t>31.25</w:t>
      </w:r>
      <w:r>
        <w:rPr>
          <w:rFonts w:hint="eastAsia"/>
          <w:sz w:val="30"/>
          <w:szCs w:val="30"/>
        </w:rPr>
        <w:t>元，由方培进、杨秀芝负担</w:t>
      </w:r>
      <w:r>
        <w:rPr>
          <w:rFonts w:hint="eastAsia"/>
          <w:sz w:val="30"/>
          <w:szCs w:val="30"/>
        </w:rPr>
        <w:t>493.75</w:t>
      </w:r>
      <w:r>
        <w:rPr>
          <w:rFonts w:hint="eastAsia"/>
          <w:sz w:val="30"/>
          <w:szCs w:val="30"/>
        </w:rPr>
        <w:t>元。</w:t>
      </w:r>
    </w:p>
    <w:p w:rsidR="00000000" w:rsidRDefault="0031119E">
      <w:pPr>
        <w:spacing w:line="500" w:lineRule="atLeast"/>
        <w:ind w:firstLine="600"/>
        <w:divId w:val="221990008"/>
        <w:rPr>
          <w:rFonts w:hint="eastAsia"/>
          <w:sz w:val="30"/>
          <w:szCs w:val="30"/>
        </w:rPr>
      </w:pPr>
      <w:r>
        <w:rPr>
          <w:rFonts w:hint="eastAsia"/>
          <w:sz w:val="30"/>
          <w:szCs w:val="30"/>
        </w:rPr>
        <w:t>如不服本判决，可以在判决书送达</w:t>
      </w:r>
      <w:r>
        <w:rPr>
          <w:rFonts w:hint="eastAsia"/>
          <w:sz w:val="30"/>
          <w:szCs w:val="30"/>
        </w:rPr>
        <w:t>之日起十五日内，向本院递交上诉状，并按对方当事人的人数提出副本，上诉于浙江省温州市中级人民法院。</w:t>
      </w:r>
    </w:p>
    <w:p w:rsidR="00000000" w:rsidRDefault="0031119E">
      <w:pPr>
        <w:spacing w:line="500" w:lineRule="atLeast"/>
        <w:ind w:firstLine="600"/>
        <w:divId w:val="1100830577"/>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rsidR="00000000" w:rsidRDefault="0031119E">
      <w:pPr>
        <w:spacing w:line="500" w:lineRule="atLeast"/>
        <w:jc w:val="right"/>
        <w:divId w:val="704865706"/>
        <w:rPr>
          <w:rFonts w:hint="eastAsia"/>
          <w:sz w:val="30"/>
          <w:szCs w:val="30"/>
        </w:rPr>
      </w:pPr>
      <w:r>
        <w:rPr>
          <w:rFonts w:hint="eastAsia"/>
          <w:sz w:val="30"/>
          <w:szCs w:val="30"/>
        </w:rPr>
        <w:t>代理审判员　　毛振淼</w:t>
      </w:r>
    </w:p>
    <w:p w:rsidR="00000000" w:rsidRDefault="0031119E">
      <w:pPr>
        <w:spacing w:line="500" w:lineRule="atLeast"/>
        <w:jc w:val="right"/>
        <w:divId w:val="1456484181"/>
        <w:rPr>
          <w:rFonts w:hint="eastAsia"/>
          <w:sz w:val="30"/>
          <w:szCs w:val="30"/>
        </w:rPr>
      </w:pPr>
      <w:r>
        <w:rPr>
          <w:rFonts w:hint="eastAsia"/>
          <w:sz w:val="30"/>
          <w:szCs w:val="30"/>
        </w:rPr>
        <w:t>二〇一六年十一月十日</w:t>
      </w:r>
    </w:p>
    <w:p w:rsidR="0031119E" w:rsidRDefault="0031119E">
      <w:pPr>
        <w:spacing w:line="500" w:lineRule="atLeast"/>
        <w:jc w:val="right"/>
        <w:divId w:val="1509711704"/>
        <w:rPr>
          <w:rFonts w:hint="eastAsia"/>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温咪咪</w:t>
      </w:r>
    </w:p>
    <w:sectPr w:rsidR="0031119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9"/>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204C7A"/>
    <w:rsid w:val="00204C7A"/>
    <w:rsid w:val="0031119E"/>
    <w:rsid w:val="00517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47510">
      <w:marLeft w:val="0"/>
      <w:marRight w:val="0"/>
      <w:marTop w:val="10"/>
      <w:marBottom w:val="10"/>
      <w:divBdr>
        <w:top w:val="none" w:sz="0" w:space="0" w:color="auto"/>
        <w:left w:val="none" w:sz="0" w:space="0" w:color="auto"/>
        <w:bottom w:val="none" w:sz="0" w:space="0" w:color="auto"/>
        <w:right w:val="none" w:sz="0" w:space="0" w:color="auto"/>
      </w:divBdr>
    </w:div>
    <w:div w:id="221990008">
      <w:marLeft w:val="0"/>
      <w:marRight w:val="0"/>
      <w:marTop w:val="10"/>
      <w:marBottom w:val="10"/>
      <w:divBdr>
        <w:top w:val="none" w:sz="0" w:space="0" w:color="auto"/>
        <w:left w:val="none" w:sz="0" w:space="0" w:color="auto"/>
        <w:bottom w:val="none" w:sz="0" w:space="0" w:color="auto"/>
        <w:right w:val="none" w:sz="0" w:space="0" w:color="auto"/>
      </w:divBdr>
    </w:div>
    <w:div w:id="280965556">
      <w:marLeft w:val="0"/>
      <w:marRight w:val="0"/>
      <w:marTop w:val="10"/>
      <w:marBottom w:val="10"/>
      <w:divBdr>
        <w:top w:val="none" w:sz="0" w:space="0" w:color="auto"/>
        <w:left w:val="none" w:sz="0" w:space="0" w:color="auto"/>
        <w:bottom w:val="none" w:sz="0" w:space="0" w:color="auto"/>
        <w:right w:val="none" w:sz="0" w:space="0" w:color="auto"/>
      </w:divBdr>
    </w:div>
    <w:div w:id="289046110">
      <w:marLeft w:val="0"/>
      <w:marRight w:val="0"/>
      <w:marTop w:val="10"/>
      <w:marBottom w:val="10"/>
      <w:divBdr>
        <w:top w:val="none" w:sz="0" w:space="0" w:color="auto"/>
        <w:left w:val="none" w:sz="0" w:space="0" w:color="auto"/>
        <w:bottom w:val="none" w:sz="0" w:space="0" w:color="auto"/>
        <w:right w:val="none" w:sz="0" w:space="0" w:color="auto"/>
      </w:divBdr>
    </w:div>
    <w:div w:id="414858363">
      <w:marLeft w:val="0"/>
      <w:marRight w:val="0"/>
      <w:marTop w:val="10"/>
      <w:marBottom w:val="10"/>
      <w:divBdr>
        <w:top w:val="none" w:sz="0" w:space="0" w:color="auto"/>
        <w:left w:val="none" w:sz="0" w:space="0" w:color="auto"/>
        <w:bottom w:val="none" w:sz="0" w:space="0" w:color="auto"/>
        <w:right w:val="none" w:sz="0" w:space="0" w:color="auto"/>
      </w:divBdr>
    </w:div>
    <w:div w:id="478963846">
      <w:marLeft w:val="0"/>
      <w:marRight w:val="0"/>
      <w:marTop w:val="10"/>
      <w:marBottom w:val="10"/>
      <w:divBdr>
        <w:top w:val="none" w:sz="0" w:space="0" w:color="auto"/>
        <w:left w:val="none" w:sz="0" w:space="0" w:color="auto"/>
        <w:bottom w:val="none" w:sz="0" w:space="0" w:color="auto"/>
        <w:right w:val="none" w:sz="0" w:space="0" w:color="auto"/>
      </w:divBdr>
    </w:div>
    <w:div w:id="654912887">
      <w:marLeft w:val="0"/>
      <w:marRight w:val="0"/>
      <w:marTop w:val="10"/>
      <w:marBottom w:val="10"/>
      <w:divBdr>
        <w:top w:val="none" w:sz="0" w:space="0" w:color="auto"/>
        <w:left w:val="none" w:sz="0" w:space="0" w:color="auto"/>
        <w:bottom w:val="none" w:sz="0" w:space="0" w:color="auto"/>
        <w:right w:val="none" w:sz="0" w:space="0" w:color="auto"/>
      </w:divBdr>
    </w:div>
    <w:div w:id="704865706">
      <w:marLeft w:val="0"/>
      <w:marRight w:val="720"/>
      <w:marTop w:val="10"/>
      <w:marBottom w:val="10"/>
      <w:divBdr>
        <w:top w:val="none" w:sz="0" w:space="0" w:color="auto"/>
        <w:left w:val="none" w:sz="0" w:space="0" w:color="auto"/>
        <w:bottom w:val="none" w:sz="0" w:space="0" w:color="auto"/>
        <w:right w:val="none" w:sz="0" w:space="0" w:color="auto"/>
      </w:divBdr>
    </w:div>
    <w:div w:id="710572690">
      <w:marLeft w:val="0"/>
      <w:marRight w:val="0"/>
      <w:marTop w:val="10"/>
      <w:marBottom w:val="10"/>
      <w:divBdr>
        <w:top w:val="none" w:sz="0" w:space="0" w:color="auto"/>
        <w:left w:val="none" w:sz="0" w:space="0" w:color="auto"/>
        <w:bottom w:val="none" w:sz="0" w:space="0" w:color="auto"/>
        <w:right w:val="none" w:sz="0" w:space="0" w:color="auto"/>
      </w:divBdr>
    </w:div>
    <w:div w:id="931355750">
      <w:marLeft w:val="0"/>
      <w:marRight w:val="0"/>
      <w:marTop w:val="10"/>
      <w:marBottom w:val="10"/>
      <w:divBdr>
        <w:top w:val="none" w:sz="0" w:space="0" w:color="auto"/>
        <w:left w:val="none" w:sz="0" w:space="0" w:color="auto"/>
        <w:bottom w:val="none" w:sz="0" w:space="0" w:color="auto"/>
        <w:right w:val="none" w:sz="0" w:space="0" w:color="auto"/>
      </w:divBdr>
    </w:div>
    <w:div w:id="979306992">
      <w:marLeft w:val="0"/>
      <w:marRight w:val="0"/>
      <w:marTop w:val="10"/>
      <w:marBottom w:val="10"/>
      <w:divBdr>
        <w:top w:val="none" w:sz="0" w:space="0" w:color="auto"/>
        <w:left w:val="none" w:sz="0" w:space="0" w:color="auto"/>
        <w:bottom w:val="none" w:sz="0" w:space="0" w:color="auto"/>
        <w:right w:val="none" w:sz="0" w:space="0" w:color="auto"/>
      </w:divBdr>
    </w:div>
    <w:div w:id="1100830577">
      <w:marLeft w:val="0"/>
      <w:marRight w:val="0"/>
      <w:marTop w:val="10"/>
      <w:marBottom w:val="10"/>
      <w:divBdr>
        <w:top w:val="none" w:sz="0" w:space="0" w:color="auto"/>
        <w:left w:val="none" w:sz="0" w:space="0" w:color="auto"/>
        <w:bottom w:val="none" w:sz="0" w:space="0" w:color="auto"/>
        <w:right w:val="none" w:sz="0" w:space="0" w:color="auto"/>
      </w:divBdr>
    </w:div>
    <w:div w:id="1146236675">
      <w:marLeft w:val="0"/>
      <w:marRight w:val="0"/>
      <w:marTop w:val="10"/>
      <w:marBottom w:val="10"/>
      <w:divBdr>
        <w:top w:val="none" w:sz="0" w:space="0" w:color="auto"/>
        <w:left w:val="none" w:sz="0" w:space="0" w:color="auto"/>
        <w:bottom w:val="none" w:sz="0" w:space="0" w:color="auto"/>
        <w:right w:val="none" w:sz="0" w:space="0" w:color="auto"/>
      </w:divBdr>
    </w:div>
    <w:div w:id="1308321079">
      <w:marLeft w:val="0"/>
      <w:marRight w:val="0"/>
      <w:marTop w:val="10"/>
      <w:marBottom w:val="10"/>
      <w:divBdr>
        <w:top w:val="none" w:sz="0" w:space="0" w:color="auto"/>
        <w:left w:val="none" w:sz="0" w:space="0" w:color="auto"/>
        <w:bottom w:val="none" w:sz="0" w:space="0" w:color="auto"/>
        <w:right w:val="none" w:sz="0" w:space="0" w:color="auto"/>
      </w:divBdr>
    </w:div>
    <w:div w:id="1351490790">
      <w:marLeft w:val="0"/>
      <w:marRight w:val="0"/>
      <w:marTop w:val="10"/>
      <w:marBottom w:val="10"/>
      <w:divBdr>
        <w:top w:val="none" w:sz="0" w:space="0" w:color="auto"/>
        <w:left w:val="none" w:sz="0" w:space="0" w:color="auto"/>
        <w:bottom w:val="none" w:sz="0" w:space="0" w:color="auto"/>
        <w:right w:val="none" w:sz="0" w:space="0" w:color="auto"/>
      </w:divBdr>
    </w:div>
    <w:div w:id="1456484181">
      <w:marLeft w:val="0"/>
      <w:marRight w:val="720"/>
      <w:marTop w:val="10"/>
      <w:marBottom w:val="10"/>
      <w:divBdr>
        <w:top w:val="none" w:sz="0" w:space="0" w:color="auto"/>
        <w:left w:val="none" w:sz="0" w:space="0" w:color="auto"/>
        <w:bottom w:val="none" w:sz="0" w:space="0" w:color="auto"/>
        <w:right w:val="none" w:sz="0" w:space="0" w:color="auto"/>
      </w:divBdr>
    </w:div>
    <w:div w:id="1509711704">
      <w:marLeft w:val="0"/>
      <w:marRight w:val="720"/>
      <w:marTop w:val="10"/>
      <w:marBottom w:val="10"/>
      <w:divBdr>
        <w:top w:val="none" w:sz="0" w:space="0" w:color="auto"/>
        <w:left w:val="none" w:sz="0" w:space="0" w:color="auto"/>
        <w:bottom w:val="none" w:sz="0" w:space="0" w:color="auto"/>
        <w:right w:val="none" w:sz="0" w:space="0" w:color="auto"/>
      </w:divBdr>
    </w:div>
    <w:div w:id="1581520645">
      <w:marLeft w:val="0"/>
      <w:marRight w:val="0"/>
      <w:marTop w:val="10"/>
      <w:marBottom w:val="10"/>
      <w:divBdr>
        <w:top w:val="none" w:sz="0" w:space="0" w:color="auto"/>
        <w:left w:val="none" w:sz="0" w:space="0" w:color="auto"/>
        <w:bottom w:val="none" w:sz="0" w:space="0" w:color="auto"/>
        <w:right w:val="none" w:sz="0" w:space="0" w:color="auto"/>
      </w:divBdr>
    </w:div>
    <w:div w:id="1583031514">
      <w:marLeft w:val="0"/>
      <w:marRight w:val="0"/>
      <w:marTop w:val="10"/>
      <w:marBottom w:val="10"/>
      <w:divBdr>
        <w:top w:val="none" w:sz="0" w:space="0" w:color="auto"/>
        <w:left w:val="none" w:sz="0" w:space="0" w:color="auto"/>
        <w:bottom w:val="none" w:sz="0" w:space="0" w:color="auto"/>
        <w:right w:val="none" w:sz="0" w:space="0" w:color="auto"/>
      </w:divBdr>
    </w:div>
    <w:div w:id="1600871181">
      <w:marLeft w:val="0"/>
      <w:marRight w:val="0"/>
      <w:marTop w:val="10"/>
      <w:marBottom w:val="10"/>
      <w:divBdr>
        <w:top w:val="none" w:sz="0" w:space="0" w:color="auto"/>
        <w:left w:val="none" w:sz="0" w:space="0" w:color="auto"/>
        <w:bottom w:val="none" w:sz="0" w:space="0" w:color="auto"/>
        <w:right w:val="none" w:sz="0" w:space="0" w:color="auto"/>
      </w:divBdr>
    </w:div>
    <w:div w:id="1761679605">
      <w:marLeft w:val="0"/>
      <w:marRight w:val="0"/>
      <w:marTop w:val="10"/>
      <w:marBottom w:val="10"/>
      <w:divBdr>
        <w:top w:val="none" w:sz="0" w:space="0" w:color="auto"/>
        <w:left w:val="none" w:sz="0" w:space="0" w:color="auto"/>
        <w:bottom w:val="none" w:sz="0" w:space="0" w:color="auto"/>
        <w:right w:val="none" w:sz="0" w:space="0" w:color="auto"/>
      </w:divBdr>
    </w:div>
    <w:div w:id="199695256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2021-11-03T03:18:00Z</dcterms:created>
  <dcterms:modified xsi:type="dcterms:W3CDTF">2021-11-03T03:18:00Z</dcterms:modified>
</cp:coreProperties>
</file>