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87EE3">
      <w:pPr>
        <w:spacing w:line="500" w:lineRule="atLeast"/>
        <w:jc w:val="center"/>
        <w:divId w:val="1439838539"/>
        <w:rPr>
          <w:rFonts w:ascii="黑体" w:eastAsia="黑体" w:hAnsi="黑体"/>
          <w:sz w:val="36"/>
          <w:szCs w:val="36"/>
        </w:rPr>
      </w:pPr>
      <w:r>
        <w:rPr>
          <w:rFonts w:ascii="黑体" w:eastAsia="黑体" w:hAnsi="黑体" w:hint="eastAsia"/>
          <w:sz w:val="36"/>
          <w:szCs w:val="36"/>
        </w:rPr>
        <w:t>浙江省平阳县人民法院</w:t>
      </w:r>
    </w:p>
    <w:p w:rsidR="00000000" w:rsidRDefault="00287EE3">
      <w:pPr>
        <w:spacing w:line="500" w:lineRule="atLeast"/>
        <w:jc w:val="center"/>
        <w:divId w:val="33141684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87EE3">
      <w:pPr>
        <w:spacing w:line="500" w:lineRule="atLeast"/>
        <w:jc w:val="right"/>
        <w:divId w:val="1020662369"/>
        <w:rPr>
          <w:rFonts w:hint="eastAsia"/>
          <w:sz w:val="30"/>
          <w:szCs w:val="30"/>
        </w:rPr>
      </w:pPr>
      <w:r>
        <w:rPr>
          <w:rFonts w:hint="eastAsia"/>
          <w:sz w:val="30"/>
          <w:szCs w:val="30"/>
        </w:rPr>
        <w:t>（</w:t>
      </w:r>
      <w:r>
        <w:rPr>
          <w:rFonts w:hint="eastAsia"/>
          <w:sz w:val="30"/>
          <w:szCs w:val="30"/>
        </w:rPr>
        <w:t>2014</w:t>
      </w:r>
      <w:r>
        <w:rPr>
          <w:rFonts w:hint="eastAsia"/>
          <w:sz w:val="30"/>
          <w:szCs w:val="30"/>
        </w:rPr>
        <w:t>）</w:t>
      </w:r>
      <w:proofErr w:type="gramStart"/>
      <w:r>
        <w:rPr>
          <w:rFonts w:hint="eastAsia"/>
          <w:sz w:val="30"/>
          <w:szCs w:val="30"/>
        </w:rPr>
        <w:t>温平鳌商初</w:t>
      </w:r>
      <w:proofErr w:type="gramEnd"/>
      <w:r>
        <w:rPr>
          <w:rFonts w:hint="eastAsia"/>
          <w:sz w:val="30"/>
          <w:szCs w:val="30"/>
        </w:rPr>
        <w:t>字第</w:t>
      </w:r>
      <w:r>
        <w:rPr>
          <w:rFonts w:hint="eastAsia"/>
          <w:sz w:val="30"/>
          <w:szCs w:val="30"/>
        </w:rPr>
        <w:t>296</w:t>
      </w:r>
      <w:r>
        <w:rPr>
          <w:rFonts w:hint="eastAsia"/>
          <w:sz w:val="30"/>
          <w:szCs w:val="30"/>
        </w:rPr>
        <w:t>号</w:t>
      </w:r>
    </w:p>
    <w:p w:rsidR="00000000" w:rsidRDefault="00287EE3">
      <w:pPr>
        <w:spacing w:line="500" w:lineRule="atLeast"/>
        <w:ind w:firstLine="600"/>
        <w:divId w:val="663048710"/>
        <w:rPr>
          <w:rFonts w:hint="eastAsia"/>
          <w:sz w:val="30"/>
          <w:szCs w:val="30"/>
        </w:rPr>
      </w:pPr>
      <w:r>
        <w:rPr>
          <w:rFonts w:hint="eastAsia"/>
          <w:sz w:val="30"/>
          <w:szCs w:val="30"/>
        </w:rPr>
        <w:t>原告：叶信有。</w:t>
      </w:r>
    </w:p>
    <w:p w:rsidR="00000000" w:rsidRDefault="00287EE3">
      <w:pPr>
        <w:spacing w:line="500" w:lineRule="atLeast"/>
        <w:ind w:firstLine="600"/>
        <w:divId w:val="1055204246"/>
        <w:rPr>
          <w:rFonts w:hint="eastAsia"/>
          <w:sz w:val="30"/>
          <w:szCs w:val="30"/>
        </w:rPr>
      </w:pPr>
      <w:r>
        <w:rPr>
          <w:rFonts w:hint="eastAsia"/>
          <w:sz w:val="30"/>
          <w:szCs w:val="30"/>
        </w:rPr>
        <w:t>被告：金慎达。</w:t>
      </w:r>
    </w:p>
    <w:p w:rsidR="00000000" w:rsidRDefault="00287EE3">
      <w:pPr>
        <w:spacing w:line="500" w:lineRule="atLeast"/>
        <w:ind w:firstLine="600"/>
        <w:divId w:val="1339504809"/>
        <w:rPr>
          <w:rFonts w:hint="eastAsia"/>
          <w:sz w:val="30"/>
          <w:szCs w:val="30"/>
        </w:rPr>
      </w:pPr>
      <w:r>
        <w:rPr>
          <w:rFonts w:hint="eastAsia"/>
          <w:sz w:val="30"/>
          <w:szCs w:val="30"/>
        </w:rPr>
        <w:t>原告叶信有诉被告金慎达民间借贷纠纷一案，本院于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日受理后，依法由代理审判员包崇鸽担任审判长，与人民陪审员杨少茹、肖丽</w:t>
      </w:r>
      <w:proofErr w:type="gramStart"/>
      <w:r>
        <w:rPr>
          <w:rFonts w:hint="eastAsia"/>
          <w:sz w:val="30"/>
          <w:szCs w:val="30"/>
        </w:rPr>
        <w:t>君组成</w:t>
      </w:r>
      <w:proofErr w:type="gramEnd"/>
      <w:r>
        <w:rPr>
          <w:rFonts w:hint="eastAsia"/>
          <w:sz w:val="30"/>
          <w:szCs w:val="30"/>
        </w:rPr>
        <w:t>合议庭于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日公开开庭进行了审理。原告叶信有到庭参加诉讼，被告金慎达经本院公告送达开庭传票无正当理由拒不到庭参加诉讼。本案现已审理终结。</w:t>
      </w:r>
    </w:p>
    <w:p w:rsidR="00000000" w:rsidRDefault="00287EE3">
      <w:pPr>
        <w:spacing w:line="500" w:lineRule="atLeast"/>
        <w:ind w:firstLine="600"/>
        <w:divId w:val="1407455958"/>
        <w:rPr>
          <w:rFonts w:hint="eastAsia"/>
          <w:sz w:val="30"/>
          <w:szCs w:val="30"/>
        </w:rPr>
      </w:pPr>
      <w:r>
        <w:rPr>
          <w:rFonts w:hint="eastAsia"/>
          <w:sz w:val="30"/>
          <w:szCs w:val="30"/>
        </w:rPr>
        <w:t>原告叶信有起诉称：</w:t>
      </w:r>
      <w:bookmarkStart w:id="0" w:name="_GoBack"/>
      <w:r w:rsidRPr="00B85575">
        <w:rPr>
          <w:rFonts w:hint="eastAsia"/>
          <w:sz w:val="30"/>
          <w:szCs w:val="30"/>
          <w:highlight w:val="yellow"/>
        </w:rPr>
        <w:t>2011</w:t>
      </w:r>
      <w:r w:rsidRPr="00B85575">
        <w:rPr>
          <w:rFonts w:hint="eastAsia"/>
          <w:sz w:val="30"/>
          <w:szCs w:val="30"/>
          <w:highlight w:val="yellow"/>
        </w:rPr>
        <w:t>年</w:t>
      </w:r>
      <w:r w:rsidRPr="00B85575">
        <w:rPr>
          <w:rFonts w:hint="eastAsia"/>
          <w:sz w:val="30"/>
          <w:szCs w:val="30"/>
          <w:highlight w:val="yellow"/>
        </w:rPr>
        <w:t>1</w:t>
      </w:r>
      <w:r w:rsidRPr="00B85575">
        <w:rPr>
          <w:rFonts w:hint="eastAsia"/>
          <w:sz w:val="30"/>
          <w:szCs w:val="30"/>
          <w:highlight w:val="yellow"/>
        </w:rPr>
        <w:t>月</w:t>
      </w:r>
      <w:r w:rsidRPr="00B85575">
        <w:rPr>
          <w:rFonts w:hint="eastAsia"/>
          <w:sz w:val="30"/>
          <w:szCs w:val="30"/>
          <w:highlight w:val="yellow"/>
        </w:rPr>
        <w:t>25</w:t>
      </w:r>
      <w:r w:rsidRPr="00B85575">
        <w:rPr>
          <w:rFonts w:hint="eastAsia"/>
          <w:sz w:val="30"/>
          <w:szCs w:val="30"/>
          <w:highlight w:val="yellow"/>
        </w:rPr>
        <w:t>日</w:t>
      </w:r>
      <w:r>
        <w:rPr>
          <w:rFonts w:hint="eastAsia"/>
          <w:sz w:val="30"/>
          <w:szCs w:val="30"/>
        </w:rPr>
        <w:t>，被告金慎达</w:t>
      </w:r>
      <w:r w:rsidRPr="00B85575">
        <w:rPr>
          <w:rFonts w:hint="eastAsia"/>
          <w:sz w:val="30"/>
          <w:szCs w:val="30"/>
          <w:highlight w:val="yellow"/>
        </w:rPr>
        <w:t>因购车需要向原告借款</w:t>
      </w:r>
      <w:r w:rsidRPr="00B85575">
        <w:rPr>
          <w:rFonts w:hint="eastAsia"/>
          <w:sz w:val="30"/>
          <w:szCs w:val="30"/>
          <w:highlight w:val="yellow"/>
        </w:rPr>
        <w:t>40000</w:t>
      </w:r>
      <w:r w:rsidRPr="00B85575">
        <w:rPr>
          <w:rFonts w:hint="eastAsia"/>
          <w:sz w:val="30"/>
          <w:szCs w:val="30"/>
          <w:highlight w:val="yellow"/>
        </w:rPr>
        <w:t>元</w:t>
      </w:r>
      <w:r>
        <w:rPr>
          <w:rFonts w:hint="eastAsia"/>
          <w:sz w:val="30"/>
          <w:szCs w:val="30"/>
        </w:rPr>
        <w:t>，</w:t>
      </w:r>
      <w:r w:rsidRPr="00B85575">
        <w:rPr>
          <w:rFonts w:hint="eastAsia"/>
          <w:sz w:val="30"/>
          <w:szCs w:val="30"/>
          <w:highlight w:val="yellow"/>
        </w:rPr>
        <w:t>约定借款月利率为</w:t>
      </w:r>
      <w:r w:rsidRPr="00B85575">
        <w:rPr>
          <w:rFonts w:hint="eastAsia"/>
          <w:sz w:val="30"/>
          <w:szCs w:val="30"/>
          <w:highlight w:val="yellow"/>
        </w:rPr>
        <w:t>1.5%</w:t>
      </w:r>
      <w:r>
        <w:rPr>
          <w:rFonts w:hint="eastAsia"/>
          <w:sz w:val="30"/>
          <w:szCs w:val="30"/>
        </w:rPr>
        <w:t>，被告支付利息至</w:t>
      </w:r>
      <w:r>
        <w:rPr>
          <w:rFonts w:hint="eastAsia"/>
          <w:sz w:val="30"/>
          <w:szCs w:val="30"/>
        </w:rPr>
        <w:t>2012</w:t>
      </w:r>
      <w:r>
        <w:rPr>
          <w:rFonts w:hint="eastAsia"/>
          <w:sz w:val="30"/>
          <w:szCs w:val="30"/>
        </w:rPr>
        <w:t>年</w:t>
      </w:r>
      <w:r>
        <w:rPr>
          <w:rFonts w:hint="eastAsia"/>
          <w:sz w:val="30"/>
          <w:szCs w:val="30"/>
        </w:rPr>
        <w:t>6</w:t>
      </w:r>
      <w:r>
        <w:rPr>
          <w:rFonts w:hint="eastAsia"/>
          <w:sz w:val="30"/>
          <w:szCs w:val="30"/>
        </w:rPr>
        <w:t>月，之后经原告多次催讨，被告至今</w:t>
      </w:r>
      <w:proofErr w:type="gramStart"/>
      <w:r>
        <w:rPr>
          <w:rFonts w:hint="eastAsia"/>
          <w:sz w:val="30"/>
          <w:szCs w:val="30"/>
        </w:rPr>
        <w:t>未偿</w:t>
      </w:r>
      <w:proofErr w:type="gramEnd"/>
      <w:r>
        <w:rPr>
          <w:rFonts w:hint="eastAsia"/>
          <w:sz w:val="30"/>
          <w:szCs w:val="30"/>
        </w:rPr>
        <w:t>还借款。</w:t>
      </w:r>
      <w:bookmarkEnd w:id="0"/>
      <w:r w:rsidRPr="00B85575">
        <w:rPr>
          <w:rFonts w:hint="eastAsia"/>
          <w:sz w:val="30"/>
          <w:szCs w:val="30"/>
          <w:highlight w:val="yellow"/>
        </w:rPr>
        <w:t>现原告叶信有起诉要求判令被告金慎</w:t>
      </w:r>
      <w:proofErr w:type="gramStart"/>
      <w:r w:rsidRPr="00B85575">
        <w:rPr>
          <w:rFonts w:hint="eastAsia"/>
          <w:sz w:val="30"/>
          <w:szCs w:val="30"/>
          <w:highlight w:val="yellow"/>
        </w:rPr>
        <w:t>达立即</w:t>
      </w:r>
      <w:proofErr w:type="gramEnd"/>
      <w:r w:rsidRPr="00B85575">
        <w:rPr>
          <w:rFonts w:hint="eastAsia"/>
          <w:sz w:val="30"/>
          <w:szCs w:val="30"/>
          <w:highlight w:val="yellow"/>
        </w:rPr>
        <w:t>偿还借款</w:t>
      </w:r>
      <w:r w:rsidRPr="00B85575">
        <w:rPr>
          <w:rFonts w:hint="eastAsia"/>
          <w:sz w:val="30"/>
          <w:szCs w:val="30"/>
          <w:highlight w:val="yellow"/>
        </w:rPr>
        <w:t>40000</w:t>
      </w:r>
      <w:r w:rsidRPr="00B85575">
        <w:rPr>
          <w:rFonts w:hint="eastAsia"/>
          <w:sz w:val="30"/>
          <w:szCs w:val="30"/>
          <w:highlight w:val="yellow"/>
        </w:rPr>
        <w:t>元及利息（从</w:t>
      </w:r>
      <w:r w:rsidRPr="00B85575">
        <w:rPr>
          <w:rFonts w:hint="eastAsia"/>
          <w:sz w:val="30"/>
          <w:szCs w:val="30"/>
          <w:highlight w:val="yellow"/>
        </w:rPr>
        <w:t>2012</w:t>
      </w:r>
      <w:r w:rsidRPr="00B85575">
        <w:rPr>
          <w:rFonts w:hint="eastAsia"/>
          <w:sz w:val="30"/>
          <w:szCs w:val="30"/>
          <w:highlight w:val="yellow"/>
        </w:rPr>
        <w:t>年</w:t>
      </w:r>
      <w:r w:rsidRPr="00B85575">
        <w:rPr>
          <w:rFonts w:hint="eastAsia"/>
          <w:sz w:val="30"/>
          <w:szCs w:val="30"/>
          <w:highlight w:val="yellow"/>
        </w:rPr>
        <w:t>6</w:t>
      </w:r>
      <w:r w:rsidRPr="00B85575">
        <w:rPr>
          <w:rFonts w:hint="eastAsia"/>
          <w:sz w:val="30"/>
          <w:szCs w:val="30"/>
          <w:highlight w:val="yellow"/>
        </w:rPr>
        <w:t>月</w:t>
      </w:r>
      <w:r w:rsidRPr="00B85575">
        <w:rPr>
          <w:rFonts w:hint="eastAsia"/>
          <w:sz w:val="30"/>
          <w:szCs w:val="30"/>
          <w:highlight w:val="yellow"/>
        </w:rPr>
        <w:t>25</w:t>
      </w:r>
      <w:r w:rsidRPr="00B85575">
        <w:rPr>
          <w:rFonts w:hint="eastAsia"/>
          <w:sz w:val="30"/>
          <w:szCs w:val="30"/>
          <w:highlight w:val="yellow"/>
        </w:rPr>
        <w:t>日起按月利率</w:t>
      </w:r>
      <w:r w:rsidRPr="00B85575">
        <w:rPr>
          <w:rFonts w:hint="eastAsia"/>
          <w:sz w:val="30"/>
          <w:szCs w:val="30"/>
          <w:highlight w:val="yellow"/>
        </w:rPr>
        <w:t>1.5%</w:t>
      </w:r>
      <w:r w:rsidRPr="00B85575">
        <w:rPr>
          <w:rFonts w:hint="eastAsia"/>
          <w:sz w:val="30"/>
          <w:szCs w:val="30"/>
          <w:highlight w:val="yellow"/>
        </w:rPr>
        <w:t>计算至实际还款之日止），并承担本案诉讼费用。</w:t>
      </w:r>
    </w:p>
    <w:p w:rsidR="00000000" w:rsidRDefault="00287EE3">
      <w:pPr>
        <w:spacing w:line="500" w:lineRule="atLeast"/>
        <w:ind w:firstLine="600"/>
        <w:divId w:val="616301510"/>
        <w:rPr>
          <w:rFonts w:hint="eastAsia"/>
          <w:sz w:val="30"/>
          <w:szCs w:val="30"/>
        </w:rPr>
      </w:pPr>
      <w:r>
        <w:rPr>
          <w:rFonts w:hint="eastAsia"/>
          <w:sz w:val="30"/>
          <w:szCs w:val="30"/>
        </w:rPr>
        <w:t>原告在本院指定的举证期限内提供了如下证据：</w:t>
      </w:r>
      <w:r>
        <w:rPr>
          <w:rFonts w:hint="eastAsia"/>
          <w:sz w:val="30"/>
          <w:szCs w:val="30"/>
        </w:rPr>
        <w:t>1.</w:t>
      </w:r>
      <w:r>
        <w:rPr>
          <w:rFonts w:hint="eastAsia"/>
          <w:sz w:val="30"/>
          <w:szCs w:val="30"/>
        </w:rPr>
        <w:t>原告居民身份证，证明原告诉讼主体资格；</w:t>
      </w:r>
      <w:r>
        <w:rPr>
          <w:rFonts w:hint="eastAsia"/>
          <w:sz w:val="30"/>
          <w:szCs w:val="30"/>
        </w:rPr>
        <w:t>2.</w:t>
      </w:r>
      <w:r>
        <w:rPr>
          <w:rFonts w:hint="eastAsia"/>
          <w:sz w:val="30"/>
          <w:szCs w:val="30"/>
        </w:rPr>
        <w:t>户籍证明，证明被告诉讼主体资格；</w:t>
      </w:r>
      <w:r>
        <w:rPr>
          <w:rFonts w:hint="eastAsia"/>
          <w:sz w:val="30"/>
          <w:szCs w:val="30"/>
        </w:rPr>
        <w:t>3.</w:t>
      </w:r>
      <w:r>
        <w:rPr>
          <w:rFonts w:hint="eastAsia"/>
          <w:sz w:val="30"/>
          <w:szCs w:val="30"/>
        </w:rPr>
        <w:t>借条，证明被告金慎达向原告借款的事实。</w:t>
      </w:r>
    </w:p>
    <w:p w:rsidR="00000000" w:rsidRDefault="00287EE3">
      <w:pPr>
        <w:spacing w:line="500" w:lineRule="atLeast"/>
        <w:ind w:firstLine="600"/>
        <w:divId w:val="1139347434"/>
        <w:rPr>
          <w:rFonts w:hint="eastAsia"/>
          <w:sz w:val="30"/>
          <w:szCs w:val="30"/>
        </w:rPr>
      </w:pPr>
      <w:r>
        <w:rPr>
          <w:rFonts w:hint="eastAsia"/>
          <w:sz w:val="30"/>
          <w:szCs w:val="30"/>
        </w:rPr>
        <w:t>被告</w:t>
      </w:r>
      <w:proofErr w:type="gramStart"/>
      <w:r>
        <w:rPr>
          <w:rFonts w:hint="eastAsia"/>
          <w:sz w:val="30"/>
          <w:szCs w:val="30"/>
        </w:rPr>
        <w:t>金慎达未作</w:t>
      </w:r>
      <w:proofErr w:type="gramEnd"/>
      <w:r>
        <w:rPr>
          <w:rFonts w:hint="eastAsia"/>
          <w:sz w:val="30"/>
          <w:szCs w:val="30"/>
        </w:rPr>
        <w:t>答</w:t>
      </w:r>
      <w:r>
        <w:rPr>
          <w:rFonts w:hint="eastAsia"/>
          <w:sz w:val="30"/>
          <w:szCs w:val="30"/>
        </w:rPr>
        <w:t>辩亦未提供证据。</w:t>
      </w:r>
    </w:p>
    <w:p w:rsidR="00000000" w:rsidRDefault="00287EE3">
      <w:pPr>
        <w:spacing w:line="500" w:lineRule="atLeast"/>
        <w:ind w:firstLine="600"/>
        <w:divId w:val="264462541"/>
        <w:rPr>
          <w:rFonts w:hint="eastAsia"/>
          <w:sz w:val="30"/>
          <w:szCs w:val="30"/>
        </w:rPr>
      </w:pPr>
      <w:r>
        <w:rPr>
          <w:rFonts w:hint="eastAsia"/>
          <w:sz w:val="30"/>
          <w:szCs w:val="30"/>
        </w:rPr>
        <w:t>上述证据经当庭出示，被告金慎达经本院公告传唤拒不到庭视为放弃质证。本院认为，原告提供的上述证据来源合法、内容客观真实，且与</w:t>
      </w:r>
      <w:proofErr w:type="gramStart"/>
      <w:r>
        <w:rPr>
          <w:rFonts w:hint="eastAsia"/>
          <w:sz w:val="30"/>
          <w:szCs w:val="30"/>
        </w:rPr>
        <w:t>待证事实</w:t>
      </w:r>
      <w:proofErr w:type="gramEnd"/>
      <w:r>
        <w:rPr>
          <w:rFonts w:hint="eastAsia"/>
          <w:sz w:val="30"/>
          <w:szCs w:val="30"/>
        </w:rPr>
        <w:t>具有关联性，本院均予以采纳。</w:t>
      </w:r>
    </w:p>
    <w:p w:rsidR="00000000" w:rsidRDefault="00287EE3">
      <w:pPr>
        <w:spacing w:line="500" w:lineRule="atLeast"/>
        <w:ind w:firstLine="600"/>
        <w:divId w:val="989751417"/>
        <w:rPr>
          <w:rFonts w:hint="eastAsia"/>
          <w:sz w:val="30"/>
          <w:szCs w:val="30"/>
        </w:rPr>
      </w:pPr>
      <w:r>
        <w:rPr>
          <w:rFonts w:hint="eastAsia"/>
          <w:sz w:val="30"/>
          <w:szCs w:val="30"/>
        </w:rPr>
        <w:t>本院经审理，认定事实如下：</w:t>
      </w:r>
      <w:r w:rsidRPr="00B85575">
        <w:rPr>
          <w:rFonts w:hint="eastAsia"/>
          <w:sz w:val="30"/>
          <w:szCs w:val="30"/>
          <w:highlight w:val="yellow"/>
        </w:rPr>
        <w:t>2011</w:t>
      </w:r>
      <w:r w:rsidRPr="00B85575">
        <w:rPr>
          <w:rFonts w:hint="eastAsia"/>
          <w:sz w:val="30"/>
          <w:szCs w:val="30"/>
          <w:highlight w:val="yellow"/>
        </w:rPr>
        <w:t>年</w:t>
      </w:r>
      <w:r w:rsidRPr="00B85575">
        <w:rPr>
          <w:rFonts w:hint="eastAsia"/>
          <w:sz w:val="30"/>
          <w:szCs w:val="30"/>
          <w:highlight w:val="yellow"/>
        </w:rPr>
        <w:t>1</w:t>
      </w:r>
      <w:r w:rsidRPr="00B85575">
        <w:rPr>
          <w:rFonts w:hint="eastAsia"/>
          <w:sz w:val="30"/>
          <w:szCs w:val="30"/>
          <w:highlight w:val="yellow"/>
        </w:rPr>
        <w:t>月</w:t>
      </w:r>
      <w:r w:rsidRPr="00B85575">
        <w:rPr>
          <w:rFonts w:hint="eastAsia"/>
          <w:sz w:val="30"/>
          <w:szCs w:val="30"/>
          <w:highlight w:val="yellow"/>
        </w:rPr>
        <w:t>25</w:t>
      </w:r>
      <w:r w:rsidRPr="00B85575">
        <w:rPr>
          <w:rFonts w:hint="eastAsia"/>
          <w:sz w:val="30"/>
          <w:szCs w:val="30"/>
          <w:highlight w:val="yellow"/>
        </w:rPr>
        <w:t>日</w:t>
      </w:r>
      <w:r>
        <w:rPr>
          <w:rFonts w:hint="eastAsia"/>
          <w:sz w:val="30"/>
          <w:szCs w:val="30"/>
        </w:rPr>
        <w:t>，被告金慎达向原告</w:t>
      </w:r>
      <w:r w:rsidRPr="00B85575">
        <w:rPr>
          <w:rFonts w:hint="eastAsia"/>
          <w:sz w:val="30"/>
          <w:szCs w:val="30"/>
          <w:highlight w:val="yellow"/>
        </w:rPr>
        <w:t>借款</w:t>
      </w:r>
      <w:r w:rsidRPr="00B85575">
        <w:rPr>
          <w:rFonts w:hint="eastAsia"/>
          <w:sz w:val="30"/>
          <w:szCs w:val="30"/>
          <w:highlight w:val="yellow"/>
        </w:rPr>
        <w:t>40000</w:t>
      </w:r>
      <w:r w:rsidRPr="00B85575">
        <w:rPr>
          <w:rFonts w:hint="eastAsia"/>
          <w:sz w:val="30"/>
          <w:szCs w:val="30"/>
          <w:highlight w:val="yellow"/>
        </w:rPr>
        <w:t>元</w:t>
      </w:r>
      <w:r>
        <w:rPr>
          <w:rFonts w:hint="eastAsia"/>
          <w:sz w:val="30"/>
          <w:szCs w:val="30"/>
        </w:rPr>
        <w:t>，并出具一张</w:t>
      </w:r>
      <w:r w:rsidRPr="00B85575">
        <w:rPr>
          <w:rFonts w:hint="eastAsia"/>
          <w:sz w:val="30"/>
          <w:szCs w:val="30"/>
          <w:highlight w:val="yellow"/>
        </w:rPr>
        <w:t>欠款凭证</w:t>
      </w:r>
      <w:r>
        <w:rPr>
          <w:rFonts w:hint="eastAsia"/>
          <w:sz w:val="30"/>
          <w:szCs w:val="30"/>
        </w:rPr>
        <w:t>，约定借款</w:t>
      </w:r>
      <w:r w:rsidRPr="00B85575">
        <w:rPr>
          <w:rFonts w:hint="eastAsia"/>
          <w:sz w:val="30"/>
          <w:szCs w:val="30"/>
          <w:highlight w:val="yellow"/>
        </w:rPr>
        <w:t>月利率为</w:t>
      </w:r>
      <w:r w:rsidRPr="00B85575">
        <w:rPr>
          <w:rFonts w:hint="eastAsia"/>
          <w:sz w:val="30"/>
          <w:szCs w:val="30"/>
          <w:highlight w:val="yellow"/>
        </w:rPr>
        <w:t>1.5%</w:t>
      </w:r>
      <w:r>
        <w:rPr>
          <w:rFonts w:hint="eastAsia"/>
          <w:sz w:val="30"/>
          <w:szCs w:val="30"/>
        </w:rPr>
        <w:t>。</w:t>
      </w:r>
      <w:r w:rsidRPr="00B85575">
        <w:rPr>
          <w:rFonts w:hint="eastAsia"/>
          <w:sz w:val="30"/>
          <w:szCs w:val="30"/>
          <w:highlight w:val="yellow"/>
        </w:rPr>
        <w:t>被告支付利息至</w:t>
      </w:r>
      <w:r w:rsidRPr="00B85575">
        <w:rPr>
          <w:rFonts w:hint="eastAsia"/>
          <w:sz w:val="30"/>
          <w:szCs w:val="30"/>
          <w:highlight w:val="yellow"/>
        </w:rPr>
        <w:t>2012</w:t>
      </w:r>
      <w:r w:rsidRPr="00B85575">
        <w:rPr>
          <w:rFonts w:hint="eastAsia"/>
          <w:sz w:val="30"/>
          <w:szCs w:val="30"/>
          <w:highlight w:val="yellow"/>
        </w:rPr>
        <w:t>年</w:t>
      </w:r>
      <w:r w:rsidRPr="00B85575">
        <w:rPr>
          <w:rFonts w:hint="eastAsia"/>
          <w:sz w:val="30"/>
          <w:szCs w:val="30"/>
          <w:highlight w:val="yellow"/>
        </w:rPr>
        <w:t>6</w:t>
      </w:r>
      <w:r w:rsidRPr="00B85575">
        <w:rPr>
          <w:rFonts w:hint="eastAsia"/>
          <w:sz w:val="30"/>
          <w:szCs w:val="30"/>
          <w:highlight w:val="yellow"/>
        </w:rPr>
        <w:t>月</w:t>
      </w:r>
      <w:r w:rsidRPr="00B85575">
        <w:rPr>
          <w:rFonts w:hint="eastAsia"/>
          <w:sz w:val="30"/>
          <w:szCs w:val="30"/>
          <w:highlight w:val="yellow"/>
        </w:rPr>
        <w:t>24</w:t>
      </w:r>
      <w:r w:rsidRPr="00B85575">
        <w:rPr>
          <w:rFonts w:hint="eastAsia"/>
          <w:sz w:val="30"/>
          <w:szCs w:val="30"/>
          <w:highlight w:val="yellow"/>
        </w:rPr>
        <w:t>日</w:t>
      </w:r>
      <w:r>
        <w:rPr>
          <w:rFonts w:hint="eastAsia"/>
          <w:sz w:val="30"/>
          <w:szCs w:val="30"/>
        </w:rPr>
        <w:t>后，至今</w:t>
      </w:r>
      <w:proofErr w:type="gramStart"/>
      <w:r>
        <w:rPr>
          <w:rFonts w:hint="eastAsia"/>
          <w:sz w:val="30"/>
          <w:szCs w:val="30"/>
        </w:rPr>
        <w:t>未偿</w:t>
      </w:r>
      <w:proofErr w:type="gramEnd"/>
      <w:r>
        <w:rPr>
          <w:rFonts w:hint="eastAsia"/>
          <w:sz w:val="30"/>
          <w:szCs w:val="30"/>
        </w:rPr>
        <w:t>还借款本息。</w:t>
      </w:r>
    </w:p>
    <w:p w:rsidR="00000000" w:rsidRDefault="00287EE3">
      <w:pPr>
        <w:spacing w:line="500" w:lineRule="atLeast"/>
        <w:ind w:firstLine="600"/>
        <w:divId w:val="128130516"/>
        <w:rPr>
          <w:rFonts w:hint="eastAsia"/>
          <w:sz w:val="30"/>
          <w:szCs w:val="30"/>
        </w:rPr>
      </w:pPr>
      <w:r>
        <w:rPr>
          <w:rFonts w:hint="eastAsia"/>
          <w:sz w:val="30"/>
          <w:szCs w:val="30"/>
        </w:rPr>
        <w:t>本院认为：合法的民间借贷关系受法律保护。被告金慎达向原告叶信有借款，并出具欠款凭证，意思表示真实，内容合法，本院予以确认。双方未约定还款期限，现原</w:t>
      </w:r>
      <w:r>
        <w:rPr>
          <w:rFonts w:hint="eastAsia"/>
          <w:sz w:val="30"/>
          <w:szCs w:val="30"/>
        </w:rPr>
        <w:t>告主张被告偿还</w:t>
      </w:r>
      <w:r>
        <w:rPr>
          <w:rFonts w:hint="eastAsia"/>
          <w:sz w:val="30"/>
          <w:szCs w:val="30"/>
        </w:rPr>
        <w:t>40000</w:t>
      </w:r>
      <w:r>
        <w:rPr>
          <w:rFonts w:hint="eastAsia"/>
          <w:sz w:val="30"/>
          <w:szCs w:val="30"/>
        </w:rPr>
        <w:t>元借款，于法有据，本院予以支持。原、被告双方约定月利息</w:t>
      </w:r>
      <w:r>
        <w:rPr>
          <w:rFonts w:hint="eastAsia"/>
          <w:sz w:val="30"/>
          <w:szCs w:val="30"/>
        </w:rPr>
        <w:t>1.5%</w:t>
      </w:r>
      <w:r>
        <w:rPr>
          <w:rFonts w:hint="eastAsia"/>
          <w:sz w:val="30"/>
          <w:szCs w:val="30"/>
        </w:rPr>
        <w:t>，被告已支付至</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日前的利息，现原告要求被告支付自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日起按月利率</w:t>
      </w:r>
      <w:r>
        <w:rPr>
          <w:rFonts w:hint="eastAsia"/>
          <w:sz w:val="30"/>
          <w:szCs w:val="30"/>
        </w:rPr>
        <w:t>1.5%</w:t>
      </w:r>
      <w:r>
        <w:rPr>
          <w:rFonts w:hint="eastAsia"/>
          <w:sz w:val="30"/>
          <w:szCs w:val="30"/>
        </w:rPr>
        <w:t>计算至实际偿还之日止的利息，本院予以支持。被告金慎达经本院公告传票传唤无正当理由拒不到庭参加诉讼，依法按缺席处理。据此，依照《中华人民共和国合同法》第六十条、第二百零五条、第二百零六条、第二百零七条、《中华人民共和国民事诉讼法》第一百四十四条之规定，判决如下：</w:t>
      </w:r>
    </w:p>
    <w:p w:rsidR="00000000" w:rsidRDefault="00287EE3">
      <w:pPr>
        <w:spacing w:line="500" w:lineRule="atLeast"/>
        <w:ind w:firstLine="600"/>
        <w:divId w:val="1629320160"/>
        <w:rPr>
          <w:rFonts w:hint="eastAsia"/>
          <w:sz w:val="30"/>
          <w:szCs w:val="30"/>
        </w:rPr>
      </w:pPr>
      <w:r w:rsidRPr="00B85575">
        <w:rPr>
          <w:rFonts w:hint="eastAsia"/>
          <w:sz w:val="30"/>
          <w:szCs w:val="30"/>
          <w:highlight w:val="yellow"/>
        </w:rPr>
        <w:t>被告金慎达于本判决生效之日起十五日内偿还原告叶信有借款</w:t>
      </w:r>
      <w:r w:rsidRPr="00B85575">
        <w:rPr>
          <w:rFonts w:hint="eastAsia"/>
          <w:sz w:val="30"/>
          <w:szCs w:val="30"/>
          <w:highlight w:val="yellow"/>
        </w:rPr>
        <w:t>4000</w:t>
      </w:r>
      <w:r w:rsidRPr="00B85575">
        <w:rPr>
          <w:rFonts w:hint="eastAsia"/>
          <w:sz w:val="30"/>
          <w:szCs w:val="30"/>
          <w:highlight w:val="yellow"/>
        </w:rPr>
        <w:t>0</w:t>
      </w:r>
      <w:r w:rsidRPr="00B85575">
        <w:rPr>
          <w:rFonts w:hint="eastAsia"/>
          <w:sz w:val="30"/>
          <w:szCs w:val="30"/>
          <w:highlight w:val="yellow"/>
        </w:rPr>
        <w:t>元及利息（从</w:t>
      </w:r>
      <w:r w:rsidRPr="00B85575">
        <w:rPr>
          <w:rFonts w:hint="eastAsia"/>
          <w:sz w:val="30"/>
          <w:szCs w:val="30"/>
          <w:highlight w:val="yellow"/>
        </w:rPr>
        <w:t>2012</w:t>
      </w:r>
      <w:r w:rsidRPr="00B85575">
        <w:rPr>
          <w:rFonts w:hint="eastAsia"/>
          <w:sz w:val="30"/>
          <w:szCs w:val="30"/>
          <w:highlight w:val="yellow"/>
        </w:rPr>
        <w:t>年</w:t>
      </w:r>
      <w:r w:rsidRPr="00B85575">
        <w:rPr>
          <w:rFonts w:hint="eastAsia"/>
          <w:sz w:val="30"/>
          <w:szCs w:val="30"/>
          <w:highlight w:val="yellow"/>
        </w:rPr>
        <w:t>6</w:t>
      </w:r>
      <w:r w:rsidRPr="00B85575">
        <w:rPr>
          <w:rFonts w:hint="eastAsia"/>
          <w:sz w:val="30"/>
          <w:szCs w:val="30"/>
          <w:highlight w:val="yellow"/>
        </w:rPr>
        <w:t>月</w:t>
      </w:r>
      <w:r w:rsidRPr="00B85575">
        <w:rPr>
          <w:rFonts w:hint="eastAsia"/>
          <w:sz w:val="30"/>
          <w:szCs w:val="30"/>
          <w:highlight w:val="yellow"/>
        </w:rPr>
        <w:t>25</w:t>
      </w:r>
      <w:r w:rsidRPr="00B85575">
        <w:rPr>
          <w:rFonts w:hint="eastAsia"/>
          <w:sz w:val="30"/>
          <w:szCs w:val="30"/>
          <w:highlight w:val="yellow"/>
        </w:rPr>
        <w:t>日起按月利率</w:t>
      </w:r>
      <w:r w:rsidRPr="00B85575">
        <w:rPr>
          <w:rFonts w:hint="eastAsia"/>
          <w:sz w:val="30"/>
          <w:szCs w:val="30"/>
          <w:highlight w:val="yellow"/>
        </w:rPr>
        <w:t>1.5%</w:t>
      </w:r>
      <w:r w:rsidRPr="00B85575">
        <w:rPr>
          <w:rFonts w:hint="eastAsia"/>
          <w:sz w:val="30"/>
          <w:szCs w:val="30"/>
          <w:highlight w:val="yellow"/>
        </w:rPr>
        <w:t>计算至判决确定履行之日止）。</w:t>
      </w:r>
    </w:p>
    <w:p w:rsidR="00000000" w:rsidRDefault="00287EE3">
      <w:pPr>
        <w:spacing w:line="500" w:lineRule="atLeast"/>
        <w:ind w:firstLine="600"/>
        <w:divId w:val="247160290"/>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rsidR="00000000" w:rsidRDefault="00287EE3">
      <w:pPr>
        <w:spacing w:line="500" w:lineRule="atLeast"/>
        <w:ind w:firstLine="600"/>
        <w:divId w:val="1049257170"/>
        <w:rPr>
          <w:rFonts w:hint="eastAsia"/>
          <w:sz w:val="30"/>
          <w:szCs w:val="30"/>
        </w:rPr>
      </w:pPr>
      <w:r>
        <w:rPr>
          <w:rFonts w:hint="eastAsia"/>
          <w:sz w:val="30"/>
          <w:szCs w:val="30"/>
        </w:rPr>
        <w:t>案件受理费</w:t>
      </w:r>
      <w:r>
        <w:rPr>
          <w:rFonts w:hint="eastAsia"/>
          <w:sz w:val="30"/>
          <w:szCs w:val="30"/>
        </w:rPr>
        <w:t>1050</w:t>
      </w:r>
      <w:r>
        <w:rPr>
          <w:rFonts w:hint="eastAsia"/>
          <w:sz w:val="30"/>
          <w:szCs w:val="30"/>
        </w:rPr>
        <w:t>元，由金慎达承担。</w:t>
      </w:r>
    </w:p>
    <w:p w:rsidR="00000000" w:rsidRDefault="00287EE3">
      <w:pPr>
        <w:spacing w:line="500" w:lineRule="atLeast"/>
        <w:ind w:firstLine="600"/>
        <w:divId w:val="177235621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1050</w:t>
      </w:r>
      <w:r>
        <w:rPr>
          <w:rFonts w:hint="eastAsia"/>
          <w:sz w:val="30"/>
          <w:szCs w:val="30"/>
        </w:rPr>
        <w:t>元，在递交上诉状之日起七日内预交到温州市中级人民法院，或电汇至：温州市财政局非税收入结算户，开户行：温州市分行，</w:t>
      </w:r>
      <w:proofErr w:type="gramStart"/>
      <w:r>
        <w:rPr>
          <w:rFonts w:hint="eastAsia"/>
          <w:sz w:val="30"/>
          <w:szCs w:val="30"/>
        </w:rPr>
        <w:t>帐号</w:t>
      </w:r>
      <w:proofErr w:type="gramEnd"/>
      <w:r>
        <w:rPr>
          <w:rFonts w:hint="eastAsia"/>
          <w:sz w:val="30"/>
          <w:szCs w:val="30"/>
        </w:rPr>
        <w:t>：</w:t>
      </w:r>
      <w:r>
        <w:rPr>
          <w:rFonts w:hint="eastAsia"/>
          <w:sz w:val="30"/>
          <w:szCs w:val="30"/>
        </w:rPr>
        <w:t>1929</w:t>
      </w:r>
      <w:r>
        <w:rPr>
          <w:rFonts w:hint="eastAsia"/>
          <w:sz w:val="30"/>
          <w:szCs w:val="30"/>
        </w:rPr>
        <w:t>99010400031950013</w:t>
      </w:r>
      <w:r>
        <w:rPr>
          <w:rFonts w:hint="eastAsia"/>
          <w:sz w:val="30"/>
          <w:szCs w:val="30"/>
        </w:rPr>
        <w:t>，逾期不交按自动撤回上诉处理）。</w:t>
      </w:r>
    </w:p>
    <w:p w:rsidR="00000000" w:rsidRDefault="00287EE3">
      <w:pPr>
        <w:spacing w:line="500" w:lineRule="atLeast"/>
        <w:ind w:firstLine="600"/>
        <w:divId w:val="183173410"/>
        <w:rPr>
          <w:rFonts w:hint="eastAsia"/>
          <w:sz w:val="30"/>
          <w:szCs w:val="30"/>
        </w:rPr>
      </w:pPr>
      <w:r>
        <w:rPr>
          <w:rFonts w:hint="eastAsia"/>
          <w:sz w:val="30"/>
          <w:szCs w:val="30"/>
        </w:rPr>
        <w:t>本判决书生效后，负有义务的一方当事人如不履行判决确定的义务，另一方当事人应当在判决书确定义务履行之日起二年内向本院申请执行。</w:t>
      </w:r>
    </w:p>
    <w:p w:rsidR="00000000" w:rsidRDefault="00287EE3">
      <w:pPr>
        <w:spacing w:line="500" w:lineRule="atLeast"/>
        <w:jc w:val="right"/>
        <w:divId w:val="1790588545"/>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包崇鸽</w:t>
      </w:r>
    </w:p>
    <w:p w:rsidR="00000000" w:rsidRDefault="00287EE3">
      <w:pPr>
        <w:spacing w:line="500" w:lineRule="atLeast"/>
        <w:jc w:val="right"/>
        <w:divId w:val="2138986462"/>
        <w:rPr>
          <w:rFonts w:hint="eastAsia"/>
          <w:sz w:val="30"/>
          <w:szCs w:val="30"/>
        </w:rPr>
      </w:pPr>
      <w:r>
        <w:rPr>
          <w:rFonts w:hint="eastAsia"/>
          <w:sz w:val="30"/>
          <w:szCs w:val="30"/>
        </w:rPr>
        <w:t>人民陪审员　　杨少茹</w:t>
      </w:r>
    </w:p>
    <w:p w:rsidR="00000000" w:rsidRDefault="00287EE3">
      <w:pPr>
        <w:spacing w:line="500" w:lineRule="atLeast"/>
        <w:jc w:val="right"/>
        <w:divId w:val="2036694334"/>
        <w:rPr>
          <w:rFonts w:hint="eastAsia"/>
          <w:sz w:val="30"/>
          <w:szCs w:val="30"/>
        </w:rPr>
      </w:pPr>
      <w:r>
        <w:rPr>
          <w:rFonts w:hint="eastAsia"/>
          <w:sz w:val="30"/>
          <w:szCs w:val="30"/>
        </w:rPr>
        <w:t>人民陪审员　　肖丽君</w:t>
      </w:r>
    </w:p>
    <w:p w:rsidR="00000000" w:rsidRDefault="00287EE3">
      <w:pPr>
        <w:spacing w:line="500" w:lineRule="atLeast"/>
        <w:jc w:val="right"/>
        <w:divId w:val="1796606477"/>
        <w:rPr>
          <w:rFonts w:hint="eastAsia"/>
          <w:sz w:val="30"/>
          <w:szCs w:val="30"/>
        </w:rPr>
      </w:pPr>
      <w:r>
        <w:rPr>
          <w:rFonts w:hint="eastAsia"/>
          <w:sz w:val="30"/>
          <w:szCs w:val="30"/>
        </w:rPr>
        <w:t>二〇一四年八月四日</w:t>
      </w:r>
    </w:p>
    <w:p w:rsidR="00287EE3" w:rsidRDefault="00287EE3">
      <w:pPr>
        <w:spacing w:line="500" w:lineRule="atLeast"/>
        <w:jc w:val="right"/>
        <w:divId w:val="810250006"/>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张福海</w:t>
      </w:r>
    </w:p>
    <w:sectPr w:rsidR="00287EE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9"/>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B85575"/>
    <w:rsid w:val="00271B03"/>
    <w:rsid w:val="00287EE3"/>
    <w:rsid w:val="00B8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0516">
      <w:marLeft w:val="0"/>
      <w:marRight w:val="0"/>
      <w:marTop w:val="10"/>
      <w:marBottom w:val="10"/>
      <w:divBdr>
        <w:top w:val="none" w:sz="0" w:space="0" w:color="auto"/>
        <w:left w:val="none" w:sz="0" w:space="0" w:color="auto"/>
        <w:bottom w:val="none" w:sz="0" w:space="0" w:color="auto"/>
        <w:right w:val="none" w:sz="0" w:space="0" w:color="auto"/>
      </w:divBdr>
    </w:div>
    <w:div w:id="183173410">
      <w:marLeft w:val="0"/>
      <w:marRight w:val="0"/>
      <w:marTop w:val="10"/>
      <w:marBottom w:val="10"/>
      <w:divBdr>
        <w:top w:val="none" w:sz="0" w:space="0" w:color="auto"/>
        <w:left w:val="none" w:sz="0" w:space="0" w:color="auto"/>
        <w:bottom w:val="none" w:sz="0" w:space="0" w:color="auto"/>
        <w:right w:val="none" w:sz="0" w:space="0" w:color="auto"/>
      </w:divBdr>
    </w:div>
    <w:div w:id="247160290">
      <w:marLeft w:val="0"/>
      <w:marRight w:val="0"/>
      <w:marTop w:val="10"/>
      <w:marBottom w:val="10"/>
      <w:divBdr>
        <w:top w:val="none" w:sz="0" w:space="0" w:color="auto"/>
        <w:left w:val="none" w:sz="0" w:space="0" w:color="auto"/>
        <w:bottom w:val="none" w:sz="0" w:space="0" w:color="auto"/>
        <w:right w:val="none" w:sz="0" w:space="0" w:color="auto"/>
      </w:divBdr>
    </w:div>
    <w:div w:id="264462541">
      <w:marLeft w:val="0"/>
      <w:marRight w:val="0"/>
      <w:marTop w:val="10"/>
      <w:marBottom w:val="10"/>
      <w:divBdr>
        <w:top w:val="none" w:sz="0" w:space="0" w:color="auto"/>
        <w:left w:val="none" w:sz="0" w:space="0" w:color="auto"/>
        <w:bottom w:val="none" w:sz="0" w:space="0" w:color="auto"/>
        <w:right w:val="none" w:sz="0" w:space="0" w:color="auto"/>
      </w:divBdr>
    </w:div>
    <w:div w:id="331416841">
      <w:marLeft w:val="0"/>
      <w:marRight w:val="0"/>
      <w:marTop w:val="10"/>
      <w:marBottom w:val="10"/>
      <w:divBdr>
        <w:top w:val="none" w:sz="0" w:space="0" w:color="auto"/>
        <w:left w:val="none" w:sz="0" w:space="0" w:color="auto"/>
        <w:bottom w:val="none" w:sz="0" w:space="0" w:color="auto"/>
        <w:right w:val="none" w:sz="0" w:space="0" w:color="auto"/>
      </w:divBdr>
    </w:div>
    <w:div w:id="616301510">
      <w:marLeft w:val="0"/>
      <w:marRight w:val="0"/>
      <w:marTop w:val="10"/>
      <w:marBottom w:val="10"/>
      <w:divBdr>
        <w:top w:val="none" w:sz="0" w:space="0" w:color="auto"/>
        <w:left w:val="none" w:sz="0" w:space="0" w:color="auto"/>
        <w:bottom w:val="none" w:sz="0" w:space="0" w:color="auto"/>
        <w:right w:val="none" w:sz="0" w:space="0" w:color="auto"/>
      </w:divBdr>
    </w:div>
    <w:div w:id="663048710">
      <w:marLeft w:val="0"/>
      <w:marRight w:val="0"/>
      <w:marTop w:val="10"/>
      <w:marBottom w:val="10"/>
      <w:divBdr>
        <w:top w:val="none" w:sz="0" w:space="0" w:color="auto"/>
        <w:left w:val="none" w:sz="0" w:space="0" w:color="auto"/>
        <w:bottom w:val="none" w:sz="0" w:space="0" w:color="auto"/>
        <w:right w:val="none" w:sz="0" w:space="0" w:color="auto"/>
      </w:divBdr>
    </w:div>
    <w:div w:id="810250006">
      <w:marLeft w:val="0"/>
      <w:marRight w:val="720"/>
      <w:marTop w:val="10"/>
      <w:marBottom w:val="10"/>
      <w:divBdr>
        <w:top w:val="none" w:sz="0" w:space="0" w:color="auto"/>
        <w:left w:val="none" w:sz="0" w:space="0" w:color="auto"/>
        <w:bottom w:val="none" w:sz="0" w:space="0" w:color="auto"/>
        <w:right w:val="none" w:sz="0" w:space="0" w:color="auto"/>
      </w:divBdr>
    </w:div>
    <w:div w:id="989751417">
      <w:marLeft w:val="0"/>
      <w:marRight w:val="0"/>
      <w:marTop w:val="10"/>
      <w:marBottom w:val="10"/>
      <w:divBdr>
        <w:top w:val="none" w:sz="0" w:space="0" w:color="auto"/>
        <w:left w:val="none" w:sz="0" w:space="0" w:color="auto"/>
        <w:bottom w:val="none" w:sz="0" w:space="0" w:color="auto"/>
        <w:right w:val="none" w:sz="0" w:space="0" w:color="auto"/>
      </w:divBdr>
    </w:div>
    <w:div w:id="1020662369">
      <w:marLeft w:val="0"/>
      <w:marRight w:val="0"/>
      <w:marTop w:val="10"/>
      <w:marBottom w:val="10"/>
      <w:divBdr>
        <w:top w:val="none" w:sz="0" w:space="0" w:color="auto"/>
        <w:left w:val="none" w:sz="0" w:space="0" w:color="auto"/>
        <w:bottom w:val="none" w:sz="0" w:space="0" w:color="auto"/>
        <w:right w:val="none" w:sz="0" w:space="0" w:color="auto"/>
      </w:divBdr>
    </w:div>
    <w:div w:id="1049257170">
      <w:marLeft w:val="0"/>
      <w:marRight w:val="0"/>
      <w:marTop w:val="10"/>
      <w:marBottom w:val="10"/>
      <w:divBdr>
        <w:top w:val="none" w:sz="0" w:space="0" w:color="auto"/>
        <w:left w:val="none" w:sz="0" w:space="0" w:color="auto"/>
        <w:bottom w:val="none" w:sz="0" w:space="0" w:color="auto"/>
        <w:right w:val="none" w:sz="0" w:space="0" w:color="auto"/>
      </w:divBdr>
    </w:div>
    <w:div w:id="1055204246">
      <w:marLeft w:val="0"/>
      <w:marRight w:val="0"/>
      <w:marTop w:val="10"/>
      <w:marBottom w:val="10"/>
      <w:divBdr>
        <w:top w:val="none" w:sz="0" w:space="0" w:color="auto"/>
        <w:left w:val="none" w:sz="0" w:space="0" w:color="auto"/>
        <w:bottom w:val="none" w:sz="0" w:space="0" w:color="auto"/>
        <w:right w:val="none" w:sz="0" w:space="0" w:color="auto"/>
      </w:divBdr>
    </w:div>
    <w:div w:id="1139347434">
      <w:marLeft w:val="0"/>
      <w:marRight w:val="0"/>
      <w:marTop w:val="10"/>
      <w:marBottom w:val="10"/>
      <w:divBdr>
        <w:top w:val="none" w:sz="0" w:space="0" w:color="auto"/>
        <w:left w:val="none" w:sz="0" w:space="0" w:color="auto"/>
        <w:bottom w:val="none" w:sz="0" w:space="0" w:color="auto"/>
        <w:right w:val="none" w:sz="0" w:space="0" w:color="auto"/>
      </w:divBdr>
    </w:div>
    <w:div w:id="1339504809">
      <w:marLeft w:val="0"/>
      <w:marRight w:val="0"/>
      <w:marTop w:val="10"/>
      <w:marBottom w:val="10"/>
      <w:divBdr>
        <w:top w:val="none" w:sz="0" w:space="0" w:color="auto"/>
        <w:left w:val="none" w:sz="0" w:space="0" w:color="auto"/>
        <w:bottom w:val="none" w:sz="0" w:space="0" w:color="auto"/>
        <w:right w:val="none" w:sz="0" w:space="0" w:color="auto"/>
      </w:divBdr>
    </w:div>
    <w:div w:id="1407455958">
      <w:marLeft w:val="0"/>
      <w:marRight w:val="0"/>
      <w:marTop w:val="10"/>
      <w:marBottom w:val="10"/>
      <w:divBdr>
        <w:top w:val="none" w:sz="0" w:space="0" w:color="auto"/>
        <w:left w:val="none" w:sz="0" w:space="0" w:color="auto"/>
        <w:bottom w:val="none" w:sz="0" w:space="0" w:color="auto"/>
        <w:right w:val="none" w:sz="0" w:space="0" w:color="auto"/>
      </w:divBdr>
    </w:div>
    <w:div w:id="1439838539">
      <w:marLeft w:val="0"/>
      <w:marRight w:val="0"/>
      <w:marTop w:val="10"/>
      <w:marBottom w:val="10"/>
      <w:divBdr>
        <w:top w:val="none" w:sz="0" w:space="0" w:color="auto"/>
        <w:left w:val="none" w:sz="0" w:space="0" w:color="auto"/>
        <w:bottom w:val="none" w:sz="0" w:space="0" w:color="auto"/>
        <w:right w:val="none" w:sz="0" w:space="0" w:color="auto"/>
      </w:divBdr>
    </w:div>
    <w:div w:id="1629320160">
      <w:marLeft w:val="0"/>
      <w:marRight w:val="0"/>
      <w:marTop w:val="10"/>
      <w:marBottom w:val="10"/>
      <w:divBdr>
        <w:top w:val="none" w:sz="0" w:space="0" w:color="auto"/>
        <w:left w:val="none" w:sz="0" w:space="0" w:color="auto"/>
        <w:bottom w:val="none" w:sz="0" w:space="0" w:color="auto"/>
        <w:right w:val="none" w:sz="0" w:space="0" w:color="auto"/>
      </w:divBdr>
    </w:div>
    <w:div w:id="1772356218">
      <w:marLeft w:val="0"/>
      <w:marRight w:val="0"/>
      <w:marTop w:val="10"/>
      <w:marBottom w:val="10"/>
      <w:divBdr>
        <w:top w:val="none" w:sz="0" w:space="0" w:color="auto"/>
        <w:left w:val="none" w:sz="0" w:space="0" w:color="auto"/>
        <w:bottom w:val="none" w:sz="0" w:space="0" w:color="auto"/>
        <w:right w:val="none" w:sz="0" w:space="0" w:color="auto"/>
      </w:divBdr>
    </w:div>
    <w:div w:id="1790588545">
      <w:marLeft w:val="0"/>
      <w:marRight w:val="720"/>
      <w:marTop w:val="10"/>
      <w:marBottom w:val="10"/>
      <w:divBdr>
        <w:top w:val="none" w:sz="0" w:space="0" w:color="auto"/>
        <w:left w:val="none" w:sz="0" w:space="0" w:color="auto"/>
        <w:bottom w:val="none" w:sz="0" w:space="0" w:color="auto"/>
        <w:right w:val="none" w:sz="0" w:space="0" w:color="auto"/>
      </w:divBdr>
    </w:div>
    <w:div w:id="1796606477">
      <w:marLeft w:val="0"/>
      <w:marRight w:val="720"/>
      <w:marTop w:val="10"/>
      <w:marBottom w:val="10"/>
      <w:divBdr>
        <w:top w:val="none" w:sz="0" w:space="0" w:color="auto"/>
        <w:left w:val="none" w:sz="0" w:space="0" w:color="auto"/>
        <w:bottom w:val="none" w:sz="0" w:space="0" w:color="auto"/>
        <w:right w:val="none" w:sz="0" w:space="0" w:color="auto"/>
      </w:divBdr>
    </w:div>
    <w:div w:id="2036694334">
      <w:marLeft w:val="0"/>
      <w:marRight w:val="720"/>
      <w:marTop w:val="10"/>
      <w:marBottom w:val="10"/>
      <w:divBdr>
        <w:top w:val="none" w:sz="0" w:space="0" w:color="auto"/>
        <w:left w:val="none" w:sz="0" w:space="0" w:color="auto"/>
        <w:bottom w:val="none" w:sz="0" w:space="0" w:color="auto"/>
        <w:right w:val="none" w:sz="0" w:space="0" w:color="auto"/>
      </w:divBdr>
    </w:div>
    <w:div w:id="213898646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2021-11-03T10:26:00Z</dcterms:created>
  <dcterms:modified xsi:type="dcterms:W3CDTF">2021-11-03T10:26:00Z</dcterms:modified>
</cp:coreProperties>
</file>