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D85E1" w14:textId="77777777" w:rsidR="00000000" w:rsidRDefault="00DC4DE3">
      <w:pPr>
        <w:spacing w:line="500" w:lineRule="atLeast"/>
        <w:jc w:val="center"/>
        <w:divId w:val="194775218"/>
        <w:rPr>
          <w:rFonts w:ascii="黑体" w:eastAsia="黑体" w:hAnsi="黑体"/>
          <w:sz w:val="36"/>
          <w:szCs w:val="36"/>
        </w:rPr>
      </w:pPr>
      <w:r>
        <w:rPr>
          <w:rFonts w:ascii="黑体" w:eastAsia="黑体" w:hAnsi="黑体" w:hint="eastAsia"/>
          <w:sz w:val="36"/>
          <w:szCs w:val="36"/>
        </w:rPr>
        <w:t>浙江省平阳县人民法院</w:t>
      </w:r>
    </w:p>
    <w:p w14:paraId="0945E4AE" w14:textId="77777777" w:rsidR="00000000" w:rsidRDefault="00DC4DE3">
      <w:pPr>
        <w:spacing w:line="500" w:lineRule="atLeast"/>
        <w:jc w:val="center"/>
        <w:divId w:val="242758967"/>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96295D1" w14:textId="77777777" w:rsidR="00000000" w:rsidRDefault="00DC4DE3">
      <w:pPr>
        <w:spacing w:line="500" w:lineRule="atLeast"/>
        <w:jc w:val="right"/>
        <w:divId w:val="306981454"/>
        <w:rPr>
          <w:rFonts w:hint="eastAsia"/>
          <w:sz w:val="30"/>
          <w:szCs w:val="30"/>
        </w:rPr>
      </w:pPr>
      <w:r>
        <w:rPr>
          <w:rFonts w:hint="eastAsia"/>
          <w:sz w:val="30"/>
          <w:szCs w:val="30"/>
        </w:rPr>
        <w:t>（</w:t>
      </w:r>
      <w:r>
        <w:rPr>
          <w:rFonts w:hint="eastAsia"/>
          <w:sz w:val="30"/>
          <w:szCs w:val="30"/>
        </w:rPr>
        <w:t>2016</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6515</w:t>
      </w:r>
      <w:r>
        <w:rPr>
          <w:rFonts w:hint="eastAsia"/>
          <w:sz w:val="30"/>
          <w:szCs w:val="30"/>
        </w:rPr>
        <w:t>号</w:t>
      </w:r>
    </w:p>
    <w:p w14:paraId="361A4C04" w14:textId="77777777" w:rsidR="00000000" w:rsidRDefault="00DC4DE3">
      <w:pPr>
        <w:spacing w:line="500" w:lineRule="atLeast"/>
        <w:ind w:firstLine="600"/>
        <w:divId w:val="189144972"/>
        <w:rPr>
          <w:rFonts w:hint="eastAsia"/>
          <w:sz w:val="30"/>
          <w:szCs w:val="30"/>
        </w:rPr>
      </w:pPr>
      <w:r>
        <w:rPr>
          <w:rFonts w:hint="eastAsia"/>
          <w:sz w:val="30"/>
          <w:szCs w:val="30"/>
        </w:rPr>
        <w:t>原告：陈善风，男，</w:t>
      </w:r>
      <w:r>
        <w:rPr>
          <w:rFonts w:hint="eastAsia"/>
          <w:sz w:val="30"/>
          <w:szCs w:val="30"/>
        </w:rPr>
        <w:t>1965</w:t>
      </w:r>
      <w:r>
        <w:rPr>
          <w:rFonts w:hint="eastAsia"/>
          <w:sz w:val="30"/>
          <w:szCs w:val="30"/>
        </w:rPr>
        <w:t>年</w:t>
      </w:r>
      <w:r>
        <w:rPr>
          <w:rFonts w:hint="eastAsia"/>
          <w:sz w:val="30"/>
          <w:szCs w:val="30"/>
        </w:rPr>
        <w:t>6</w:t>
      </w:r>
      <w:r>
        <w:rPr>
          <w:rFonts w:hint="eastAsia"/>
          <w:sz w:val="30"/>
          <w:szCs w:val="30"/>
        </w:rPr>
        <w:t>月</w:t>
      </w:r>
      <w:r>
        <w:rPr>
          <w:rFonts w:hint="eastAsia"/>
          <w:sz w:val="30"/>
          <w:szCs w:val="30"/>
        </w:rPr>
        <w:t>24</w:t>
      </w:r>
      <w:r>
        <w:rPr>
          <w:rFonts w:hint="eastAsia"/>
          <w:sz w:val="30"/>
          <w:szCs w:val="30"/>
        </w:rPr>
        <w:t>日出生，汉族，住平阳县。</w:t>
      </w:r>
    </w:p>
    <w:p w14:paraId="29E30E2B" w14:textId="77777777" w:rsidR="00000000" w:rsidRDefault="00DC4DE3">
      <w:pPr>
        <w:spacing w:line="500" w:lineRule="atLeast"/>
        <w:ind w:firstLine="600"/>
        <w:divId w:val="1580676714"/>
        <w:rPr>
          <w:rFonts w:hint="eastAsia"/>
          <w:sz w:val="30"/>
          <w:szCs w:val="30"/>
        </w:rPr>
      </w:pPr>
      <w:r>
        <w:rPr>
          <w:rFonts w:hint="eastAsia"/>
          <w:sz w:val="30"/>
          <w:szCs w:val="30"/>
        </w:rPr>
        <w:t>被告：吴丽丽，女，</w:t>
      </w:r>
      <w:r>
        <w:rPr>
          <w:rFonts w:hint="eastAsia"/>
          <w:sz w:val="30"/>
          <w:szCs w:val="30"/>
        </w:rPr>
        <w:t>1967</w:t>
      </w:r>
      <w:r>
        <w:rPr>
          <w:rFonts w:hint="eastAsia"/>
          <w:sz w:val="30"/>
          <w:szCs w:val="30"/>
        </w:rPr>
        <w:t>年</w:t>
      </w:r>
      <w:r>
        <w:rPr>
          <w:rFonts w:hint="eastAsia"/>
          <w:sz w:val="30"/>
          <w:szCs w:val="30"/>
        </w:rPr>
        <w:t>2</w:t>
      </w:r>
      <w:r>
        <w:rPr>
          <w:rFonts w:hint="eastAsia"/>
          <w:sz w:val="30"/>
          <w:szCs w:val="30"/>
        </w:rPr>
        <w:t>月</w:t>
      </w:r>
      <w:r>
        <w:rPr>
          <w:rFonts w:hint="eastAsia"/>
          <w:sz w:val="30"/>
          <w:szCs w:val="30"/>
        </w:rPr>
        <w:t>12</w:t>
      </w:r>
      <w:r>
        <w:rPr>
          <w:rFonts w:hint="eastAsia"/>
          <w:sz w:val="30"/>
          <w:szCs w:val="30"/>
        </w:rPr>
        <w:t>日出生，汉族，住平阳县。</w:t>
      </w:r>
    </w:p>
    <w:p w14:paraId="06A363DD" w14:textId="77777777" w:rsidR="00000000" w:rsidRDefault="00DC4DE3">
      <w:pPr>
        <w:spacing w:line="500" w:lineRule="atLeast"/>
        <w:ind w:firstLine="600"/>
        <w:divId w:val="523203630"/>
        <w:rPr>
          <w:rFonts w:hint="eastAsia"/>
          <w:sz w:val="30"/>
          <w:szCs w:val="30"/>
        </w:rPr>
      </w:pPr>
      <w:r>
        <w:rPr>
          <w:rFonts w:hint="eastAsia"/>
          <w:sz w:val="30"/>
          <w:szCs w:val="30"/>
          <w:highlight w:val="yellow"/>
        </w:rPr>
        <w:t>原告陈善风与被告吴丽丽民间借贷纠纷一案</w:t>
      </w:r>
      <w:r>
        <w:rPr>
          <w:rFonts w:hint="eastAsia"/>
          <w:sz w:val="30"/>
          <w:szCs w:val="30"/>
        </w:rPr>
        <w:t>，</w:t>
      </w:r>
      <w:r>
        <w:rPr>
          <w:rFonts w:hint="eastAsia"/>
          <w:sz w:val="30"/>
          <w:szCs w:val="30"/>
          <w:highlight w:val="yellow"/>
        </w:rPr>
        <w:t>本院于</w:t>
      </w:r>
      <w:r>
        <w:rPr>
          <w:rFonts w:hint="eastAsia"/>
          <w:sz w:val="30"/>
          <w:szCs w:val="30"/>
          <w:highlight w:val="yellow"/>
        </w:rPr>
        <w:t>2016</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日受理</w:t>
      </w:r>
      <w:r>
        <w:rPr>
          <w:rFonts w:hint="eastAsia"/>
          <w:sz w:val="30"/>
          <w:szCs w:val="30"/>
        </w:rPr>
        <w:t>后，依法适用普通程序公开开庭进行了审理。原告陈善风的委托代理人方有提到庭参加诉讼、被告吴丽丽经本院公告传唤期满未到庭参加诉讼。本案现已审理终结。</w:t>
      </w:r>
    </w:p>
    <w:p w14:paraId="453AB967" w14:textId="77777777" w:rsidR="00000000" w:rsidRDefault="00DC4DE3">
      <w:pPr>
        <w:spacing w:line="500" w:lineRule="atLeast"/>
        <w:ind w:firstLine="600"/>
        <w:divId w:val="610820674"/>
        <w:rPr>
          <w:rFonts w:hint="eastAsia"/>
          <w:sz w:val="30"/>
          <w:szCs w:val="30"/>
        </w:rPr>
      </w:pPr>
      <w:r>
        <w:rPr>
          <w:rFonts w:hint="eastAsia"/>
          <w:sz w:val="30"/>
          <w:szCs w:val="30"/>
        </w:rPr>
        <w:t>原告陈善风起诉要求：</w:t>
      </w:r>
      <w:r>
        <w:rPr>
          <w:rFonts w:hint="eastAsia"/>
          <w:sz w:val="30"/>
          <w:szCs w:val="30"/>
          <w:highlight w:val="yellow"/>
        </w:rPr>
        <w:t>一、被告吴丽丽立即向原告偿还借款</w:t>
      </w:r>
      <w:r>
        <w:rPr>
          <w:rFonts w:hint="eastAsia"/>
          <w:sz w:val="30"/>
          <w:szCs w:val="30"/>
          <w:highlight w:val="yellow"/>
        </w:rPr>
        <w:t>180000</w:t>
      </w:r>
      <w:r>
        <w:rPr>
          <w:rFonts w:hint="eastAsia"/>
          <w:sz w:val="30"/>
          <w:szCs w:val="30"/>
          <w:highlight w:val="yellow"/>
        </w:rPr>
        <w:t>元及利息（按月利率</w:t>
      </w:r>
      <w:r>
        <w:rPr>
          <w:rFonts w:hint="eastAsia"/>
          <w:sz w:val="30"/>
          <w:szCs w:val="30"/>
          <w:highlight w:val="yellow"/>
        </w:rPr>
        <w:t>1.5%</w:t>
      </w:r>
      <w:r>
        <w:rPr>
          <w:rFonts w:hint="eastAsia"/>
          <w:sz w:val="30"/>
          <w:szCs w:val="30"/>
          <w:highlight w:val="yellow"/>
        </w:rPr>
        <w:t>计算，从</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日起算至实际偿还之日止）</w:t>
      </w:r>
      <w:r>
        <w:rPr>
          <w:rFonts w:hint="eastAsia"/>
          <w:sz w:val="30"/>
          <w:szCs w:val="30"/>
        </w:rPr>
        <w:t>；</w:t>
      </w:r>
      <w:r>
        <w:rPr>
          <w:rFonts w:hint="eastAsia"/>
          <w:sz w:val="30"/>
          <w:szCs w:val="30"/>
          <w:highlight w:val="yellow"/>
        </w:rPr>
        <w:t>二、诉讼费用由被告承担。诉讼中，原告变更一项诉讼请求中利息部分为：按年利率</w:t>
      </w:r>
      <w:r>
        <w:rPr>
          <w:rFonts w:hint="eastAsia"/>
          <w:sz w:val="30"/>
          <w:szCs w:val="30"/>
          <w:highlight w:val="yellow"/>
        </w:rPr>
        <w:t>6%</w:t>
      </w:r>
      <w:r>
        <w:rPr>
          <w:rFonts w:hint="eastAsia"/>
          <w:sz w:val="30"/>
          <w:szCs w:val="30"/>
          <w:highlight w:val="yellow"/>
        </w:rPr>
        <w:t>，从起诉之日起算至判决确定履行之日止。</w:t>
      </w:r>
      <w:r>
        <w:rPr>
          <w:rFonts w:hint="eastAsia"/>
          <w:sz w:val="30"/>
          <w:szCs w:val="30"/>
        </w:rPr>
        <w:t>事实与理由：</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w:t>
      </w:r>
      <w:r>
        <w:rPr>
          <w:rFonts w:hint="eastAsia"/>
          <w:sz w:val="30"/>
          <w:szCs w:val="30"/>
        </w:rPr>
        <w:t>，</w:t>
      </w:r>
      <w:r>
        <w:rPr>
          <w:rFonts w:hint="eastAsia"/>
          <w:sz w:val="30"/>
          <w:szCs w:val="30"/>
          <w:highlight w:val="yellow"/>
        </w:rPr>
        <w:t>被告吴丽丽因资金周转困难向原告借款</w:t>
      </w:r>
      <w:r>
        <w:rPr>
          <w:rFonts w:hint="eastAsia"/>
          <w:sz w:val="30"/>
          <w:szCs w:val="30"/>
          <w:highlight w:val="yellow"/>
        </w:rPr>
        <w:t>100000</w:t>
      </w:r>
      <w:r>
        <w:rPr>
          <w:rFonts w:hint="eastAsia"/>
          <w:sz w:val="30"/>
          <w:szCs w:val="30"/>
          <w:highlight w:val="yellow"/>
        </w:rPr>
        <w:t>元，</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w:t>
      </w:r>
      <w:r>
        <w:rPr>
          <w:rFonts w:hint="eastAsia"/>
          <w:sz w:val="30"/>
          <w:szCs w:val="30"/>
          <w:highlight w:val="yellow"/>
        </w:rPr>
        <w:t>后，被告又陆续向原告借款</w:t>
      </w:r>
      <w:r>
        <w:rPr>
          <w:rFonts w:hint="eastAsia"/>
          <w:sz w:val="30"/>
          <w:szCs w:val="30"/>
          <w:highlight w:val="yellow"/>
        </w:rPr>
        <w:t>80000</w:t>
      </w:r>
      <w:r>
        <w:rPr>
          <w:rFonts w:hint="eastAsia"/>
          <w:sz w:val="30"/>
          <w:szCs w:val="30"/>
          <w:highlight w:val="yellow"/>
        </w:rPr>
        <w:t>元</w:t>
      </w:r>
      <w:r>
        <w:rPr>
          <w:rFonts w:hint="eastAsia"/>
          <w:sz w:val="30"/>
          <w:szCs w:val="30"/>
        </w:rPr>
        <w:t>，</w:t>
      </w:r>
      <w:r>
        <w:rPr>
          <w:rFonts w:hint="eastAsia"/>
          <w:sz w:val="30"/>
          <w:szCs w:val="30"/>
          <w:highlight w:val="yellow"/>
        </w:rPr>
        <w:t>共计</w:t>
      </w:r>
      <w:r>
        <w:rPr>
          <w:rFonts w:hint="eastAsia"/>
          <w:sz w:val="30"/>
          <w:szCs w:val="30"/>
          <w:highlight w:val="yellow"/>
        </w:rPr>
        <w:t>180000</w:t>
      </w:r>
      <w:r>
        <w:rPr>
          <w:rFonts w:hint="eastAsia"/>
          <w:sz w:val="30"/>
          <w:szCs w:val="30"/>
          <w:highlight w:val="yellow"/>
        </w:rPr>
        <w:t>元</w:t>
      </w:r>
      <w:r>
        <w:rPr>
          <w:rFonts w:hint="eastAsia"/>
          <w:sz w:val="30"/>
          <w:szCs w:val="30"/>
        </w:rPr>
        <w:t>。原告于当日将款项交付给被告，经被告确认收钱后出具借条。原告多次要求被告支付款项，被告至今未偿还。</w:t>
      </w:r>
    </w:p>
    <w:p w14:paraId="78E76D05" w14:textId="77777777" w:rsidR="00000000" w:rsidRDefault="00DC4DE3">
      <w:pPr>
        <w:spacing w:line="500" w:lineRule="atLeast"/>
        <w:ind w:firstLine="600"/>
        <w:divId w:val="339310936"/>
        <w:rPr>
          <w:rFonts w:hint="eastAsia"/>
          <w:sz w:val="30"/>
          <w:szCs w:val="30"/>
        </w:rPr>
      </w:pPr>
      <w:r>
        <w:rPr>
          <w:rFonts w:hint="eastAsia"/>
          <w:sz w:val="30"/>
          <w:szCs w:val="30"/>
        </w:rPr>
        <w:t>被告吴丽丽均未答辩亦未在本院指定的举证期限内提供证据。</w:t>
      </w:r>
    </w:p>
    <w:p w14:paraId="614E5964" w14:textId="77777777" w:rsidR="00000000" w:rsidRDefault="00DC4DE3">
      <w:pPr>
        <w:spacing w:line="500" w:lineRule="atLeast"/>
        <w:ind w:firstLine="600"/>
        <w:divId w:val="1081026675"/>
        <w:rPr>
          <w:rFonts w:hint="eastAsia"/>
          <w:sz w:val="30"/>
          <w:szCs w:val="30"/>
        </w:rPr>
      </w:pPr>
      <w:r>
        <w:rPr>
          <w:rFonts w:hint="eastAsia"/>
          <w:sz w:val="30"/>
          <w:szCs w:val="30"/>
        </w:rPr>
        <w:t>经审理，本院认定事实如下：</w:t>
      </w:r>
      <w:r>
        <w:rPr>
          <w:rFonts w:hint="eastAsia"/>
          <w:sz w:val="30"/>
          <w:szCs w:val="30"/>
          <w:highlight w:val="yellow"/>
        </w:rPr>
        <w:t>被告吴丽丽因资金周转需要向陆续向原告陈善风借款</w:t>
      </w:r>
      <w:r>
        <w:rPr>
          <w:rFonts w:hint="eastAsia"/>
          <w:sz w:val="30"/>
          <w:szCs w:val="30"/>
        </w:rPr>
        <w:t>，</w:t>
      </w:r>
      <w:r>
        <w:rPr>
          <w:rFonts w:hint="eastAsia"/>
          <w:sz w:val="30"/>
          <w:szCs w:val="30"/>
          <w:highlight w:val="yellow"/>
        </w:rPr>
        <w:t>双方于</w:t>
      </w:r>
      <w:r>
        <w:rPr>
          <w:rFonts w:hint="eastAsia"/>
          <w:sz w:val="30"/>
          <w:szCs w:val="30"/>
          <w:highlight w:val="yellow"/>
        </w:rPr>
        <w:t>2015</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19</w:t>
      </w:r>
      <w:r>
        <w:rPr>
          <w:rFonts w:hint="eastAsia"/>
          <w:sz w:val="30"/>
          <w:szCs w:val="30"/>
          <w:highlight w:val="yellow"/>
        </w:rPr>
        <w:t>日经算，被告吴丽丽尚欠原告借款</w:t>
      </w:r>
      <w:r>
        <w:rPr>
          <w:rFonts w:hint="eastAsia"/>
          <w:sz w:val="30"/>
          <w:szCs w:val="30"/>
          <w:highlight w:val="yellow"/>
        </w:rPr>
        <w:t>100000</w:t>
      </w:r>
      <w:r>
        <w:rPr>
          <w:rFonts w:hint="eastAsia"/>
          <w:sz w:val="30"/>
          <w:szCs w:val="30"/>
          <w:highlight w:val="yellow"/>
        </w:rPr>
        <w:t>元，并出具借条一张交予原告，后被告又陆续向原告借款，双方再次于</w:t>
      </w:r>
      <w:r>
        <w:rPr>
          <w:rFonts w:hint="eastAsia"/>
          <w:sz w:val="30"/>
          <w:szCs w:val="30"/>
          <w:highlight w:val="yellow"/>
        </w:rPr>
        <w:t>2015</w:t>
      </w:r>
      <w:r>
        <w:rPr>
          <w:rFonts w:hint="eastAsia"/>
          <w:sz w:val="30"/>
          <w:szCs w:val="30"/>
          <w:highlight w:val="yellow"/>
        </w:rPr>
        <w:t>年</w:t>
      </w:r>
      <w:r>
        <w:rPr>
          <w:rFonts w:hint="eastAsia"/>
          <w:sz w:val="30"/>
          <w:szCs w:val="30"/>
          <w:highlight w:val="yellow"/>
        </w:rPr>
        <w:t>10</w:t>
      </w:r>
      <w:r>
        <w:rPr>
          <w:rFonts w:hint="eastAsia"/>
          <w:sz w:val="30"/>
          <w:szCs w:val="30"/>
          <w:highlight w:val="yellow"/>
        </w:rPr>
        <w:t>月</w:t>
      </w:r>
      <w:r>
        <w:rPr>
          <w:rFonts w:hint="eastAsia"/>
          <w:sz w:val="30"/>
          <w:szCs w:val="30"/>
          <w:highlight w:val="yellow"/>
        </w:rPr>
        <w:t>11</w:t>
      </w:r>
      <w:r>
        <w:rPr>
          <w:rFonts w:hint="eastAsia"/>
          <w:sz w:val="30"/>
          <w:szCs w:val="30"/>
          <w:highlight w:val="yellow"/>
        </w:rPr>
        <w:t>日结</w:t>
      </w:r>
      <w:r>
        <w:rPr>
          <w:rFonts w:hint="eastAsia"/>
          <w:sz w:val="30"/>
          <w:szCs w:val="30"/>
          <w:highlight w:val="yellow"/>
        </w:rPr>
        <w:lastRenderedPageBreak/>
        <w:t>算，被告吴丽丽尚欠原告借款</w:t>
      </w:r>
      <w:r>
        <w:rPr>
          <w:rFonts w:hint="eastAsia"/>
          <w:sz w:val="30"/>
          <w:szCs w:val="30"/>
          <w:highlight w:val="yellow"/>
        </w:rPr>
        <w:t>180000</w:t>
      </w:r>
      <w:r>
        <w:rPr>
          <w:rFonts w:hint="eastAsia"/>
          <w:sz w:val="30"/>
          <w:szCs w:val="30"/>
          <w:highlight w:val="yellow"/>
        </w:rPr>
        <w:t>元，并再次出具借条一张交予原告。</w:t>
      </w:r>
      <w:r>
        <w:rPr>
          <w:rFonts w:hint="eastAsia"/>
          <w:sz w:val="30"/>
          <w:szCs w:val="30"/>
        </w:rPr>
        <w:t>上述</w:t>
      </w:r>
      <w:r>
        <w:rPr>
          <w:rFonts w:hint="eastAsia"/>
          <w:sz w:val="30"/>
          <w:szCs w:val="30"/>
        </w:rPr>
        <w:t>款项，被告吴丽丽至今尚未偿还原告陈善风。</w:t>
      </w:r>
    </w:p>
    <w:p w14:paraId="15C845D8" w14:textId="77777777" w:rsidR="00000000" w:rsidRDefault="00DC4DE3">
      <w:pPr>
        <w:spacing w:line="500" w:lineRule="atLeast"/>
        <w:ind w:firstLine="600"/>
        <w:divId w:val="1329939038"/>
        <w:rPr>
          <w:rFonts w:hint="eastAsia"/>
          <w:sz w:val="30"/>
          <w:szCs w:val="30"/>
        </w:rPr>
      </w:pPr>
      <w:r>
        <w:rPr>
          <w:rFonts w:hint="eastAsia"/>
          <w:sz w:val="30"/>
          <w:szCs w:val="30"/>
          <w:highlight w:val="yellow"/>
        </w:rPr>
        <w:t>以上事实由原告身份证、被告身份证、借条</w:t>
      </w:r>
      <w:r>
        <w:rPr>
          <w:rFonts w:hint="eastAsia"/>
          <w:sz w:val="30"/>
          <w:szCs w:val="30"/>
          <w:highlight w:val="yellow"/>
        </w:rPr>
        <w:t>2</w:t>
      </w:r>
      <w:r>
        <w:rPr>
          <w:rFonts w:hint="eastAsia"/>
          <w:sz w:val="30"/>
          <w:szCs w:val="30"/>
          <w:highlight w:val="yellow"/>
        </w:rPr>
        <w:t>张及原告陈述予以证实。</w:t>
      </w:r>
    </w:p>
    <w:p w14:paraId="3F2C3441" w14:textId="77777777" w:rsidR="00000000" w:rsidRDefault="00DC4DE3">
      <w:pPr>
        <w:spacing w:line="500" w:lineRule="atLeast"/>
        <w:ind w:firstLine="600"/>
        <w:divId w:val="442385527"/>
        <w:rPr>
          <w:rFonts w:hint="eastAsia"/>
          <w:sz w:val="30"/>
          <w:szCs w:val="30"/>
        </w:rPr>
      </w:pPr>
      <w:r>
        <w:rPr>
          <w:rFonts w:hint="eastAsia"/>
          <w:sz w:val="30"/>
          <w:szCs w:val="30"/>
        </w:rPr>
        <w:t>本院认为，合法借贷关系受法律保护。被告吴丽丽向原告陈善风借款，并出具借条，双方之间民间借贷关系事实清楚，被告吴丽丽依法应当偿还所欠借款</w:t>
      </w:r>
      <w:r>
        <w:rPr>
          <w:rFonts w:hint="eastAsia"/>
          <w:sz w:val="30"/>
          <w:szCs w:val="30"/>
        </w:rPr>
        <w:t>180000</w:t>
      </w:r>
      <w:r>
        <w:rPr>
          <w:rFonts w:hint="eastAsia"/>
          <w:sz w:val="30"/>
          <w:szCs w:val="30"/>
        </w:rPr>
        <w:t>元。</w:t>
      </w:r>
      <w:r>
        <w:rPr>
          <w:rFonts w:hint="eastAsia"/>
          <w:sz w:val="30"/>
          <w:szCs w:val="30"/>
          <w:highlight w:val="yellow"/>
        </w:rPr>
        <w:t>原告要求被告吴丽丽按年利率</w:t>
      </w:r>
      <w:r>
        <w:rPr>
          <w:rFonts w:hint="eastAsia"/>
          <w:sz w:val="30"/>
          <w:szCs w:val="30"/>
          <w:highlight w:val="yellow"/>
        </w:rPr>
        <w:t>6%</w:t>
      </w:r>
      <w:r>
        <w:rPr>
          <w:rFonts w:hint="eastAsia"/>
          <w:sz w:val="30"/>
          <w:szCs w:val="30"/>
          <w:highlight w:val="yellow"/>
        </w:rPr>
        <w:t>支付从起诉之日起算的利息，符合法律规定，本院予以支持</w:t>
      </w:r>
      <w:r>
        <w:rPr>
          <w:rFonts w:hint="eastAsia"/>
          <w:sz w:val="30"/>
          <w:szCs w:val="30"/>
        </w:rPr>
        <w:t>。</w:t>
      </w:r>
      <w:r>
        <w:rPr>
          <w:rFonts w:hint="eastAsia"/>
          <w:sz w:val="30"/>
          <w:szCs w:val="30"/>
          <w:highlight w:val="yellow"/>
        </w:rPr>
        <w:t>被告吴丽丽经本院公告传唤无正当理由拒不到庭参加诉讼，依法按缺席处理。</w:t>
      </w:r>
    </w:p>
    <w:p w14:paraId="1DDD71B7" w14:textId="77777777" w:rsidR="00000000" w:rsidRDefault="00DC4DE3">
      <w:pPr>
        <w:spacing w:line="500" w:lineRule="atLeast"/>
        <w:ind w:firstLine="600"/>
        <w:divId w:val="483205382"/>
        <w:rPr>
          <w:rFonts w:hint="eastAsia"/>
          <w:sz w:val="30"/>
          <w:szCs w:val="30"/>
        </w:rPr>
      </w:pPr>
      <w:r>
        <w:rPr>
          <w:rFonts w:hint="eastAsia"/>
          <w:sz w:val="30"/>
          <w:szCs w:val="30"/>
        </w:rPr>
        <w:t>综上所述，依照《中华人民共和国合同法》第二百零六条、《最高人民法院关于审理民间借贷案件适用法律若干问题</w:t>
      </w:r>
      <w:r>
        <w:rPr>
          <w:rFonts w:hint="eastAsia"/>
          <w:sz w:val="30"/>
          <w:szCs w:val="30"/>
        </w:rPr>
        <w:t>的规定》第二十九条第二款、《中华人民共和国民事诉讼法》第一百四十四条之规定，判决如下：</w:t>
      </w:r>
    </w:p>
    <w:p w14:paraId="536033A0" w14:textId="77777777" w:rsidR="00000000" w:rsidRDefault="00DC4DE3">
      <w:pPr>
        <w:spacing w:line="500" w:lineRule="atLeast"/>
        <w:ind w:firstLine="600"/>
        <w:divId w:val="1803501160"/>
        <w:rPr>
          <w:rFonts w:hint="eastAsia"/>
          <w:sz w:val="30"/>
          <w:szCs w:val="30"/>
        </w:rPr>
      </w:pPr>
      <w:r>
        <w:rPr>
          <w:rFonts w:hint="eastAsia"/>
          <w:sz w:val="30"/>
          <w:szCs w:val="30"/>
        </w:rPr>
        <w:t>限被告吴丽丽于本判决生效后十日内偿还原告陈善风借款</w:t>
      </w:r>
      <w:r>
        <w:rPr>
          <w:rFonts w:hint="eastAsia"/>
          <w:sz w:val="30"/>
          <w:szCs w:val="30"/>
        </w:rPr>
        <w:t>180000</w:t>
      </w:r>
      <w:r>
        <w:rPr>
          <w:rFonts w:hint="eastAsia"/>
          <w:sz w:val="30"/>
          <w:szCs w:val="30"/>
        </w:rPr>
        <w:t>元及利息（按年利率</w:t>
      </w:r>
      <w:r>
        <w:rPr>
          <w:rFonts w:hint="eastAsia"/>
          <w:sz w:val="30"/>
          <w:szCs w:val="30"/>
        </w:rPr>
        <w:t>6%</w:t>
      </w:r>
      <w:r>
        <w:rPr>
          <w:rFonts w:hint="eastAsia"/>
          <w:sz w:val="30"/>
          <w:szCs w:val="30"/>
        </w:rPr>
        <w:t>计算，从</w:t>
      </w:r>
      <w:r>
        <w:rPr>
          <w:rFonts w:hint="eastAsia"/>
          <w:sz w:val="30"/>
          <w:szCs w:val="30"/>
        </w:rPr>
        <w:t>2016</w:t>
      </w:r>
      <w:r>
        <w:rPr>
          <w:rFonts w:hint="eastAsia"/>
          <w:sz w:val="30"/>
          <w:szCs w:val="30"/>
        </w:rPr>
        <w:t>年</w:t>
      </w:r>
      <w:r>
        <w:rPr>
          <w:rFonts w:hint="eastAsia"/>
          <w:sz w:val="30"/>
          <w:szCs w:val="30"/>
        </w:rPr>
        <w:t>10</w:t>
      </w:r>
      <w:r>
        <w:rPr>
          <w:rFonts w:hint="eastAsia"/>
          <w:sz w:val="30"/>
          <w:szCs w:val="30"/>
        </w:rPr>
        <w:t>月</w:t>
      </w:r>
      <w:r>
        <w:rPr>
          <w:rFonts w:hint="eastAsia"/>
          <w:sz w:val="30"/>
          <w:szCs w:val="30"/>
        </w:rPr>
        <w:t>11</w:t>
      </w:r>
      <w:r>
        <w:rPr>
          <w:rFonts w:hint="eastAsia"/>
          <w:sz w:val="30"/>
          <w:szCs w:val="30"/>
        </w:rPr>
        <w:t>日起算至判决确定履行之日止）。</w:t>
      </w:r>
    </w:p>
    <w:p w14:paraId="2CA9592B" w14:textId="77777777" w:rsidR="00000000" w:rsidRDefault="00DC4DE3">
      <w:pPr>
        <w:spacing w:line="500" w:lineRule="atLeast"/>
        <w:ind w:firstLine="600"/>
        <w:divId w:val="696010191"/>
        <w:rPr>
          <w:rFonts w:hint="eastAsia"/>
          <w:sz w:val="30"/>
          <w:szCs w:val="30"/>
        </w:rPr>
      </w:pPr>
      <w:r>
        <w:rPr>
          <w:rFonts w:hint="eastAsia"/>
          <w:sz w:val="30"/>
          <w:szCs w:val="30"/>
        </w:rPr>
        <w:t>案件受理费</w:t>
      </w:r>
      <w:r>
        <w:rPr>
          <w:rFonts w:hint="eastAsia"/>
          <w:sz w:val="30"/>
          <w:szCs w:val="30"/>
        </w:rPr>
        <w:t>3900</w:t>
      </w:r>
      <w:r>
        <w:rPr>
          <w:rFonts w:hint="eastAsia"/>
          <w:sz w:val="30"/>
          <w:szCs w:val="30"/>
        </w:rPr>
        <w:t>元，由吴丽丽负担。</w:t>
      </w:r>
    </w:p>
    <w:p w14:paraId="77CE8A81" w14:textId="77777777" w:rsidR="00000000" w:rsidRDefault="00DC4DE3">
      <w:pPr>
        <w:spacing w:line="500" w:lineRule="atLeast"/>
        <w:ind w:firstLine="600"/>
        <w:divId w:val="599265882"/>
        <w:rPr>
          <w:rFonts w:hint="eastAsia"/>
          <w:sz w:val="30"/>
          <w:szCs w:val="30"/>
        </w:rPr>
      </w:pPr>
      <w:r>
        <w:rPr>
          <w:rFonts w:hint="eastAsia"/>
          <w:sz w:val="30"/>
          <w:szCs w:val="30"/>
        </w:rPr>
        <w:t>被告如未按本判决指定的期间履行义务，应当依照《中华人民共和国民事诉讼法》第二百五十三条之规定，加倍支付迟延履行期间的债务利息。</w:t>
      </w:r>
    </w:p>
    <w:p w14:paraId="49A4666E" w14:textId="77777777" w:rsidR="00000000" w:rsidRDefault="00DC4DE3">
      <w:pPr>
        <w:spacing w:line="500" w:lineRule="atLeast"/>
        <w:ind w:firstLine="600"/>
        <w:divId w:val="350882122"/>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w:t>
      </w:r>
      <w:r>
        <w:rPr>
          <w:rFonts w:hint="eastAsia"/>
          <w:sz w:val="30"/>
          <w:szCs w:val="30"/>
        </w:rPr>
        <w:t>人民法院。</w:t>
      </w:r>
    </w:p>
    <w:p w14:paraId="42FA75A2" w14:textId="77777777" w:rsidR="00000000" w:rsidRDefault="00DC4DE3">
      <w:pPr>
        <w:spacing w:line="500" w:lineRule="atLeast"/>
        <w:ind w:firstLine="600"/>
        <w:divId w:val="1591426424"/>
        <w:rPr>
          <w:rFonts w:hint="eastAsia"/>
          <w:sz w:val="30"/>
          <w:szCs w:val="30"/>
        </w:rPr>
      </w:pPr>
      <w:r>
        <w:rPr>
          <w:rFonts w:hint="eastAsia"/>
          <w:sz w:val="30"/>
          <w:szCs w:val="30"/>
        </w:rPr>
        <w:t>本判决生效后，负有义务的一方当事人不履行判决书确定的义务，另一方当事人应当在本判决书确定义务履行之日起二年内向本院申请执行。</w:t>
      </w:r>
    </w:p>
    <w:p w14:paraId="1D7FA25E" w14:textId="77777777" w:rsidR="00000000" w:rsidRDefault="00DC4DE3">
      <w:pPr>
        <w:spacing w:line="500" w:lineRule="atLeast"/>
        <w:jc w:val="right"/>
        <w:divId w:val="1369993420"/>
        <w:rPr>
          <w:rFonts w:hint="eastAsia"/>
          <w:sz w:val="30"/>
          <w:szCs w:val="30"/>
        </w:rPr>
      </w:pPr>
      <w:r>
        <w:rPr>
          <w:rFonts w:hint="eastAsia"/>
          <w:sz w:val="30"/>
          <w:szCs w:val="30"/>
        </w:rPr>
        <w:t>审　判　长　　包崇鸽</w:t>
      </w:r>
    </w:p>
    <w:p w14:paraId="4484B3CF" w14:textId="77777777" w:rsidR="00000000" w:rsidRDefault="00DC4DE3">
      <w:pPr>
        <w:spacing w:line="500" w:lineRule="atLeast"/>
        <w:jc w:val="right"/>
        <w:divId w:val="2117485534"/>
        <w:rPr>
          <w:rFonts w:hint="eastAsia"/>
          <w:sz w:val="30"/>
          <w:szCs w:val="30"/>
        </w:rPr>
      </w:pPr>
      <w:r>
        <w:rPr>
          <w:rFonts w:hint="eastAsia"/>
          <w:sz w:val="30"/>
          <w:szCs w:val="30"/>
        </w:rPr>
        <w:t>代理审判员　　季暄燃</w:t>
      </w:r>
    </w:p>
    <w:p w14:paraId="31F2E6DD" w14:textId="77777777" w:rsidR="00000000" w:rsidRDefault="00DC4DE3">
      <w:pPr>
        <w:spacing w:line="500" w:lineRule="atLeast"/>
        <w:jc w:val="right"/>
        <w:divId w:val="810556379"/>
        <w:rPr>
          <w:rFonts w:hint="eastAsia"/>
          <w:sz w:val="30"/>
          <w:szCs w:val="30"/>
        </w:rPr>
      </w:pPr>
      <w:r>
        <w:rPr>
          <w:rFonts w:hint="eastAsia"/>
          <w:sz w:val="30"/>
          <w:szCs w:val="30"/>
        </w:rPr>
        <w:t>人民陪审员　　肖丽君</w:t>
      </w:r>
    </w:p>
    <w:p w14:paraId="4E8F7DE2" w14:textId="77777777" w:rsidR="00000000" w:rsidRDefault="00DC4DE3">
      <w:pPr>
        <w:spacing w:line="500" w:lineRule="atLeast"/>
        <w:jc w:val="right"/>
        <w:divId w:val="985209329"/>
        <w:rPr>
          <w:rFonts w:hint="eastAsia"/>
          <w:sz w:val="30"/>
          <w:szCs w:val="30"/>
        </w:rPr>
      </w:pPr>
      <w:r>
        <w:rPr>
          <w:rFonts w:hint="eastAsia"/>
          <w:sz w:val="30"/>
          <w:szCs w:val="30"/>
        </w:rPr>
        <w:t>二〇一七年三月二日</w:t>
      </w:r>
    </w:p>
    <w:p w14:paraId="71DD1985" w14:textId="77777777" w:rsidR="00000000" w:rsidRDefault="00DC4DE3">
      <w:pPr>
        <w:spacing w:line="500" w:lineRule="atLeast"/>
        <w:jc w:val="right"/>
        <w:divId w:val="1358852763"/>
        <w:rPr>
          <w:rFonts w:hint="eastAsia"/>
          <w:sz w:val="30"/>
          <w:szCs w:val="30"/>
        </w:rPr>
      </w:pPr>
      <w:r>
        <w:rPr>
          <w:rFonts w:hint="eastAsia"/>
          <w:sz w:val="30"/>
          <w:szCs w:val="30"/>
        </w:rPr>
        <w:t>书　记　员　　彭高静</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2E0A8" w14:textId="77777777" w:rsidR="00DC4DE3" w:rsidRDefault="00DC4DE3" w:rsidP="00DC4DE3">
      <w:r>
        <w:separator/>
      </w:r>
    </w:p>
  </w:endnote>
  <w:endnote w:type="continuationSeparator" w:id="0">
    <w:p w14:paraId="2F5B0D96" w14:textId="77777777" w:rsidR="00DC4DE3" w:rsidRDefault="00DC4DE3" w:rsidP="00DC4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FC07" w14:textId="77777777" w:rsidR="00DC4DE3" w:rsidRDefault="00DC4DE3" w:rsidP="00DC4DE3">
      <w:r>
        <w:separator/>
      </w:r>
    </w:p>
  </w:footnote>
  <w:footnote w:type="continuationSeparator" w:id="0">
    <w:p w14:paraId="7D5E041A" w14:textId="77777777" w:rsidR="00DC4DE3" w:rsidRDefault="00DC4DE3" w:rsidP="00DC4D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C4DE3"/>
    <w:rsid w:val="00DC4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6C368"/>
  <w15:chartTrackingRefBased/>
  <w15:docId w15:val="{40D015D7-2689-402F-A1C9-5AB36CD72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DC4D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C4DE3"/>
    <w:rPr>
      <w:rFonts w:ascii="宋体" w:eastAsia="宋体" w:hAnsi="宋体" w:cs="宋体"/>
      <w:sz w:val="18"/>
      <w:szCs w:val="18"/>
    </w:rPr>
  </w:style>
  <w:style w:type="paragraph" w:styleId="a5">
    <w:name w:val="footer"/>
    <w:basedOn w:val="a"/>
    <w:link w:val="a6"/>
    <w:uiPriority w:val="99"/>
    <w:unhideWhenUsed/>
    <w:rsid w:val="00DC4DE3"/>
    <w:pPr>
      <w:tabs>
        <w:tab w:val="center" w:pos="4153"/>
        <w:tab w:val="right" w:pos="8306"/>
      </w:tabs>
      <w:snapToGrid w:val="0"/>
    </w:pPr>
    <w:rPr>
      <w:sz w:val="18"/>
      <w:szCs w:val="18"/>
    </w:rPr>
  </w:style>
  <w:style w:type="character" w:customStyle="1" w:styleId="a6">
    <w:name w:val="页脚 字符"/>
    <w:basedOn w:val="a0"/>
    <w:link w:val="a5"/>
    <w:uiPriority w:val="99"/>
    <w:rsid w:val="00DC4DE3"/>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44972">
      <w:marLeft w:val="0"/>
      <w:marRight w:val="0"/>
      <w:marTop w:val="10"/>
      <w:marBottom w:val="10"/>
      <w:divBdr>
        <w:top w:val="none" w:sz="0" w:space="0" w:color="auto"/>
        <w:left w:val="none" w:sz="0" w:space="0" w:color="auto"/>
        <w:bottom w:val="none" w:sz="0" w:space="0" w:color="auto"/>
        <w:right w:val="none" w:sz="0" w:space="0" w:color="auto"/>
      </w:divBdr>
    </w:div>
    <w:div w:id="194775218">
      <w:marLeft w:val="0"/>
      <w:marRight w:val="0"/>
      <w:marTop w:val="10"/>
      <w:marBottom w:val="10"/>
      <w:divBdr>
        <w:top w:val="none" w:sz="0" w:space="0" w:color="auto"/>
        <w:left w:val="none" w:sz="0" w:space="0" w:color="auto"/>
        <w:bottom w:val="none" w:sz="0" w:space="0" w:color="auto"/>
        <w:right w:val="none" w:sz="0" w:space="0" w:color="auto"/>
      </w:divBdr>
    </w:div>
    <w:div w:id="242758967">
      <w:marLeft w:val="0"/>
      <w:marRight w:val="0"/>
      <w:marTop w:val="10"/>
      <w:marBottom w:val="10"/>
      <w:divBdr>
        <w:top w:val="none" w:sz="0" w:space="0" w:color="auto"/>
        <w:left w:val="none" w:sz="0" w:space="0" w:color="auto"/>
        <w:bottom w:val="none" w:sz="0" w:space="0" w:color="auto"/>
        <w:right w:val="none" w:sz="0" w:space="0" w:color="auto"/>
      </w:divBdr>
    </w:div>
    <w:div w:id="306981454">
      <w:marLeft w:val="0"/>
      <w:marRight w:val="0"/>
      <w:marTop w:val="10"/>
      <w:marBottom w:val="10"/>
      <w:divBdr>
        <w:top w:val="none" w:sz="0" w:space="0" w:color="auto"/>
        <w:left w:val="none" w:sz="0" w:space="0" w:color="auto"/>
        <w:bottom w:val="none" w:sz="0" w:space="0" w:color="auto"/>
        <w:right w:val="none" w:sz="0" w:space="0" w:color="auto"/>
      </w:divBdr>
    </w:div>
    <w:div w:id="339310936">
      <w:marLeft w:val="0"/>
      <w:marRight w:val="0"/>
      <w:marTop w:val="10"/>
      <w:marBottom w:val="10"/>
      <w:divBdr>
        <w:top w:val="none" w:sz="0" w:space="0" w:color="auto"/>
        <w:left w:val="none" w:sz="0" w:space="0" w:color="auto"/>
        <w:bottom w:val="none" w:sz="0" w:space="0" w:color="auto"/>
        <w:right w:val="none" w:sz="0" w:space="0" w:color="auto"/>
      </w:divBdr>
    </w:div>
    <w:div w:id="350882122">
      <w:marLeft w:val="0"/>
      <w:marRight w:val="0"/>
      <w:marTop w:val="10"/>
      <w:marBottom w:val="10"/>
      <w:divBdr>
        <w:top w:val="none" w:sz="0" w:space="0" w:color="auto"/>
        <w:left w:val="none" w:sz="0" w:space="0" w:color="auto"/>
        <w:bottom w:val="none" w:sz="0" w:space="0" w:color="auto"/>
        <w:right w:val="none" w:sz="0" w:space="0" w:color="auto"/>
      </w:divBdr>
    </w:div>
    <w:div w:id="442385527">
      <w:marLeft w:val="0"/>
      <w:marRight w:val="0"/>
      <w:marTop w:val="10"/>
      <w:marBottom w:val="10"/>
      <w:divBdr>
        <w:top w:val="none" w:sz="0" w:space="0" w:color="auto"/>
        <w:left w:val="none" w:sz="0" w:space="0" w:color="auto"/>
        <w:bottom w:val="none" w:sz="0" w:space="0" w:color="auto"/>
        <w:right w:val="none" w:sz="0" w:space="0" w:color="auto"/>
      </w:divBdr>
    </w:div>
    <w:div w:id="483205382">
      <w:marLeft w:val="0"/>
      <w:marRight w:val="0"/>
      <w:marTop w:val="10"/>
      <w:marBottom w:val="10"/>
      <w:divBdr>
        <w:top w:val="none" w:sz="0" w:space="0" w:color="auto"/>
        <w:left w:val="none" w:sz="0" w:space="0" w:color="auto"/>
        <w:bottom w:val="none" w:sz="0" w:space="0" w:color="auto"/>
        <w:right w:val="none" w:sz="0" w:space="0" w:color="auto"/>
      </w:divBdr>
    </w:div>
    <w:div w:id="523203630">
      <w:marLeft w:val="0"/>
      <w:marRight w:val="0"/>
      <w:marTop w:val="10"/>
      <w:marBottom w:val="10"/>
      <w:divBdr>
        <w:top w:val="none" w:sz="0" w:space="0" w:color="auto"/>
        <w:left w:val="none" w:sz="0" w:space="0" w:color="auto"/>
        <w:bottom w:val="none" w:sz="0" w:space="0" w:color="auto"/>
        <w:right w:val="none" w:sz="0" w:space="0" w:color="auto"/>
      </w:divBdr>
    </w:div>
    <w:div w:id="599265882">
      <w:marLeft w:val="0"/>
      <w:marRight w:val="0"/>
      <w:marTop w:val="10"/>
      <w:marBottom w:val="10"/>
      <w:divBdr>
        <w:top w:val="none" w:sz="0" w:space="0" w:color="auto"/>
        <w:left w:val="none" w:sz="0" w:space="0" w:color="auto"/>
        <w:bottom w:val="none" w:sz="0" w:space="0" w:color="auto"/>
        <w:right w:val="none" w:sz="0" w:space="0" w:color="auto"/>
      </w:divBdr>
    </w:div>
    <w:div w:id="610820674">
      <w:marLeft w:val="0"/>
      <w:marRight w:val="0"/>
      <w:marTop w:val="10"/>
      <w:marBottom w:val="10"/>
      <w:divBdr>
        <w:top w:val="none" w:sz="0" w:space="0" w:color="auto"/>
        <w:left w:val="none" w:sz="0" w:space="0" w:color="auto"/>
        <w:bottom w:val="none" w:sz="0" w:space="0" w:color="auto"/>
        <w:right w:val="none" w:sz="0" w:space="0" w:color="auto"/>
      </w:divBdr>
    </w:div>
    <w:div w:id="696010191">
      <w:marLeft w:val="0"/>
      <w:marRight w:val="0"/>
      <w:marTop w:val="10"/>
      <w:marBottom w:val="10"/>
      <w:divBdr>
        <w:top w:val="none" w:sz="0" w:space="0" w:color="auto"/>
        <w:left w:val="none" w:sz="0" w:space="0" w:color="auto"/>
        <w:bottom w:val="none" w:sz="0" w:space="0" w:color="auto"/>
        <w:right w:val="none" w:sz="0" w:space="0" w:color="auto"/>
      </w:divBdr>
    </w:div>
    <w:div w:id="810556379">
      <w:marLeft w:val="0"/>
      <w:marRight w:val="720"/>
      <w:marTop w:val="10"/>
      <w:marBottom w:val="10"/>
      <w:divBdr>
        <w:top w:val="none" w:sz="0" w:space="0" w:color="auto"/>
        <w:left w:val="none" w:sz="0" w:space="0" w:color="auto"/>
        <w:bottom w:val="none" w:sz="0" w:space="0" w:color="auto"/>
        <w:right w:val="none" w:sz="0" w:space="0" w:color="auto"/>
      </w:divBdr>
    </w:div>
    <w:div w:id="985209329">
      <w:marLeft w:val="0"/>
      <w:marRight w:val="720"/>
      <w:marTop w:val="10"/>
      <w:marBottom w:val="10"/>
      <w:divBdr>
        <w:top w:val="none" w:sz="0" w:space="0" w:color="auto"/>
        <w:left w:val="none" w:sz="0" w:space="0" w:color="auto"/>
        <w:bottom w:val="none" w:sz="0" w:space="0" w:color="auto"/>
        <w:right w:val="none" w:sz="0" w:space="0" w:color="auto"/>
      </w:divBdr>
    </w:div>
    <w:div w:id="1081026675">
      <w:marLeft w:val="0"/>
      <w:marRight w:val="0"/>
      <w:marTop w:val="10"/>
      <w:marBottom w:val="10"/>
      <w:divBdr>
        <w:top w:val="none" w:sz="0" w:space="0" w:color="auto"/>
        <w:left w:val="none" w:sz="0" w:space="0" w:color="auto"/>
        <w:bottom w:val="none" w:sz="0" w:space="0" w:color="auto"/>
        <w:right w:val="none" w:sz="0" w:space="0" w:color="auto"/>
      </w:divBdr>
    </w:div>
    <w:div w:id="1329939038">
      <w:marLeft w:val="0"/>
      <w:marRight w:val="0"/>
      <w:marTop w:val="10"/>
      <w:marBottom w:val="10"/>
      <w:divBdr>
        <w:top w:val="none" w:sz="0" w:space="0" w:color="auto"/>
        <w:left w:val="none" w:sz="0" w:space="0" w:color="auto"/>
        <w:bottom w:val="none" w:sz="0" w:space="0" w:color="auto"/>
        <w:right w:val="none" w:sz="0" w:space="0" w:color="auto"/>
      </w:divBdr>
    </w:div>
    <w:div w:id="1358852763">
      <w:marLeft w:val="0"/>
      <w:marRight w:val="720"/>
      <w:marTop w:val="10"/>
      <w:marBottom w:val="10"/>
      <w:divBdr>
        <w:top w:val="none" w:sz="0" w:space="0" w:color="auto"/>
        <w:left w:val="none" w:sz="0" w:space="0" w:color="auto"/>
        <w:bottom w:val="none" w:sz="0" w:space="0" w:color="auto"/>
        <w:right w:val="none" w:sz="0" w:space="0" w:color="auto"/>
      </w:divBdr>
    </w:div>
    <w:div w:id="1369993420">
      <w:marLeft w:val="0"/>
      <w:marRight w:val="720"/>
      <w:marTop w:val="10"/>
      <w:marBottom w:val="10"/>
      <w:divBdr>
        <w:top w:val="none" w:sz="0" w:space="0" w:color="auto"/>
        <w:left w:val="none" w:sz="0" w:space="0" w:color="auto"/>
        <w:bottom w:val="none" w:sz="0" w:space="0" w:color="auto"/>
        <w:right w:val="none" w:sz="0" w:space="0" w:color="auto"/>
      </w:divBdr>
    </w:div>
    <w:div w:id="1580676714">
      <w:marLeft w:val="0"/>
      <w:marRight w:val="0"/>
      <w:marTop w:val="10"/>
      <w:marBottom w:val="10"/>
      <w:divBdr>
        <w:top w:val="none" w:sz="0" w:space="0" w:color="auto"/>
        <w:left w:val="none" w:sz="0" w:space="0" w:color="auto"/>
        <w:bottom w:val="none" w:sz="0" w:space="0" w:color="auto"/>
        <w:right w:val="none" w:sz="0" w:space="0" w:color="auto"/>
      </w:divBdr>
    </w:div>
    <w:div w:id="1591426424">
      <w:marLeft w:val="0"/>
      <w:marRight w:val="0"/>
      <w:marTop w:val="10"/>
      <w:marBottom w:val="10"/>
      <w:divBdr>
        <w:top w:val="none" w:sz="0" w:space="0" w:color="auto"/>
        <w:left w:val="none" w:sz="0" w:space="0" w:color="auto"/>
        <w:bottom w:val="none" w:sz="0" w:space="0" w:color="auto"/>
        <w:right w:val="none" w:sz="0" w:space="0" w:color="auto"/>
      </w:divBdr>
    </w:div>
    <w:div w:id="1803501160">
      <w:marLeft w:val="0"/>
      <w:marRight w:val="0"/>
      <w:marTop w:val="10"/>
      <w:marBottom w:val="10"/>
      <w:divBdr>
        <w:top w:val="none" w:sz="0" w:space="0" w:color="auto"/>
        <w:left w:val="none" w:sz="0" w:space="0" w:color="auto"/>
        <w:bottom w:val="none" w:sz="0" w:space="0" w:color="auto"/>
        <w:right w:val="none" w:sz="0" w:space="0" w:color="auto"/>
      </w:divBdr>
    </w:div>
    <w:div w:id="2117485534">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191</Words>
  <Characters>1094</Characters>
  <Application>Microsoft Office Word</Application>
  <DocSecurity>0</DocSecurity>
  <Lines>9</Lines>
  <Paragraphs>2</Paragraphs>
  <ScaleCrop>false</ScaleCrop>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2024-05-11T15:48:00Z</dcterms:created>
  <dcterms:modified xsi:type="dcterms:W3CDTF">2024-05-11T15:48:00Z</dcterms:modified>
</cp:coreProperties>
</file>