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8FF0" w14:textId="77777777" w:rsidR="00000000" w:rsidRDefault="00B73101">
      <w:pPr>
        <w:spacing w:line="500" w:lineRule="atLeast"/>
        <w:jc w:val="center"/>
        <w:divId w:val="1955479000"/>
        <w:rPr>
          <w:rFonts w:ascii="黑体" w:eastAsia="黑体" w:hAnsi="黑体"/>
          <w:sz w:val="36"/>
          <w:szCs w:val="36"/>
        </w:rPr>
      </w:pPr>
      <w:r>
        <w:rPr>
          <w:rFonts w:ascii="黑体" w:eastAsia="黑体" w:hAnsi="黑体" w:hint="eastAsia"/>
          <w:sz w:val="36"/>
          <w:szCs w:val="36"/>
        </w:rPr>
        <w:t>安徽省合肥市瑶海区人民法院</w:t>
      </w:r>
    </w:p>
    <w:p w14:paraId="59859DD0" w14:textId="77777777" w:rsidR="00000000" w:rsidRDefault="00B73101">
      <w:pPr>
        <w:spacing w:line="500" w:lineRule="atLeast"/>
        <w:jc w:val="center"/>
        <w:divId w:val="46794141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604142B" w14:textId="77777777" w:rsidR="00000000" w:rsidRDefault="00B73101">
      <w:pPr>
        <w:spacing w:line="500" w:lineRule="atLeast"/>
        <w:jc w:val="right"/>
        <w:divId w:val="1287589208"/>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01624</w:t>
      </w:r>
      <w:r>
        <w:rPr>
          <w:rFonts w:hint="eastAsia"/>
          <w:sz w:val="30"/>
          <w:szCs w:val="30"/>
        </w:rPr>
        <w:t>号</w:t>
      </w:r>
    </w:p>
    <w:p w14:paraId="1586AD22" w14:textId="77777777" w:rsidR="00000000" w:rsidRDefault="00B73101">
      <w:pPr>
        <w:spacing w:line="500" w:lineRule="atLeast"/>
        <w:ind w:firstLine="600"/>
        <w:divId w:val="85732249"/>
        <w:rPr>
          <w:rFonts w:hint="eastAsia"/>
          <w:sz w:val="30"/>
          <w:szCs w:val="30"/>
        </w:rPr>
      </w:pPr>
      <w:r>
        <w:rPr>
          <w:rFonts w:hint="eastAsia"/>
          <w:sz w:val="30"/>
          <w:szCs w:val="30"/>
        </w:rPr>
        <w:t>原告：凌某某，男，</w:t>
      </w:r>
      <w:r>
        <w:rPr>
          <w:rFonts w:hint="eastAsia"/>
          <w:sz w:val="30"/>
          <w:szCs w:val="30"/>
        </w:rPr>
        <w:t>19XX</w:t>
      </w:r>
      <w:r>
        <w:rPr>
          <w:rFonts w:hint="eastAsia"/>
          <w:sz w:val="30"/>
          <w:szCs w:val="30"/>
        </w:rPr>
        <w:t>年</w:t>
      </w:r>
      <w:r>
        <w:rPr>
          <w:rFonts w:hint="eastAsia"/>
          <w:sz w:val="30"/>
          <w:szCs w:val="30"/>
        </w:rPr>
        <w:t>X</w:t>
      </w:r>
      <w:r>
        <w:rPr>
          <w:rFonts w:hint="eastAsia"/>
          <w:sz w:val="30"/>
          <w:szCs w:val="30"/>
        </w:rPr>
        <w:t>月</w:t>
      </w:r>
      <w:r>
        <w:rPr>
          <w:rFonts w:hint="eastAsia"/>
          <w:sz w:val="30"/>
          <w:szCs w:val="30"/>
        </w:rPr>
        <w:t>X</w:t>
      </w:r>
      <w:r>
        <w:rPr>
          <w:rFonts w:hint="eastAsia"/>
          <w:sz w:val="30"/>
          <w:szCs w:val="30"/>
        </w:rPr>
        <w:t>日出生，汉族，住安徽省合肥市瑶海区。</w:t>
      </w:r>
    </w:p>
    <w:p w14:paraId="6AACC066" w14:textId="77777777" w:rsidR="00000000" w:rsidRDefault="00B73101">
      <w:pPr>
        <w:spacing w:line="500" w:lineRule="atLeast"/>
        <w:ind w:firstLine="600"/>
        <w:divId w:val="638150847"/>
        <w:rPr>
          <w:rFonts w:hint="eastAsia"/>
          <w:sz w:val="30"/>
          <w:szCs w:val="30"/>
        </w:rPr>
      </w:pPr>
      <w:r>
        <w:rPr>
          <w:rFonts w:hint="eastAsia"/>
          <w:sz w:val="30"/>
          <w:szCs w:val="30"/>
        </w:rPr>
        <w:t>委托代理人：牟前安，安徽天德律师事务所律师。</w:t>
      </w:r>
    </w:p>
    <w:p w14:paraId="005DFB1A" w14:textId="77777777" w:rsidR="00000000" w:rsidRDefault="00B73101">
      <w:pPr>
        <w:spacing w:line="500" w:lineRule="atLeast"/>
        <w:ind w:firstLine="600"/>
        <w:divId w:val="83459220"/>
        <w:rPr>
          <w:rFonts w:hint="eastAsia"/>
          <w:sz w:val="30"/>
          <w:szCs w:val="30"/>
        </w:rPr>
      </w:pPr>
      <w:r>
        <w:rPr>
          <w:rFonts w:hint="eastAsia"/>
          <w:sz w:val="30"/>
          <w:szCs w:val="30"/>
        </w:rPr>
        <w:t>被告：王甲某，男，</w:t>
      </w:r>
      <w:r>
        <w:rPr>
          <w:rFonts w:hint="eastAsia"/>
          <w:sz w:val="30"/>
          <w:szCs w:val="30"/>
        </w:rPr>
        <w:t>19XX</w:t>
      </w:r>
      <w:r>
        <w:rPr>
          <w:rFonts w:hint="eastAsia"/>
          <w:sz w:val="30"/>
          <w:szCs w:val="30"/>
        </w:rPr>
        <w:t>年</w:t>
      </w:r>
      <w:r>
        <w:rPr>
          <w:rFonts w:hint="eastAsia"/>
          <w:sz w:val="30"/>
          <w:szCs w:val="30"/>
        </w:rPr>
        <w:t>X</w:t>
      </w:r>
      <w:r>
        <w:rPr>
          <w:rFonts w:hint="eastAsia"/>
          <w:sz w:val="30"/>
          <w:szCs w:val="30"/>
        </w:rPr>
        <w:t>月</w:t>
      </w:r>
      <w:r>
        <w:rPr>
          <w:rFonts w:hint="eastAsia"/>
          <w:sz w:val="30"/>
          <w:szCs w:val="30"/>
        </w:rPr>
        <w:t>X</w:t>
      </w:r>
      <w:r>
        <w:rPr>
          <w:rFonts w:hint="eastAsia"/>
          <w:sz w:val="30"/>
          <w:szCs w:val="30"/>
        </w:rPr>
        <w:t>日出生，汉族，住安徽省合肥市龙岗经济开发区。</w:t>
      </w:r>
    </w:p>
    <w:p w14:paraId="3076B318" w14:textId="77777777" w:rsidR="00000000" w:rsidRDefault="00B73101">
      <w:pPr>
        <w:spacing w:line="500" w:lineRule="atLeast"/>
        <w:ind w:firstLine="600"/>
        <w:divId w:val="1509174474"/>
        <w:rPr>
          <w:rFonts w:hint="eastAsia"/>
          <w:sz w:val="30"/>
          <w:szCs w:val="30"/>
        </w:rPr>
      </w:pPr>
      <w:r>
        <w:rPr>
          <w:rFonts w:hint="eastAsia"/>
          <w:sz w:val="30"/>
          <w:szCs w:val="30"/>
        </w:rPr>
        <w:t>被告：王乙某，女，汉族，</w:t>
      </w:r>
      <w:r>
        <w:rPr>
          <w:rFonts w:hint="eastAsia"/>
          <w:sz w:val="30"/>
          <w:szCs w:val="30"/>
        </w:rPr>
        <w:t>19X</w:t>
      </w:r>
      <w:r>
        <w:rPr>
          <w:rFonts w:hint="eastAsia"/>
          <w:sz w:val="30"/>
          <w:szCs w:val="30"/>
        </w:rPr>
        <w:t>年</w:t>
      </w:r>
      <w:r>
        <w:rPr>
          <w:rFonts w:hint="eastAsia"/>
          <w:sz w:val="30"/>
          <w:szCs w:val="30"/>
        </w:rPr>
        <w:t>X</w:t>
      </w:r>
      <w:r>
        <w:rPr>
          <w:rFonts w:hint="eastAsia"/>
          <w:sz w:val="30"/>
          <w:szCs w:val="30"/>
        </w:rPr>
        <w:t>月</w:t>
      </w:r>
      <w:r>
        <w:rPr>
          <w:rFonts w:hint="eastAsia"/>
          <w:sz w:val="30"/>
          <w:szCs w:val="30"/>
        </w:rPr>
        <w:t>X</w:t>
      </w:r>
      <w:r>
        <w:rPr>
          <w:rFonts w:hint="eastAsia"/>
          <w:sz w:val="30"/>
          <w:szCs w:val="30"/>
        </w:rPr>
        <w:t>日出生，住安徽省合肥市龙岗经济开发区。</w:t>
      </w:r>
    </w:p>
    <w:p w14:paraId="54C15E5C" w14:textId="77777777" w:rsidR="00000000" w:rsidRDefault="00B73101">
      <w:pPr>
        <w:spacing w:line="500" w:lineRule="atLeast"/>
        <w:ind w:firstLine="600"/>
        <w:divId w:val="1354654338"/>
        <w:rPr>
          <w:rFonts w:hint="eastAsia"/>
          <w:sz w:val="30"/>
          <w:szCs w:val="30"/>
        </w:rPr>
      </w:pPr>
      <w:r>
        <w:rPr>
          <w:rFonts w:hint="eastAsia"/>
          <w:sz w:val="30"/>
          <w:szCs w:val="30"/>
        </w:rPr>
        <w:t>两被告共同委托代理人：潘卫东，安徽华皖律师事务所律师。</w:t>
      </w:r>
    </w:p>
    <w:p w14:paraId="194DD1F5" w14:textId="77777777" w:rsidR="00000000" w:rsidRDefault="00B73101">
      <w:pPr>
        <w:spacing w:line="500" w:lineRule="atLeast"/>
        <w:ind w:firstLine="600"/>
        <w:divId w:val="1185052461"/>
        <w:rPr>
          <w:rFonts w:hint="eastAsia"/>
          <w:sz w:val="30"/>
          <w:szCs w:val="30"/>
        </w:rPr>
      </w:pPr>
      <w:r>
        <w:rPr>
          <w:rFonts w:hint="eastAsia"/>
          <w:sz w:val="30"/>
          <w:szCs w:val="30"/>
          <w:highlight w:val="yellow"/>
        </w:rPr>
        <w:t>原告凌某某诉被告王甲某、王乙某民间借贷纠纷一案</w:t>
      </w:r>
      <w:r>
        <w:rPr>
          <w:rFonts w:hint="eastAsia"/>
          <w:sz w:val="30"/>
          <w:szCs w:val="30"/>
        </w:rPr>
        <w:t>，本院受理后，依法组成合议庭公开开庭进行了审理。</w:t>
      </w:r>
      <w:r>
        <w:rPr>
          <w:rFonts w:hint="eastAsia"/>
          <w:sz w:val="30"/>
          <w:szCs w:val="30"/>
          <w:highlight w:val="yellow"/>
        </w:rPr>
        <w:t>原告凌某某的委托代理人牟前安，两被告王甲某、王乙某的共同委托代理人潘卫东到庭参加了诉讼</w:t>
      </w:r>
      <w:r>
        <w:rPr>
          <w:rFonts w:hint="eastAsia"/>
          <w:sz w:val="30"/>
          <w:szCs w:val="30"/>
        </w:rPr>
        <w:t>。本案现已审理终结。</w:t>
      </w:r>
    </w:p>
    <w:p w14:paraId="597C5202" w14:textId="77777777" w:rsidR="00000000" w:rsidRDefault="00B73101">
      <w:pPr>
        <w:spacing w:line="500" w:lineRule="atLeast"/>
        <w:ind w:firstLine="600"/>
        <w:divId w:val="728117255"/>
        <w:rPr>
          <w:rFonts w:hint="eastAsia"/>
          <w:sz w:val="30"/>
          <w:szCs w:val="30"/>
        </w:rPr>
      </w:pPr>
      <w:r>
        <w:rPr>
          <w:rFonts w:hint="eastAsia"/>
          <w:sz w:val="30"/>
          <w:szCs w:val="30"/>
        </w:rPr>
        <w:t>凌某某诉称：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日，被告王甲某以资金周转困难为由向原告借款人民币</w:t>
      </w:r>
      <w:r>
        <w:rPr>
          <w:rFonts w:hint="eastAsia"/>
          <w:sz w:val="30"/>
          <w:szCs w:val="30"/>
          <w:highlight w:val="yellow"/>
        </w:rPr>
        <w:t>20</w:t>
      </w:r>
      <w:r>
        <w:rPr>
          <w:rFonts w:hint="eastAsia"/>
          <w:sz w:val="30"/>
          <w:szCs w:val="30"/>
          <w:highlight w:val="yellow"/>
        </w:rPr>
        <w:t>万元</w:t>
      </w:r>
      <w:r>
        <w:rPr>
          <w:rFonts w:hint="eastAsia"/>
          <w:sz w:val="30"/>
          <w:szCs w:val="30"/>
        </w:rPr>
        <w:t>，</w:t>
      </w:r>
      <w:r>
        <w:rPr>
          <w:rFonts w:hint="eastAsia"/>
          <w:sz w:val="30"/>
          <w:szCs w:val="30"/>
          <w:highlight w:val="yellow"/>
        </w:rPr>
        <w:t>约定月息</w:t>
      </w:r>
      <w:r>
        <w:rPr>
          <w:rFonts w:hint="eastAsia"/>
          <w:sz w:val="30"/>
          <w:szCs w:val="30"/>
          <w:highlight w:val="yellow"/>
        </w:rPr>
        <w:t>2</w:t>
      </w:r>
      <w:r>
        <w:rPr>
          <w:rFonts w:hint="eastAsia"/>
          <w:sz w:val="30"/>
          <w:szCs w:val="30"/>
          <w:highlight w:val="yellow"/>
        </w:rPr>
        <w:t>分</w:t>
      </w:r>
      <w:r>
        <w:rPr>
          <w:rFonts w:hint="eastAsia"/>
          <w:sz w:val="30"/>
          <w:szCs w:val="30"/>
        </w:rPr>
        <w:t>，</w:t>
      </w:r>
      <w:r>
        <w:rPr>
          <w:rFonts w:hint="eastAsia"/>
          <w:sz w:val="30"/>
          <w:szCs w:val="30"/>
          <w:highlight w:val="yellow"/>
        </w:rPr>
        <w:t>并出具借条</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12</w:t>
      </w:r>
      <w:r>
        <w:rPr>
          <w:rFonts w:hint="eastAsia"/>
          <w:sz w:val="30"/>
          <w:szCs w:val="30"/>
          <w:highlight w:val="yellow"/>
        </w:rPr>
        <w:t>日，被告王甲某再次向原告借款</w:t>
      </w:r>
      <w:r>
        <w:rPr>
          <w:rFonts w:hint="eastAsia"/>
          <w:sz w:val="30"/>
          <w:szCs w:val="30"/>
          <w:highlight w:val="yellow"/>
        </w:rPr>
        <w:t>5</w:t>
      </w:r>
      <w:r>
        <w:rPr>
          <w:rFonts w:hint="eastAsia"/>
          <w:sz w:val="30"/>
          <w:szCs w:val="30"/>
          <w:highlight w:val="yellow"/>
        </w:rPr>
        <w:t>万元，约定月息</w:t>
      </w:r>
      <w:r>
        <w:rPr>
          <w:rFonts w:hint="eastAsia"/>
          <w:sz w:val="30"/>
          <w:szCs w:val="30"/>
          <w:highlight w:val="yellow"/>
        </w:rPr>
        <w:t>3</w:t>
      </w:r>
      <w:r>
        <w:rPr>
          <w:rFonts w:hint="eastAsia"/>
          <w:sz w:val="30"/>
          <w:szCs w:val="30"/>
          <w:highlight w:val="yellow"/>
        </w:rPr>
        <w:t>分，原告按约定将借款支付给被告王甲某</w:t>
      </w:r>
      <w:r>
        <w:rPr>
          <w:rFonts w:hint="eastAsia"/>
          <w:sz w:val="30"/>
          <w:szCs w:val="30"/>
        </w:rPr>
        <w:t>。</w:t>
      </w:r>
      <w:r>
        <w:rPr>
          <w:rFonts w:hint="eastAsia"/>
          <w:sz w:val="30"/>
          <w:szCs w:val="30"/>
          <w:highlight w:val="yellow"/>
        </w:rPr>
        <w:t>被告在</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月之前一直按照约定支付利息，之后未按约支付利息</w:t>
      </w:r>
      <w:r>
        <w:rPr>
          <w:rFonts w:hint="eastAsia"/>
          <w:sz w:val="30"/>
          <w:szCs w:val="30"/>
        </w:rPr>
        <w:t>。</w:t>
      </w:r>
      <w:r>
        <w:rPr>
          <w:rFonts w:hint="eastAsia"/>
          <w:sz w:val="30"/>
          <w:szCs w:val="30"/>
          <w:highlight w:val="yellow"/>
        </w:rPr>
        <w:t>期间，被告分别于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19</w:t>
      </w:r>
      <w:r>
        <w:rPr>
          <w:rFonts w:hint="eastAsia"/>
          <w:sz w:val="30"/>
          <w:szCs w:val="30"/>
          <w:highlight w:val="yellow"/>
        </w:rPr>
        <w:t>日、</w:t>
      </w:r>
      <w:r>
        <w:rPr>
          <w:rFonts w:hint="eastAsia"/>
          <w:sz w:val="30"/>
          <w:szCs w:val="30"/>
          <w:highlight w:val="yellow"/>
        </w:rPr>
        <w:t>21</w:t>
      </w:r>
      <w:r>
        <w:rPr>
          <w:rFonts w:hint="eastAsia"/>
          <w:sz w:val="30"/>
          <w:szCs w:val="30"/>
          <w:highlight w:val="yellow"/>
        </w:rPr>
        <w:t>日偿还原告本金</w:t>
      </w:r>
      <w:r>
        <w:rPr>
          <w:rFonts w:hint="eastAsia"/>
          <w:sz w:val="30"/>
          <w:szCs w:val="30"/>
          <w:highlight w:val="yellow"/>
        </w:rPr>
        <w:t>10</w:t>
      </w:r>
      <w:r>
        <w:rPr>
          <w:rFonts w:hint="eastAsia"/>
          <w:sz w:val="30"/>
          <w:szCs w:val="30"/>
          <w:highlight w:val="yellow"/>
        </w:rPr>
        <w:t>万元</w:t>
      </w:r>
      <w:r>
        <w:rPr>
          <w:rFonts w:hint="eastAsia"/>
          <w:sz w:val="30"/>
          <w:szCs w:val="30"/>
        </w:rPr>
        <w:t>，</w:t>
      </w:r>
      <w:r>
        <w:rPr>
          <w:rFonts w:hint="eastAsia"/>
          <w:sz w:val="30"/>
          <w:szCs w:val="30"/>
          <w:highlight w:val="yellow"/>
        </w:rPr>
        <w:t>此后一直</w:t>
      </w:r>
      <w:r>
        <w:rPr>
          <w:rFonts w:hint="eastAsia"/>
          <w:sz w:val="30"/>
          <w:szCs w:val="30"/>
          <w:highlight w:val="yellow"/>
        </w:rPr>
        <w:t>未按约定支付本金及利息</w:t>
      </w:r>
      <w:r>
        <w:rPr>
          <w:rFonts w:hint="eastAsia"/>
          <w:sz w:val="30"/>
          <w:szCs w:val="30"/>
        </w:rPr>
        <w:t>。原告多次找被告还钱，被告均以种种理由拖延。</w:t>
      </w:r>
    </w:p>
    <w:p w14:paraId="116304CD" w14:textId="77777777" w:rsidR="00000000" w:rsidRDefault="00B73101">
      <w:pPr>
        <w:spacing w:line="500" w:lineRule="atLeast"/>
        <w:ind w:firstLine="600"/>
        <w:divId w:val="592976511"/>
        <w:rPr>
          <w:rFonts w:hint="eastAsia"/>
          <w:sz w:val="30"/>
          <w:szCs w:val="30"/>
        </w:rPr>
      </w:pPr>
      <w:r>
        <w:rPr>
          <w:rFonts w:hint="eastAsia"/>
          <w:sz w:val="30"/>
          <w:szCs w:val="30"/>
          <w:highlight w:val="yellow"/>
        </w:rPr>
        <w:t>被告王甲某与被告王乙某系夫妻关系，上述借款发生在夫妻关系存续期间，属于夫妻共同债务，被告王乙某应当对上述借款与被告王甲某一同向原告承担连带清偿责任</w:t>
      </w:r>
      <w:r>
        <w:rPr>
          <w:rFonts w:hint="eastAsia"/>
          <w:sz w:val="30"/>
          <w:szCs w:val="30"/>
        </w:rPr>
        <w:t>。现为维护自</w:t>
      </w:r>
      <w:r>
        <w:rPr>
          <w:rFonts w:hint="eastAsia"/>
          <w:sz w:val="30"/>
          <w:szCs w:val="30"/>
        </w:rPr>
        <w:lastRenderedPageBreak/>
        <w:t>身的合法权利，特提起诉讼，请求法院判令：</w:t>
      </w:r>
      <w:r>
        <w:rPr>
          <w:rFonts w:hint="eastAsia"/>
          <w:sz w:val="30"/>
          <w:szCs w:val="30"/>
          <w:highlight w:val="yellow"/>
        </w:rPr>
        <w:t>1</w:t>
      </w:r>
      <w:r>
        <w:rPr>
          <w:rFonts w:hint="eastAsia"/>
          <w:sz w:val="30"/>
          <w:szCs w:val="30"/>
          <w:highlight w:val="yellow"/>
        </w:rPr>
        <w:t>、两被告立即偿还原告借款本金</w:t>
      </w:r>
      <w:r>
        <w:rPr>
          <w:rFonts w:hint="eastAsia"/>
          <w:sz w:val="30"/>
          <w:szCs w:val="30"/>
          <w:highlight w:val="yellow"/>
        </w:rPr>
        <w:t>15</w:t>
      </w:r>
      <w:r>
        <w:rPr>
          <w:rFonts w:hint="eastAsia"/>
          <w:sz w:val="30"/>
          <w:szCs w:val="30"/>
          <w:highlight w:val="yellow"/>
        </w:rPr>
        <w:t>万元及利息</w:t>
      </w:r>
      <w:r>
        <w:rPr>
          <w:rFonts w:hint="eastAsia"/>
          <w:sz w:val="30"/>
          <w:szCs w:val="30"/>
          <w:highlight w:val="yellow"/>
        </w:rPr>
        <w:t>37073.34</w:t>
      </w:r>
      <w:r>
        <w:rPr>
          <w:rFonts w:hint="eastAsia"/>
          <w:sz w:val="30"/>
          <w:szCs w:val="30"/>
          <w:highlight w:val="yellow"/>
        </w:rPr>
        <w:t>元（按月息</w:t>
      </w:r>
      <w:r>
        <w:rPr>
          <w:rFonts w:hint="eastAsia"/>
          <w:sz w:val="30"/>
          <w:szCs w:val="30"/>
          <w:highlight w:val="yellow"/>
        </w:rPr>
        <w:t>2</w:t>
      </w:r>
      <w:r>
        <w:rPr>
          <w:rFonts w:hint="eastAsia"/>
          <w:sz w:val="30"/>
          <w:szCs w:val="30"/>
          <w:highlight w:val="yellow"/>
        </w:rPr>
        <w:t>分，暂计算至</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22</w:t>
      </w:r>
      <w:r>
        <w:rPr>
          <w:rFonts w:hint="eastAsia"/>
          <w:sz w:val="30"/>
          <w:szCs w:val="30"/>
          <w:highlight w:val="yellow"/>
        </w:rPr>
        <w:t>日，之后继续计算至履行完毕之日止）；</w:t>
      </w:r>
      <w:r>
        <w:rPr>
          <w:rFonts w:hint="eastAsia"/>
          <w:sz w:val="30"/>
          <w:szCs w:val="30"/>
          <w:highlight w:val="yellow"/>
        </w:rPr>
        <w:t>2</w:t>
      </w:r>
      <w:r>
        <w:rPr>
          <w:rFonts w:hint="eastAsia"/>
          <w:sz w:val="30"/>
          <w:szCs w:val="30"/>
          <w:highlight w:val="yellow"/>
        </w:rPr>
        <w:t>、两被告承担本案全部诉讼费用。</w:t>
      </w:r>
    </w:p>
    <w:p w14:paraId="1EBBD96F" w14:textId="77777777" w:rsidR="00000000" w:rsidRDefault="00B73101">
      <w:pPr>
        <w:spacing w:line="500" w:lineRule="atLeast"/>
        <w:ind w:firstLine="600"/>
        <w:divId w:val="254217833"/>
        <w:rPr>
          <w:rFonts w:hint="eastAsia"/>
          <w:sz w:val="30"/>
          <w:szCs w:val="30"/>
        </w:rPr>
      </w:pPr>
      <w:r>
        <w:rPr>
          <w:rFonts w:hint="eastAsia"/>
          <w:sz w:val="30"/>
          <w:szCs w:val="30"/>
          <w:highlight w:val="yellow"/>
        </w:rPr>
        <w:t>王甲某、王乙某共同辩称：两被告对原告所主张的借款本金为</w:t>
      </w:r>
      <w:r>
        <w:rPr>
          <w:rFonts w:hint="eastAsia"/>
          <w:sz w:val="30"/>
          <w:szCs w:val="30"/>
          <w:highlight w:val="yellow"/>
        </w:rPr>
        <w:t>15</w:t>
      </w:r>
      <w:r>
        <w:rPr>
          <w:rFonts w:hint="eastAsia"/>
          <w:sz w:val="30"/>
          <w:szCs w:val="30"/>
          <w:highlight w:val="yellow"/>
        </w:rPr>
        <w:t>万元没有异议，但</w:t>
      </w:r>
      <w:r>
        <w:rPr>
          <w:rFonts w:hint="eastAsia"/>
          <w:sz w:val="30"/>
          <w:szCs w:val="30"/>
          <w:highlight w:val="yellow"/>
        </w:rPr>
        <w:t>我方认为双方约定的利息过高，违反法律规定，且被告也从未以实际行为认可或支付过上述利息，因此对原告主张的利息我方不予认可</w:t>
      </w:r>
      <w:r>
        <w:rPr>
          <w:rFonts w:hint="eastAsia"/>
          <w:sz w:val="30"/>
          <w:szCs w:val="30"/>
        </w:rPr>
        <w:t>。</w:t>
      </w:r>
    </w:p>
    <w:p w14:paraId="27912A34" w14:textId="77777777" w:rsidR="00000000" w:rsidRDefault="00B73101">
      <w:pPr>
        <w:spacing w:line="500" w:lineRule="atLeast"/>
        <w:ind w:firstLine="600"/>
        <w:divId w:val="1408766416"/>
        <w:rPr>
          <w:rFonts w:hint="eastAsia"/>
          <w:sz w:val="30"/>
          <w:szCs w:val="30"/>
        </w:rPr>
      </w:pPr>
      <w:r>
        <w:rPr>
          <w:rFonts w:hint="eastAsia"/>
          <w:sz w:val="30"/>
          <w:szCs w:val="30"/>
        </w:rPr>
        <w:t>经审理查明：</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日，王甲某向凌某某出具《借条》一张</w:t>
      </w:r>
      <w:r>
        <w:rPr>
          <w:rFonts w:hint="eastAsia"/>
          <w:sz w:val="30"/>
          <w:szCs w:val="30"/>
        </w:rPr>
        <w:t>，</w:t>
      </w:r>
      <w:r>
        <w:rPr>
          <w:rFonts w:hint="eastAsia"/>
          <w:sz w:val="30"/>
          <w:szCs w:val="30"/>
          <w:highlight w:val="yellow"/>
        </w:rPr>
        <w:t>言明今从凌某某处借到人民币现金贰拾万元整（￥</w:t>
      </w:r>
      <w:r>
        <w:rPr>
          <w:rFonts w:hint="eastAsia"/>
          <w:sz w:val="30"/>
          <w:szCs w:val="30"/>
          <w:highlight w:val="yellow"/>
        </w:rPr>
        <w:t>200000</w:t>
      </w:r>
      <w:r>
        <w:rPr>
          <w:rFonts w:hint="eastAsia"/>
          <w:sz w:val="30"/>
          <w:szCs w:val="30"/>
          <w:highlight w:val="yellow"/>
        </w:rPr>
        <w:t>）</w:t>
      </w:r>
      <w:r>
        <w:rPr>
          <w:rFonts w:hint="eastAsia"/>
          <w:sz w:val="30"/>
          <w:szCs w:val="30"/>
        </w:rPr>
        <w:t>。</w:t>
      </w:r>
      <w:r>
        <w:rPr>
          <w:rFonts w:hint="eastAsia"/>
          <w:sz w:val="30"/>
          <w:szCs w:val="30"/>
          <w:highlight w:val="yellow"/>
        </w:rPr>
        <w:t>同日，凌某某通过中国建设银行向王甲某账户转款</w:t>
      </w:r>
      <w:r>
        <w:rPr>
          <w:rFonts w:hint="eastAsia"/>
          <w:sz w:val="30"/>
          <w:szCs w:val="30"/>
          <w:highlight w:val="yellow"/>
        </w:rPr>
        <w:t>196000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12</w:t>
      </w:r>
      <w:r>
        <w:rPr>
          <w:rFonts w:hint="eastAsia"/>
          <w:sz w:val="30"/>
          <w:szCs w:val="30"/>
          <w:highlight w:val="yellow"/>
        </w:rPr>
        <w:t>日，凌某某再次向王甲某上述账户转款</w:t>
      </w:r>
      <w:r>
        <w:rPr>
          <w:rFonts w:hint="eastAsia"/>
          <w:sz w:val="30"/>
          <w:szCs w:val="30"/>
          <w:highlight w:val="yellow"/>
        </w:rPr>
        <w:t>48500</w:t>
      </w:r>
      <w:r>
        <w:rPr>
          <w:rFonts w:hint="eastAsia"/>
          <w:sz w:val="30"/>
          <w:szCs w:val="30"/>
          <w:highlight w:val="yellow"/>
        </w:rPr>
        <w:t>元，庭审时，王甲某认可该转款是向凌某某的借款</w:t>
      </w:r>
      <w:r>
        <w:rPr>
          <w:rFonts w:hint="eastAsia"/>
          <w:sz w:val="30"/>
          <w:szCs w:val="30"/>
        </w:rPr>
        <w:t>。</w:t>
      </w:r>
      <w:r>
        <w:rPr>
          <w:rFonts w:hint="eastAsia"/>
          <w:sz w:val="30"/>
          <w:szCs w:val="30"/>
          <w:highlight w:val="yellow"/>
        </w:rPr>
        <w:t>之后，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w:t>
      </w:r>
      <w:r>
        <w:rPr>
          <w:rFonts w:hint="eastAsia"/>
          <w:sz w:val="30"/>
          <w:szCs w:val="30"/>
          <w:highlight w:val="yellow"/>
        </w:rPr>
        <w:t>日，王甲某支付了凌某某利息</w:t>
      </w:r>
      <w:r>
        <w:rPr>
          <w:rFonts w:hint="eastAsia"/>
          <w:sz w:val="30"/>
          <w:szCs w:val="30"/>
          <w:highlight w:val="yellow"/>
        </w:rPr>
        <w:t>4000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w:t>
      </w:r>
      <w:r>
        <w:rPr>
          <w:rFonts w:hint="eastAsia"/>
          <w:sz w:val="30"/>
          <w:szCs w:val="30"/>
          <w:highlight w:val="yellow"/>
        </w:rPr>
        <w:t>日，王甲某支付了凌</w:t>
      </w:r>
      <w:r>
        <w:rPr>
          <w:rFonts w:hint="eastAsia"/>
          <w:sz w:val="30"/>
          <w:szCs w:val="30"/>
          <w:highlight w:val="yellow"/>
        </w:rPr>
        <w:t>某某利息</w:t>
      </w:r>
      <w:r>
        <w:rPr>
          <w:rFonts w:hint="eastAsia"/>
          <w:sz w:val="30"/>
          <w:szCs w:val="30"/>
          <w:highlight w:val="yellow"/>
        </w:rPr>
        <w:t>4000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w:t>
      </w:r>
      <w:r>
        <w:rPr>
          <w:rFonts w:hint="eastAsia"/>
          <w:sz w:val="30"/>
          <w:szCs w:val="30"/>
          <w:highlight w:val="yellow"/>
        </w:rPr>
        <w:t>日，王甲某支付了凌某某利息</w:t>
      </w:r>
      <w:r>
        <w:rPr>
          <w:rFonts w:hint="eastAsia"/>
          <w:sz w:val="30"/>
          <w:szCs w:val="30"/>
          <w:highlight w:val="yellow"/>
        </w:rPr>
        <w:t>4000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22</w:t>
      </w:r>
      <w:r>
        <w:rPr>
          <w:rFonts w:hint="eastAsia"/>
          <w:sz w:val="30"/>
          <w:szCs w:val="30"/>
          <w:highlight w:val="yellow"/>
        </w:rPr>
        <w:t>日，王甲某支付了凌某某利息</w:t>
      </w:r>
      <w:r>
        <w:rPr>
          <w:rFonts w:hint="eastAsia"/>
          <w:sz w:val="30"/>
          <w:szCs w:val="30"/>
          <w:highlight w:val="yellow"/>
        </w:rPr>
        <w:t>5500</w:t>
      </w:r>
      <w:r>
        <w:rPr>
          <w:rFonts w:hint="eastAsia"/>
          <w:sz w:val="30"/>
          <w:szCs w:val="30"/>
          <w:highlight w:val="yellow"/>
        </w:rPr>
        <w:t>元。</w:t>
      </w:r>
    </w:p>
    <w:p w14:paraId="070CCD2F" w14:textId="77777777" w:rsidR="00000000" w:rsidRDefault="00B73101">
      <w:pPr>
        <w:spacing w:line="500" w:lineRule="atLeast"/>
        <w:ind w:firstLine="600"/>
        <w:divId w:val="1953052367"/>
        <w:rPr>
          <w:rFonts w:hint="eastAsia"/>
          <w:sz w:val="30"/>
          <w:szCs w:val="30"/>
        </w:rPr>
      </w:pPr>
      <w:r>
        <w:rPr>
          <w:rFonts w:hint="eastAsia"/>
          <w:sz w:val="30"/>
          <w:szCs w:val="30"/>
        </w:rPr>
        <w:t>另查，王甲某与王乙某两人于</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日在肥东县民政局登记结婚，上述债务发生在两人婚姻关系存续期间。</w:t>
      </w:r>
    </w:p>
    <w:p w14:paraId="112831B5" w14:textId="77777777" w:rsidR="00000000" w:rsidRDefault="00B73101">
      <w:pPr>
        <w:spacing w:line="500" w:lineRule="atLeast"/>
        <w:ind w:firstLine="600"/>
        <w:divId w:val="1174807289"/>
        <w:rPr>
          <w:rFonts w:hint="eastAsia"/>
          <w:sz w:val="30"/>
          <w:szCs w:val="30"/>
        </w:rPr>
      </w:pPr>
      <w:r>
        <w:rPr>
          <w:rFonts w:hint="eastAsia"/>
          <w:sz w:val="30"/>
          <w:szCs w:val="30"/>
        </w:rPr>
        <w:t>以上事实，有原告凌某某提供的借条、中国建设银行转账凭条、中国建设银行股份有限公司合肥新客站支行出具的个人账户明细表打印件三张、结婚登记审查处理表打印件、电话录音及整理资料，以及双方当事人的当庭陈述在案佐证，本院予以确认。</w:t>
      </w:r>
    </w:p>
    <w:p w14:paraId="4E07B7FB" w14:textId="77777777" w:rsidR="00000000" w:rsidRDefault="00B73101">
      <w:pPr>
        <w:spacing w:line="500" w:lineRule="atLeast"/>
        <w:ind w:firstLine="600"/>
        <w:divId w:val="879316312"/>
        <w:rPr>
          <w:rFonts w:hint="eastAsia"/>
          <w:sz w:val="30"/>
          <w:szCs w:val="30"/>
        </w:rPr>
      </w:pPr>
      <w:r>
        <w:rPr>
          <w:rFonts w:hint="eastAsia"/>
          <w:sz w:val="30"/>
          <w:szCs w:val="30"/>
        </w:rPr>
        <w:t>本院认为：合法的借贷关系应受法律保护。凌某某主张两</w:t>
      </w:r>
      <w:r>
        <w:rPr>
          <w:rFonts w:hint="eastAsia"/>
          <w:sz w:val="30"/>
          <w:szCs w:val="30"/>
        </w:rPr>
        <w:t>被告仍欠其</w:t>
      </w:r>
      <w:r>
        <w:rPr>
          <w:rFonts w:hint="eastAsia"/>
          <w:sz w:val="30"/>
          <w:szCs w:val="30"/>
        </w:rPr>
        <w:t>15</w:t>
      </w:r>
      <w:r>
        <w:rPr>
          <w:rFonts w:hint="eastAsia"/>
          <w:sz w:val="30"/>
          <w:szCs w:val="30"/>
        </w:rPr>
        <w:t>万元借款本金未付，王甲某、王乙某庭审时对此予以认可。</w:t>
      </w:r>
      <w:r>
        <w:rPr>
          <w:rFonts w:hint="eastAsia"/>
          <w:sz w:val="30"/>
          <w:szCs w:val="30"/>
          <w:highlight w:val="yellow"/>
        </w:rPr>
        <w:t>但经本院询问，凌某某陈述向王甲某转款时扣除了约定的一个月利息，分别是</w:t>
      </w:r>
      <w:r>
        <w:rPr>
          <w:rFonts w:hint="eastAsia"/>
          <w:sz w:val="30"/>
          <w:szCs w:val="30"/>
          <w:highlight w:val="yellow"/>
        </w:rPr>
        <w:t>4000</w:t>
      </w:r>
      <w:r>
        <w:rPr>
          <w:rFonts w:hint="eastAsia"/>
          <w:sz w:val="30"/>
          <w:szCs w:val="30"/>
          <w:highlight w:val="yellow"/>
        </w:rPr>
        <w:t>元（</w:t>
      </w:r>
      <w:r>
        <w:rPr>
          <w:rFonts w:hint="eastAsia"/>
          <w:sz w:val="30"/>
          <w:szCs w:val="30"/>
          <w:highlight w:val="yellow"/>
        </w:rPr>
        <w:t>20</w:t>
      </w:r>
      <w:r>
        <w:rPr>
          <w:rFonts w:hint="eastAsia"/>
          <w:sz w:val="30"/>
          <w:szCs w:val="30"/>
          <w:highlight w:val="yellow"/>
        </w:rPr>
        <w:t>万元＊</w:t>
      </w:r>
      <w:r>
        <w:rPr>
          <w:rFonts w:hint="eastAsia"/>
          <w:sz w:val="30"/>
          <w:szCs w:val="30"/>
          <w:highlight w:val="yellow"/>
        </w:rPr>
        <w:t>2%</w:t>
      </w:r>
      <w:r>
        <w:rPr>
          <w:rFonts w:hint="eastAsia"/>
          <w:sz w:val="30"/>
          <w:szCs w:val="30"/>
          <w:highlight w:val="yellow"/>
        </w:rPr>
        <w:t>）、</w:t>
      </w:r>
      <w:r>
        <w:rPr>
          <w:rFonts w:hint="eastAsia"/>
          <w:sz w:val="30"/>
          <w:szCs w:val="30"/>
          <w:highlight w:val="yellow"/>
        </w:rPr>
        <w:t>1500</w:t>
      </w:r>
      <w:r>
        <w:rPr>
          <w:rFonts w:hint="eastAsia"/>
          <w:sz w:val="30"/>
          <w:szCs w:val="30"/>
          <w:highlight w:val="yellow"/>
        </w:rPr>
        <w:t>元（</w:t>
      </w:r>
      <w:r>
        <w:rPr>
          <w:rFonts w:hint="eastAsia"/>
          <w:sz w:val="30"/>
          <w:szCs w:val="30"/>
          <w:highlight w:val="yellow"/>
        </w:rPr>
        <w:t>5</w:t>
      </w:r>
      <w:r>
        <w:rPr>
          <w:rFonts w:hint="eastAsia"/>
          <w:sz w:val="30"/>
          <w:szCs w:val="30"/>
          <w:highlight w:val="yellow"/>
        </w:rPr>
        <w:t>万元＊</w:t>
      </w:r>
      <w:r>
        <w:rPr>
          <w:rFonts w:hint="eastAsia"/>
          <w:sz w:val="30"/>
          <w:szCs w:val="30"/>
          <w:highlight w:val="yellow"/>
        </w:rPr>
        <w:t>3%</w:t>
      </w:r>
      <w:r>
        <w:rPr>
          <w:rFonts w:hint="eastAsia"/>
          <w:sz w:val="30"/>
          <w:szCs w:val="30"/>
          <w:highlight w:val="yellow"/>
        </w:rPr>
        <w:t>）</w:t>
      </w:r>
      <w:r>
        <w:rPr>
          <w:rFonts w:hint="eastAsia"/>
          <w:sz w:val="30"/>
          <w:szCs w:val="30"/>
        </w:rPr>
        <w:t>，</w:t>
      </w:r>
      <w:r>
        <w:rPr>
          <w:rFonts w:hint="eastAsia"/>
          <w:sz w:val="30"/>
          <w:szCs w:val="30"/>
          <w:highlight w:val="yellow"/>
        </w:rPr>
        <w:t>据此本院认定王甲某仍欠凌某某的借款本金为</w:t>
      </w:r>
      <w:r>
        <w:rPr>
          <w:rFonts w:hint="eastAsia"/>
          <w:sz w:val="30"/>
          <w:szCs w:val="30"/>
          <w:highlight w:val="yellow"/>
        </w:rPr>
        <w:t>144500</w:t>
      </w:r>
      <w:r>
        <w:rPr>
          <w:rFonts w:hint="eastAsia"/>
          <w:sz w:val="30"/>
          <w:szCs w:val="30"/>
          <w:highlight w:val="yellow"/>
        </w:rPr>
        <w:t>元（</w:t>
      </w:r>
      <w:r>
        <w:rPr>
          <w:rFonts w:hint="eastAsia"/>
          <w:sz w:val="30"/>
          <w:szCs w:val="30"/>
          <w:highlight w:val="yellow"/>
        </w:rPr>
        <w:t>150000-4000-1500</w:t>
      </w:r>
      <w:r>
        <w:rPr>
          <w:rFonts w:hint="eastAsia"/>
          <w:sz w:val="30"/>
          <w:szCs w:val="30"/>
          <w:highlight w:val="yellow"/>
        </w:rPr>
        <w:t>）</w:t>
      </w:r>
      <w:r>
        <w:rPr>
          <w:rFonts w:hint="eastAsia"/>
          <w:sz w:val="30"/>
          <w:szCs w:val="30"/>
        </w:rPr>
        <w:t>。</w:t>
      </w:r>
      <w:r>
        <w:rPr>
          <w:rFonts w:hint="eastAsia"/>
          <w:sz w:val="30"/>
          <w:szCs w:val="30"/>
          <w:highlight w:val="yellow"/>
        </w:rPr>
        <w:t>王甲某向凌某某的借款并未约定还款期限，可要求其随时归还，故凌某某要求王甲某支付借款本金，符合法律规定，本院予以支持</w:t>
      </w:r>
      <w:r>
        <w:rPr>
          <w:rFonts w:hint="eastAsia"/>
          <w:sz w:val="30"/>
          <w:szCs w:val="30"/>
        </w:rPr>
        <w:t>。</w:t>
      </w:r>
      <w:r>
        <w:rPr>
          <w:rFonts w:hint="eastAsia"/>
          <w:sz w:val="30"/>
          <w:szCs w:val="30"/>
          <w:highlight w:val="yellow"/>
        </w:rPr>
        <w:t>凌某某与王甲某之间的借款虽未书面约定利息，但是依据凌某某向本院提交的转款凭证及个人账户交易明细表，双方确实约定了</w:t>
      </w:r>
      <w:r>
        <w:rPr>
          <w:rFonts w:hint="eastAsia"/>
          <w:sz w:val="30"/>
          <w:szCs w:val="30"/>
          <w:highlight w:val="yellow"/>
        </w:rPr>
        <w:t>借款利息</w:t>
      </w:r>
      <w:r>
        <w:rPr>
          <w:rFonts w:hint="eastAsia"/>
          <w:sz w:val="30"/>
          <w:szCs w:val="30"/>
        </w:rPr>
        <w:t>，</w:t>
      </w:r>
      <w:r>
        <w:rPr>
          <w:rFonts w:hint="eastAsia"/>
          <w:sz w:val="30"/>
          <w:szCs w:val="30"/>
          <w:highlight w:val="yellow"/>
        </w:rPr>
        <w:t>且</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22</w:t>
      </w:r>
      <w:r>
        <w:rPr>
          <w:rFonts w:hint="eastAsia"/>
          <w:sz w:val="30"/>
          <w:szCs w:val="30"/>
          <w:highlight w:val="yellow"/>
        </w:rPr>
        <w:t>日之前的利息王甲某已付清</w:t>
      </w:r>
      <w:r>
        <w:rPr>
          <w:rFonts w:hint="eastAsia"/>
          <w:sz w:val="30"/>
          <w:szCs w:val="30"/>
        </w:rPr>
        <w:t>，</w:t>
      </w:r>
      <w:r>
        <w:rPr>
          <w:rFonts w:hint="eastAsia"/>
          <w:sz w:val="30"/>
          <w:szCs w:val="30"/>
          <w:highlight w:val="yellow"/>
        </w:rPr>
        <w:t>现凌某某要求王甲某按月息</w:t>
      </w:r>
      <w:r>
        <w:rPr>
          <w:rFonts w:hint="eastAsia"/>
          <w:sz w:val="30"/>
          <w:szCs w:val="30"/>
          <w:highlight w:val="yellow"/>
        </w:rPr>
        <w:t>2</w:t>
      </w:r>
      <w:r>
        <w:rPr>
          <w:rFonts w:hint="eastAsia"/>
          <w:sz w:val="30"/>
          <w:szCs w:val="30"/>
          <w:highlight w:val="yellow"/>
        </w:rPr>
        <w:t>分支付利息，符合法律规定，本院亦予以支持</w:t>
      </w:r>
      <w:r>
        <w:rPr>
          <w:rFonts w:hint="eastAsia"/>
          <w:sz w:val="30"/>
          <w:szCs w:val="30"/>
        </w:rPr>
        <w:t>。</w:t>
      </w:r>
      <w:r>
        <w:rPr>
          <w:rFonts w:hint="eastAsia"/>
          <w:sz w:val="30"/>
          <w:szCs w:val="30"/>
          <w:highlight w:val="yellow"/>
        </w:rPr>
        <w:t>王甲某向凌某某的借款发生在两被告婚姻关系存续期间；且凌某某向本院主张要求两被告共同偿还，王乙某未提出异议，故本院依法认定上述债务为王甲某与王乙某两人的夫妻共同债务，应由两人共同偿还。</w:t>
      </w:r>
      <w:r>
        <w:rPr>
          <w:rFonts w:hint="eastAsia"/>
          <w:sz w:val="30"/>
          <w:szCs w:val="30"/>
        </w:rPr>
        <w:t>综上，依照《中华人民共和国合同法》第六十条第一款、第一百零七条、第二百零五条、第二百零六条，《最高人民法院关于适用﹤中华人民共和国婚姻法﹥若干问题的解释（二）》第二十四条之规定判决如下：</w:t>
      </w:r>
    </w:p>
    <w:p w14:paraId="192A001D" w14:textId="77777777" w:rsidR="00000000" w:rsidRDefault="00B73101">
      <w:pPr>
        <w:spacing w:line="500" w:lineRule="atLeast"/>
        <w:ind w:firstLine="600"/>
        <w:divId w:val="1287807316"/>
        <w:rPr>
          <w:rFonts w:hint="eastAsia"/>
          <w:sz w:val="30"/>
          <w:szCs w:val="30"/>
        </w:rPr>
      </w:pPr>
      <w:r>
        <w:rPr>
          <w:rFonts w:hint="eastAsia"/>
          <w:sz w:val="30"/>
          <w:szCs w:val="30"/>
          <w:highlight w:val="yellow"/>
        </w:rPr>
        <w:t>一、被告王甲某、王</w:t>
      </w:r>
      <w:r>
        <w:rPr>
          <w:rFonts w:hint="eastAsia"/>
          <w:sz w:val="30"/>
          <w:szCs w:val="30"/>
          <w:highlight w:val="yellow"/>
        </w:rPr>
        <w:t>乙某于本判决生效之日起十日内共同支付原告凌某某借款本金人民币</w:t>
      </w:r>
      <w:r>
        <w:rPr>
          <w:rFonts w:hint="eastAsia"/>
          <w:sz w:val="30"/>
          <w:szCs w:val="30"/>
          <w:highlight w:val="yellow"/>
        </w:rPr>
        <w:t>144500</w:t>
      </w:r>
      <w:r>
        <w:rPr>
          <w:rFonts w:hint="eastAsia"/>
          <w:sz w:val="30"/>
          <w:szCs w:val="30"/>
          <w:highlight w:val="yellow"/>
        </w:rPr>
        <w:t>元整，并支付自</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22</w:t>
      </w:r>
      <w:r>
        <w:rPr>
          <w:rFonts w:hint="eastAsia"/>
          <w:sz w:val="30"/>
          <w:szCs w:val="30"/>
          <w:highlight w:val="yellow"/>
        </w:rPr>
        <w:t>日起按月息</w:t>
      </w:r>
      <w:r>
        <w:rPr>
          <w:rFonts w:hint="eastAsia"/>
          <w:sz w:val="30"/>
          <w:szCs w:val="30"/>
          <w:highlight w:val="yellow"/>
        </w:rPr>
        <w:t>2</w:t>
      </w:r>
      <w:r>
        <w:rPr>
          <w:rFonts w:hint="eastAsia"/>
          <w:sz w:val="30"/>
          <w:szCs w:val="30"/>
          <w:highlight w:val="yellow"/>
        </w:rPr>
        <w:t>分计算至款清之日的利息；</w:t>
      </w:r>
    </w:p>
    <w:p w14:paraId="7B530989" w14:textId="77777777" w:rsidR="00000000" w:rsidRDefault="00B73101">
      <w:pPr>
        <w:spacing w:line="500" w:lineRule="atLeast"/>
        <w:ind w:firstLine="600"/>
        <w:divId w:val="1848862233"/>
        <w:rPr>
          <w:rFonts w:hint="eastAsia"/>
          <w:sz w:val="30"/>
          <w:szCs w:val="30"/>
        </w:rPr>
      </w:pPr>
      <w:r>
        <w:rPr>
          <w:rFonts w:hint="eastAsia"/>
          <w:sz w:val="30"/>
          <w:szCs w:val="30"/>
          <w:highlight w:val="yellow"/>
        </w:rPr>
        <w:t>二、驳回原告凌某某的其他诉讼请求。</w:t>
      </w:r>
    </w:p>
    <w:p w14:paraId="3BA1C508" w14:textId="77777777" w:rsidR="00000000" w:rsidRDefault="00B73101">
      <w:pPr>
        <w:spacing w:line="500" w:lineRule="atLeast"/>
        <w:ind w:firstLine="600"/>
        <w:divId w:val="169780475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48108BEA" w14:textId="77777777" w:rsidR="00000000" w:rsidRDefault="00B73101">
      <w:pPr>
        <w:spacing w:line="500" w:lineRule="atLeast"/>
        <w:ind w:firstLine="600"/>
        <w:divId w:val="617568227"/>
        <w:rPr>
          <w:rFonts w:hint="eastAsia"/>
          <w:sz w:val="30"/>
          <w:szCs w:val="30"/>
        </w:rPr>
      </w:pPr>
      <w:r>
        <w:rPr>
          <w:rFonts w:hint="eastAsia"/>
          <w:sz w:val="30"/>
          <w:szCs w:val="30"/>
        </w:rPr>
        <w:t>案件受理费</w:t>
      </w:r>
      <w:r>
        <w:rPr>
          <w:rFonts w:hint="eastAsia"/>
          <w:sz w:val="30"/>
          <w:szCs w:val="30"/>
        </w:rPr>
        <w:t>4040</w:t>
      </w:r>
      <w:r>
        <w:rPr>
          <w:rFonts w:hint="eastAsia"/>
          <w:sz w:val="30"/>
          <w:szCs w:val="30"/>
        </w:rPr>
        <w:t>元，保全费</w:t>
      </w:r>
      <w:r>
        <w:rPr>
          <w:rFonts w:hint="eastAsia"/>
          <w:sz w:val="30"/>
          <w:szCs w:val="30"/>
        </w:rPr>
        <w:t>1520</w:t>
      </w:r>
      <w:r>
        <w:rPr>
          <w:rFonts w:hint="eastAsia"/>
          <w:sz w:val="30"/>
          <w:szCs w:val="30"/>
        </w:rPr>
        <w:t>元，合计人民币</w:t>
      </w:r>
      <w:r>
        <w:rPr>
          <w:rFonts w:hint="eastAsia"/>
          <w:sz w:val="30"/>
          <w:szCs w:val="30"/>
        </w:rPr>
        <w:t>5560</w:t>
      </w:r>
      <w:r>
        <w:rPr>
          <w:rFonts w:hint="eastAsia"/>
          <w:sz w:val="30"/>
          <w:szCs w:val="30"/>
        </w:rPr>
        <w:t>元，由被告王甲某、王乙某共同负担。</w:t>
      </w:r>
    </w:p>
    <w:p w14:paraId="3DD458D7" w14:textId="77777777" w:rsidR="00000000" w:rsidRDefault="00B73101">
      <w:pPr>
        <w:spacing w:line="500" w:lineRule="atLeast"/>
        <w:ind w:firstLine="600"/>
        <w:divId w:val="1390768177"/>
        <w:rPr>
          <w:rFonts w:hint="eastAsia"/>
          <w:sz w:val="30"/>
          <w:szCs w:val="30"/>
        </w:rPr>
      </w:pPr>
      <w:r>
        <w:rPr>
          <w:rFonts w:hint="eastAsia"/>
          <w:sz w:val="30"/>
          <w:szCs w:val="30"/>
        </w:rPr>
        <w:t>如不服本判决，可在判决书送达之日起十五日内，向本院递交上诉状，并按对方当事人的人数提出副本，上诉于安徽省合</w:t>
      </w:r>
      <w:r>
        <w:rPr>
          <w:rFonts w:hint="eastAsia"/>
          <w:sz w:val="30"/>
          <w:szCs w:val="30"/>
        </w:rPr>
        <w:t>肥市中级人民法院。</w:t>
      </w:r>
    </w:p>
    <w:p w14:paraId="1660F8DD" w14:textId="77777777" w:rsidR="00000000" w:rsidRDefault="00B73101">
      <w:pPr>
        <w:spacing w:line="500" w:lineRule="atLeast"/>
        <w:jc w:val="right"/>
        <w:divId w:val="548611049"/>
        <w:rPr>
          <w:rFonts w:hint="eastAsia"/>
          <w:sz w:val="30"/>
          <w:szCs w:val="30"/>
        </w:rPr>
      </w:pPr>
      <w:r>
        <w:rPr>
          <w:rFonts w:hint="eastAsia"/>
          <w:sz w:val="30"/>
          <w:szCs w:val="30"/>
        </w:rPr>
        <w:t>审　判　长　　潘云霞</w:t>
      </w:r>
    </w:p>
    <w:p w14:paraId="2137F813" w14:textId="77777777" w:rsidR="00000000" w:rsidRDefault="00B73101">
      <w:pPr>
        <w:spacing w:line="500" w:lineRule="atLeast"/>
        <w:jc w:val="right"/>
        <w:divId w:val="1198200554"/>
        <w:rPr>
          <w:rFonts w:hint="eastAsia"/>
          <w:sz w:val="30"/>
          <w:szCs w:val="30"/>
        </w:rPr>
      </w:pPr>
      <w:r>
        <w:rPr>
          <w:rFonts w:hint="eastAsia"/>
          <w:sz w:val="30"/>
          <w:szCs w:val="30"/>
        </w:rPr>
        <w:t>代理审判员　　张慧霞</w:t>
      </w:r>
    </w:p>
    <w:p w14:paraId="7B34B6CF" w14:textId="77777777" w:rsidR="00000000" w:rsidRDefault="00B73101">
      <w:pPr>
        <w:spacing w:line="500" w:lineRule="atLeast"/>
        <w:jc w:val="right"/>
        <w:divId w:val="758021745"/>
        <w:rPr>
          <w:rFonts w:hint="eastAsia"/>
          <w:sz w:val="30"/>
          <w:szCs w:val="30"/>
        </w:rPr>
      </w:pPr>
      <w:r>
        <w:rPr>
          <w:rFonts w:hint="eastAsia"/>
          <w:sz w:val="30"/>
          <w:szCs w:val="30"/>
        </w:rPr>
        <w:t>人民陪审员　　王富华</w:t>
      </w:r>
    </w:p>
    <w:p w14:paraId="30560F19" w14:textId="77777777" w:rsidR="00000000" w:rsidRDefault="00B73101">
      <w:pPr>
        <w:spacing w:line="500" w:lineRule="atLeast"/>
        <w:jc w:val="right"/>
        <w:divId w:val="1808666416"/>
        <w:rPr>
          <w:rFonts w:hint="eastAsia"/>
          <w:sz w:val="30"/>
          <w:szCs w:val="30"/>
        </w:rPr>
      </w:pPr>
      <w:r>
        <w:rPr>
          <w:rFonts w:hint="eastAsia"/>
          <w:sz w:val="30"/>
          <w:szCs w:val="30"/>
        </w:rPr>
        <w:t>二〇一五年十月十六日</w:t>
      </w:r>
    </w:p>
    <w:p w14:paraId="708DFB22" w14:textId="77777777" w:rsidR="00000000" w:rsidRDefault="00B73101">
      <w:pPr>
        <w:spacing w:line="500" w:lineRule="atLeast"/>
        <w:jc w:val="right"/>
        <w:divId w:val="1088695250"/>
        <w:rPr>
          <w:rFonts w:hint="eastAsia"/>
          <w:sz w:val="30"/>
          <w:szCs w:val="30"/>
        </w:rPr>
      </w:pPr>
      <w:r>
        <w:rPr>
          <w:rFonts w:hint="eastAsia"/>
          <w:sz w:val="30"/>
          <w:szCs w:val="30"/>
        </w:rPr>
        <w:t>书　记　员　　谢　文</w:t>
      </w:r>
    </w:p>
    <w:p w14:paraId="11E84B61" w14:textId="77777777" w:rsidR="00000000" w:rsidRDefault="00B73101">
      <w:pPr>
        <w:spacing w:line="500" w:lineRule="atLeast"/>
        <w:ind w:firstLine="600"/>
        <w:divId w:val="1020549396"/>
        <w:rPr>
          <w:rFonts w:hint="eastAsia"/>
          <w:sz w:val="30"/>
          <w:szCs w:val="30"/>
        </w:rPr>
      </w:pPr>
      <w:r>
        <w:rPr>
          <w:rFonts w:hint="eastAsia"/>
          <w:sz w:val="30"/>
          <w:szCs w:val="30"/>
        </w:rPr>
        <w:t>附相关条文：</w:t>
      </w:r>
    </w:p>
    <w:p w14:paraId="17A07DD1" w14:textId="77777777" w:rsidR="00000000" w:rsidRDefault="00B73101">
      <w:pPr>
        <w:spacing w:line="500" w:lineRule="atLeast"/>
        <w:ind w:firstLine="600"/>
        <w:divId w:val="1893495771"/>
        <w:rPr>
          <w:rFonts w:hint="eastAsia"/>
          <w:sz w:val="30"/>
          <w:szCs w:val="30"/>
        </w:rPr>
      </w:pPr>
      <w:r>
        <w:rPr>
          <w:rFonts w:hint="eastAsia"/>
          <w:sz w:val="30"/>
          <w:szCs w:val="30"/>
        </w:rPr>
        <w:t>《中华人民共和国合同法》</w:t>
      </w:r>
    </w:p>
    <w:p w14:paraId="03076989" w14:textId="77777777" w:rsidR="00000000" w:rsidRDefault="00B73101">
      <w:pPr>
        <w:spacing w:line="500" w:lineRule="atLeast"/>
        <w:ind w:firstLine="600"/>
        <w:divId w:val="959385638"/>
        <w:rPr>
          <w:rFonts w:hint="eastAsia"/>
          <w:sz w:val="30"/>
          <w:szCs w:val="30"/>
        </w:rPr>
      </w:pPr>
      <w:r>
        <w:rPr>
          <w:rFonts w:hint="eastAsia"/>
          <w:sz w:val="30"/>
          <w:szCs w:val="30"/>
        </w:rPr>
        <w:t>第六十条第一款当事人应当按照约定全面履行自己的义务。</w:t>
      </w:r>
    </w:p>
    <w:p w14:paraId="4E685F7F" w14:textId="77777777" w:rsidR="00000000" w:rsidRDefault="00B73101">
      <w:pPr>
        <w:spacing w:line="500" w:lineRule="atLeast"/>
        <w:ind w:firstLine="600"/>
        <w:divId w:val="2137485734"/>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152463DB" w14:textId="77777777" w:rsidR="00000000" w:rsidRDefault="00B73101">
      <w:pPr>
        <w:spacing w:line="500" w:lineRule="atLeast"/>
        <w:ind w:firstLine="600"/>
        <w:divId w:val="574558989"/>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30179570" w14:textId="77777777" w:rsidR="00000000" w:rsidRDefault="00B73101">
      <w:pPr>
        <w:spacing w:line="500" w:lineRule="atLeast"/>
        <w:ind w:firstLine="600"/>
        <w:divId w:val="1596477195"/>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3CCAB1A" w14:textId="77777777" w:rsidR="00000000" w:rsidRDefault="00B73101">
      <w:pPr>
        <w:spacing w:line="500" w:lineRule="atLeast"/>
        <w:ind w:firstLine="600"/>
        <w:divId w:val="1866867188"/>
        <w:rPr>
          <w:rFonts w:hint="eastAsia"/>
          <w:sz w:val="30"/>
          <w:szCs w:val="30"/>
        </w:rPr>
      </w:pPr>
      <w:r>
        <w:rPr>
          <w:rFonts w:hint="eastAsia"/>
          <w:sz w:val="30"/>
          <w:szCs w:val="30"/>
        </w:rPr>
        <w:t>《最高人民法院关于适用﹤中华人民共和国婚姻法﹥若干问题的解释（二）》</w:t>
      </w:r>
    </w:p>
    <w:p w14:paraId="2DCCCDE0" w14:textId="77777777" w:rsidR="00000000" w:rsidRDefault="00B73101">
      <w:pPr>
        <w:spacing w:line="500" w:lineRule="atLeast"/>
        <w:ind w:firstLine="600"/>
        <w:divId w:val="652679119"/>
        <w:rPr>
          <w:rFonts w:hint="eastAsia"/>
          <w:sz w:val="30"/>
          <w:szCs w:val="30"/>
        </w:rPr>
      </w:pPr>
      <w:r>
        <w:rPr>
          <w:rFonts w:hint="eastAsia"/>
          <w:sz w:val="30"/>
          <w:szCs w:val="30"/>
        </w:rPr>
        <w:t>第二</w:t>
      </w:r>
      <w:r>
        <w:rPr>
          <w:rFonts w:hint="eastAsia"/>
          <w:sz w:val="30"/>
          <w:szCs w:val="30"/>
        </w:rPr>
        <w:t>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8FDF2" w14:textId="77777777" w:rsidR="00B73101" w:rsidRDefault="00B73101" w:rsidP="00B73101">
      <w:r>
        <w:separator/>
      </w:r>
    </w:p>
  </w:endnote>
  <w:endnote w:type="continuationSeparator" w:id="0">
    <w:p w14:paraId="76BA526F" w14:textId="77777777" w:rsidR="00B73101" w:rsidRDefault="00B73101" w:rsidP="00B73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2E484" w14:textId="77777777" w:rsidR="00B73101" w:rsidRDefault="00B73101" w:rsidP="00B73101">
      <w:r>
        <w:separator/>
      </w:r>
    </w:p>
  </w:footnote>
  <w:footnote w:type="continuationSeparator" w:id="0">
    <w:p w14:paraId="18B8FE9F" w14:textId="77777777" w:rsidR="00B73101" w:rsidRDefault="00B73101" w:rsidP="00B731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73101"/>
    <w:rsid w:val="00B73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3E953B"/>
  <w15:chartTrackingRefBased/>
  <w15:docId w15:val="{62894DAB-C0D0-423C-8D0C-B191E9AC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73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3101"/>
    <w:rPr>
      <w:rFonts w:ascii="宋体" w:eastAsia="宋体" w:hAnsi="宋体" w:cs="宋体"/>
      <w:sz w:val="18"/>
      <w:szCs w:val="18"/>
    </w:rPr>
  </w:style>
  <w:style w:type="paragraph" w:styleId="a5">
    <w:name w:val="footer"/>
    <w:basedOn w:val="a"/>
    <w:link w:val="a6"/>
    <w:uiPriority w:val="99"/>
    <w:unhideWhenUsed/>
    <w:rsid w:val="00B73101"/>
    <w:pPr>
      <w:tabs>
        <w:tab w:val="center" w:pos="4153"/>
        <w:tab w:val="right" w:pos="8306"/>
      </w:tabs>
      <w:snapToGrid w:val="0"/>
    </w:pPr>
    <w:rPr>
      <w:sz w:val="18"/>
      <w:szCs w:val="18"/>
    </w:rPr>
  </w:style>
  <w:style w:type="character" w:customStyle="1" w:styleId="a6">
    <w:name w:val="页脚 字符"/>
    <w:basedOn w:val="a0"/>
    <w:link w:val="a5"/>
    <w:uiPriority w:val="99"/>
    <w:rsid w:val="00B7310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9220">
      <w:marLeft w:val="0"/>
      <w:marRight w:val="0"/>
      <w:marTop w:val="10"/>
      <w:marBottom w:val="10"/>
      <w:divBdr>
        <w:top w:val="none" w:sz="0" w:space="0" w:color="auto"/>
        <w:left w:val="none" w:sz="0" w:space="0" w:color="auto"/>
        <w:bottom w:val="none" w:sz="0" w:space="0" w:color="auto"/>
        <w:right w:val="none" w:sz="0" w:space="0" w:color="auto"/>
      </w:divBdr>
    </w:div>
    <w:div w:id="85732249">
      <w:marLeft w:val="0"/>
      <w:marRight w:val="0"/>
      <w:marTop w:val="10"/>
      <w:marBottom w:val="10"/>
      <w:divBdr>
        <w:top w:val="none" w:sz="0" w:space="0" w:color="auto"/>
        <w:left w:val="none" w:sz="0" w:space="0" w:color="auto"/>
        <w:bottom w:val="none" w:sz="0" w:space="0" w:color="auto"/>
        <w:right w:val="none" w:sz="0" w:space="0" w:color="auto"/>
      </w:divBdr>
    </w:div>
    <w:div w:id="254217833">
      <w:marLeft w:val="0"/>
      <w:marRight w:val="0"/>
      <w:marTop w:val="10"/>
      <w:marBottom w:val="10"/>
      <w:divBdr>
        <w:top w:val="none" w:sz="0" w:space="0" w:color="auto"/>
        <w:left w:val="none" w:sz="0" w:space="0" w:color="auto"/>
        <w:bottom w:val="none" w:sz="0" w:space="0" w:color="auto"/>
        <w:right w:val="none" w:sz="0" w:space="0" w:color="auto"/>
      </w:divBdr>
    </w:div>
    <w:div w:id="467941415">
      <w:marLeft w:val="0"/>
      <w:marRight w:val="0"/>
      <w:marTop w:val="10"/>
      <w:marBottom w:val="10"/>
      <w:divBdr>
        <w:top w:val="none" w:sz="0" w:space="0" w:color="auto"/>
        <w:left w:val="none" w:sz="0" w:space="0" w:color="auto"/>
        <w:bottom w:val="none" w:sz="0" w:space="0" w:color="auto"/>
        <w:right w:val="none" w:sz="0" w:space="0" w:color="auto"/>
      </w:divBdr>
    </w:div>
    <w:div w:id="548611049">
      <w:marLeft w:val="0"/>
      <w:marRight w:val="720"/>
      <w:marTop w:val="10"/>
      <w:marBottom w:val="10"/>
      <w:divBdr>
        <w:top w:val="none" w:sz="0" w:space="0" w:color="auto"/>
        <w:left w:val="none" w:sz="0" w:space="0" w:color="auto"/>
        <w:bottom w:val="none" w:sz="0" w:space="0" w:color="auto"/>
        <w:right w:val="none" w:sz="0" w:space="0" w:color="auto"/>
      </w:divBdr>
    </w:div>
    <w:div w:id="574558989">
      <w:marLeft w:val="0"/>
      <w:marRight w:val="0"/>
      <w:marTop w:val="10"/>
      <w:marBottom w:val="10"/>
      <w:divBdr>
        <w:top w:val="none" w:sz="0" w:space="0" w:color="auto"/>
        <w:left w:val="none" w:sz="0" w:space="0" w:color="auto"/>
        <w:bottom w:val="none" w:sz="0" w:space="0" w:color="auto"/>
        <w:right w:val="none" w:sz="0" w:space="0" w:color="auto"/>
      </w:divBdr>
    </w:div>
    <w:div w:id="592976511">
      <w:marLeft w:val="0"/>
      <w:marRight w:val="0"/>
      <w:marTop w:val="10"/>
      <w:marBottom w:val="10"/>
      <w:divBdr>
        <w:top w:val="none" w:sz="0" w:space="0" w:color="auto"/>
        <w:left w:val="none" w:sz="0" w:space="0" w:color="auto"/>
        <w:bottom w:val="none" w:sz="0" w:space="0" w:color="auto"/>
        <w:right w:val="none" w:sz="0" w:space="0" w:color="auto"/>
      </w:divBdr>
    </w:div>
    <w:div w:id="617568227">
      <w:marLeft w:val="0"/>
      <w:marRight w:val="0"/>
      <w:marTop w:val="10"/>
      <w:marBottom w:val="10"/>
      <w:divBdr>
        <w:top w:val="none" w:sz="0" w:space="0" w:color="auto"/>
        <w:left w:val="none" w:sz="0" w:space="0" w:color="auto"/>
        <w:bottom w:val="none" w:sz="0" w:space="0" w:color="auto"/>
        <w:right w:val="none" w:sz="0" w:space="0" w:color="auto"/>
      </w:divBdr>
    </w:div>
    <w:div w:id="638150847">
      <w:marLeft w:val="0"/>
      <w:marRight w:val="0"/>
      <w:marTop w:val="10"/>
      <w:marBottom w:val="10"/>
      <w:divBdr>
        <w:top w:val="none" w:sz="0" w:space="0" w:color="auto"/>
        <w:left w:val="none" w:sz="0" w:space="0" w:color="auto"/>
        <w:bottom w:val="none" w:sz="0" w:space="0" w:color="auto"/>
        <w:right w:val="none" w:sz="0" w:space="0" w:color="auto"/>
      </w:divBdr>
    </w:div>
    <w:div w:id="652679119">
      <w:marLeft w:val="0"/>
      <w:marRight w:val="0"/>
      <w:marTop w:val="10"/>
      <w:marBottom w:val="10"/>
      <w:divBdr>
        <w:top w:val="none" w:sz="0" w:space="0" w:color="auto"/>
        <w:left w:val="none" w:sz="0" w:space="0" w:color="auto"/>
        <w:bottom w:val="none" w:sz="0" w:space="0" w:color="auto"/>
        <w:right w:val="none" w:sz="0" w:space="0" w:color="auto"/>
      </w:divBdr>
    </w:div>
    <w:div w:id="728117255">
      <w:marLeft w:val="0"/>
      <w:marRight w:val="0"/>
      <w:marTop w:val="10"/>
      <w:marBottom w:val="10"/>
      <w:divBdr>
        <w:top w:val="none" w:sz="0" w:space="0" w:color="auto"/>
        <w:left w:val="none" w:sz="0" w:space="0" w:color="auto"/>
        <w:bottom w:val="none" w:sz="0" w:space="0" w:color="auto"/>
        <w:right w:val="none" w:sz="0" w:space="0" w:color="auto"/>
      </w:divBdr>
    </w:div>
    <w:div w:id="758021745">
      <w:marLeft w:val="0"/>
      <w:marRight w:val="720"/>
      <w:marTop w:val="10"/>
      <w:marBottom w:val="10"/>
      <w:divBdr>
        <w:top w:val="none" w:sz="0" w:space="0" w:color="auto"/>
        <w:left w:val="none" w:sz="0" w:space="0" w:color="auto"/>
        <w:bottom w:val="none" w:sz="0" w:space="0" w:color="auto"/>
        <w:right w:val="none" w:sz="0" w:space="0" w:color="auto"/>
      </w:divBdr>
    </w:div>
    <w:div w:id="879316312">
      <w:marLeft w:val="0"/>
      <w:marRight w:val="0"/>
      <w:marTop w:val="10"/>
      <w:marBottom w:val="10"/>
      <w:divBdr>
        <w:top w:val="none" w:sz="0" w:space="0" w:color="auto"/>
        <w:left w:val="none" w:sz="0" w:space="0" w:color="auto"/>
        <w:bottom w:val="none" w:sz="0" w:space="0" w:color="auto"/>
        <w:right w:val="none" w:sz="0" w:space="0" w:color="auto"/>
      </w:divBdr>
    </w:div>
    <w:div w:id="959385638">
      <w:marLeft w:val="0"/>
      <w:marRight w:val="0"/>
      <w:marTop w:val="10"/>
      <w:marBottom w:val="10"/>
      <w:divBdr>
        <w:top w:val="none" w:sz="0" w:space="0" w:color="auto"/>
        <w:left w:val="none" w:sz="0" w:space="0" w:color="auto"/>
        <w:bottom w:val="none" w:sz="0" w:space="0" w:color="auto"/>
        <w:right w:val="none" w:sz="0" w:space="0" w:color="auto"/>
      </w:divBdr>
    </w:div>
    <w:div w:id="1020549396">
      <w:marLeft w:val="0"/>
      <w:marRight w:val="0"/>
      <w:marTop w:val="10"/>
      <w:marBottom w:val="10"/>
      <w:divBdr>
        <w:top w:val="none" w:sz="0" w:space="0" w:color="auto"/>
        <w:left w:val="none" w:sz="0" w:space="0" w:color="auto"/>
        <w:bottom w:val="none" w:sz="0" w:space="0" w:color="auto"/>
        <w:right w:val="none" w:sz="0" w:space="0" w:color="auto"/>
      </w:divBdr>
    </w:div>
    <w:div w:id="1088695250">
      <w:marLeft w:val="0"/>
      <w:marRight w:val="720"/>
      <w:marTop w:val="10"/>
      <w:marBottom w:val="10"/>
      <w:divBdr>
        <w:top w:val="none" w:sz="0" w:space="0" w:color="auto"/>
        <w:left w:val="none" w:sz="0" w:space="0" w:color="auto"/>
        <w:bottom w:val="none" w:sz="0" w:space="0" w:color="auto"/>
        <w:right w:val="none" w:sz="0" w:space="0" w:color="auto"/>
      </w:divBdr>
    </w:div>
    <w:div w:id="1174807289">
      <w:marLeft w:val="0"/>
      <w:marRight w:val="0"/>
      <w:marTop w:val="10"/>
      <w:marBottom w:val="10"/>
      <w:divBdr>
        <w:top w:val="none" w:sz="0" w:space="0" w:color="auto"/>
        <w:left w:val="none" w:sz="0" w:space="0" w:color="auto"/>
        <w:bottom w:val="none" w:sz="0" w:space="0" w:color="auto"/>
        <w:right w:val="none" w:sz="0" w:space="0" w:color="auto"/>
      </w:divBdr>
    </w:div>
    <w:div w:id="1185052461">
      <w:marLeft w:val="0"/>
      <w:marRight w:val="0"/>
      <w:marTop w:val="10"/>
      <w:marBottom w:val="10"/>
      <w:divBdr>
        <w:top w:val="none" w:sz="0" w:space="0" w:color="auto"/>
        <w:left w:val="none" w:sz="0" w:space="0" w:color="auto"/>
        <w:bottom w:val="none" w:sz="0" w:space="0" w:color="auto"/>
        <w:right w:val="none" w:sz="0" w:space="0" w:color="auto"/>
      </w:divBdr>
    </w:div>
    <w:div w:id="1198200554">
      <w:marLeft w:val="0"/>
      <w:marRight w:val="720"/>
      <w:marTop w:val="10"/>
      <w:marBottom w:val="10"/>
      <w:divBdr>
        <w:top w:val="none" w:sz="0" w:space="0" w:color="auto"/>
        <w:left w:val="none" w:sz="0" w:space="0" w:color="auto"/>
        <w:bottom w:val="none" w:sz="0" w:space="0" w:color="auto"/>
        <w:right w:val="none" w:sz="0" w:space="0" w:color="auto"/>
      </w:divBdr>
    </w:div>
    <w:div w:id="1287589208">
      <w:marLeft w:val="0"/>
      <w:marRight w:val="0"/>
      <w:marTop w:val="10"/>
      <w:marBottom w:val="10"/>
      <w:divBdr>
        <w:top w:val="none" w:sz="0" w:space="0" w:color="auto"/>
        <w:left w:val="none" w:sz="0" w:space="0" w:color="auto"/>
        <w:bottom w:val="none" w:sz="0" w:space="0" w:color="auto"/>
        <w:right w:val="none" w:sz="0" w:space="0" w:color="auto"/>
      </w:divBdr>
    </w:div>
    <w:div w:id="1287807316">
      <w:marLeft w:val="0"/>
      <w:marRight w:val="0"/>
      <w:marTop w:val="10"/>
      <w:marBottom w:val="10"/>
      <w:divBdr>
        <w:top w:val="none" w:sz="0" w:space="0" w:color="auto"/>
        <w:left w:val="none" w:sz="0" w:space="0" w:color="auto"/>
        <w:bottom w:val="none" w:sz="0" w:space="0" w:color="auto"/>
        <w:right w:val="none" w:sz="0" w:space="0" w:color="auto"/>
      </w:divBdr>
    </w:div>
    <w:div w:id="1354654338">
      <w:marLeft w:val="0"/>
      <w:marRight w:val="0"/>
      <w:marTop w:val="10"/>
      <w:marBottom w:val="10"/>
      <w:divBdr>
        <w:top w:val="none" w:sz="0" w:space="0" w:color="auto"/>
        <w:left w:val="none" w:sz="0" w:space="0" w:color="auto"/>
        <w:bottom w:val="none" w:sz="0" w:space="0" w:color="auto"/>
        <w:right w:val="none" w:sz="0" w:space="0" w:color="auto"/>
      </w:divBdr>
    </w:div>
    <w:div w:id="1390768177">
      <w:marLeft w:val="0"/>
      <w:marRight w:val="0"/>
      <w:marTop w:val="10"/>
      <w:marBottom w:val="10"/>
      <w:divBdr>
        <w:top w:val="none" w:sz="0" w:space="0" w:color="auto"/>
        <w:left w:val="none" w:sz="0" w:space="0" w:color="auto"/>
        <w:bottom w:val="none" w:sz="0" w:space="0" w:color="auto"/>
        <w:right w:val="none" w:sz="0" w:space="0" w:color="auto"/>
      </w:divBdr>
    </w:div>
    <w:div w:id="1408766416">
      <w:marLeft w:val="0"/>
      <w:marRight w:val="0"/>
      <w:marTop w:val="10"/>
      <w:marBottom w:val="10"/>
      <w:divBdr>
        <w:top w:val="none" w:sz="0" w:space="0" w:color="auto"/>
        <w:left w:val="none" w:sz="0" w:space="0" w:color="auto"/>
        <w:bottom w:val="none" w:sz="0" w:space="0" w:color="auto"/>
        <w:right w:val="none" w:sz="0" w:space="0" w:color="auto"/>
      </w:divBdr>
    </w:div>
    <w:div w:id="1509174474">
      <w:marLeft w:val="0"/>
      <w:marRight w:val="0"/>
      <w:marTop w:val="10"/>
      <w:marBottom w:val="10"/>
      <w:divBdr>
        <w:top w:val="none" w:sz="0" w:space="0" w:color="auto"/>
        <w:left w:val="none" w:sz="0" w:space="0" w:color="auto"/>
        <w:bottom w:val="none" w:sz="0" w:space="0" w:color="auto"/>
        <w:right w:val="none" w:sz="0" w:space="0" w:color="auto"/>
      </w:divBdr>
    </w:div>
    <w:div w:id="1596477195">
      <w:marLeft w:val="0"/>
      <w:marRight w:val="0"/>
      <w:marTop w:val="10"/>
      <w:marBottom w:val="10"/>
      <w:divBdr>
        <w:top w:val="none" w:sz="0" w:space="0" w:color="auto"/>
        <w:left w:val="none" w:sz="0" w:space="0" w:color="auto"/>
        <w:bottom w:val="none" w:sz="0" w:space="0" w:color="auto"/>
        <w:right w:val="none" w:sz="0" w:space="0" w:color="auto"/>
      </w:divBdr>
    </w:div>
    <w:div w:id="1697804750">
      <w:marLeft w:val="0"/>
      <w:marRight w:val="0"/>
      <w:marTop w:val="10"/>
      <w:marBottom w:val="10"/>
      <w:divBdr>
        <w:top w:val="none" w:sz="0" w:space="0" w:color="auto"/>
        <w:left w:val="none" w:sz="0" w:space="0" w:color="auto"/>
        <w:bottom w:val="none" w:sz="0" w:space="0" w:color="auto"/>
        <w:right w:val="none" w:sz="0" w:space="0" w:color="auto"/>
      </w:divBdr>
    </w:div>
    <w:div w:id="1808666416">
      <w:marLeft w:val="0"/>
      <w:marRight w:val="720"/>
      <w:marTop w:val="10"/>
      <w:marBottom w:val="10"/>
      <w:divBdr>
        <w:top w:val="none" w:sz="0" w:space="0" w:color="auto"/>
        <w:left w:val="none" w:sz="0" w:space="0" w:color="auto"/>
        <w:bottom w:val="none" w:sz="0" w:space="0" w:color="auto"/>
        <w:right w:val="none" w:sz="0" w:space="0" w:color="auto"/>
      </w:divBdr>
    </w:div>
    <w:div w:id="1848862233">
      <w:marLeft w:val="0"/>
      <w:marRight w:val="0"/>
      <w:marTop w:val="10"/>
      <w:marBottom w:val="10"/>
      <w:divBdr>
        <w:top w:val="none" w:sz="0" w:space="0" w:color="auto"/>
        <w:left w:val="none" w:sz="0" w:space="0" w:color="auto"/>
        <w:bottom w:val="none" w:sz="0" w:space="0" w:color="auto"/>
        <w:right w:val="none" w:sz="0" w:space="0" w:color="auto"/>
      </w:divBdr>
    </w:div>
    <w:div w:id="1866867188">
      <w:marLeft w:val="0"/>
      <w:marRight w:val="0"/>
      <w:marTop w:val="10"/>
      <w:marBottom w:val="10"/>
      <w:divBdr>
        <w:top w:val="none" w:sz="0" w:space="0" w:color="auto"/>
        <w:left w:val="none" w:sz="0" w:space="0" w:color="auto"/>
        <w:bottom w:val="none" w:sz="0" w:space="0" w:color="auto"/>
        <w:right w:val="none" w:sz="0" w:space="0" w:color="auto"/>
      </w:divBdr>
    </w:div>
    <w:div w:id="1893495771">
      <w:marLeft w:val="0"/>
      <w:marRight w:val="0"/>
      <w:marTop w:val="10"/>
      <w:marBottom w:val="10"/>
      <w:divBdr>
        <w:top w:val="none" w:sz="0" w:space="0" w:color="auto"/>
        <w:left w:val="none" w:sz="0" w:space="0" w:color="auto"/>
        <w:bottom w:val="none" w:sz="0" w:space="0" w:color="auto"/>
        <w:right w:val="none" w:sz="0" w:space="0" w:color="auto"/>
      </w:divBdr>
    </w:div>
    <w:div w:id="1953052367">
      <w:marLeft w:val="0"/>
      <w:marRight w:val="0"/>
      <w:marTop w:val="10"/>
      <w:marBottom w:val="10"/>
      <w:divBdr>
        <w:top w:val="none" w:sz="0" w:space="0" w:color="auto"/>
        <w:left w:val="none" w:sz="0" w:space="0" w:color="auto"/>
        <w:bottom w:val="none" w:sz="0" w:space="0" w:color="auto"/>
        <w:right w:val="none" w:sz="0" w:space="0" w:color="auto"/>
      </w:divBdr>
    </w:div>
    <w:div w:id="1955479000">
      <w:marLeft w:val="0"/>
      <w:marRight w:val="0"/>
      <w:marTop w:val="10"/>
      <w:marBottom w:val="10"/>
      <w:divBdr>
        <w:top w:val="none" w:sz="0" w:space="0" w:color="auto"/>
        <w:left w:val="none" w:sz="0" w:space="0" w:color="auto"/>
        <w:bottom w:val="none" w:sz="0" w:space="0" w:color="auto"/>
        <w:right w:val="none" w:sz="0" w:space="0" w:color="auto"/>
      </w:divBdr>
    </w:div>
    <w:div w:id="213748573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2024-05-11T15:48:00Z</dcterms:created>
  <dcterms:modified xsi:type="dcterms:W3CDTF">2024-05-11T15:48:00Z</dcterms:modified>
</cp:coreProperties>
</file>