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6D6E" w14:textId="77777777" w:rsidR="00000000" w:rsidRDefault="0037606C">
      <w:pPr>
        <w:spacing w:line="500" w:lineRule="atLeast"/>
        <w:jc w:val="center"/>
        <w:divId w:val="2083020792"/>
        <w:rPr>
          <w:rFonts w:ascii="黑体" w:eastAsia="黑体" w:hAnsi="黑体"/>
          <w:sz w:val="36"/>
          <w:szCs w:val="36"/>
        </w:rPr>
      </w:pPr>
      <w:r>
        <w:rPr>
          <w:rFonts w:ascii="黑体" w:eastAsia="黑体" w:hAnsi="黑体" w:hint="eastAsia"/>
          <w:sz w:val="36"/>
          <w:szCs w:val="36"/>
        </w:rPr>
        <w:t>浙江省平阳县人民法院</w:t>
      </w:r>
    </w:p>
    <w:p w14:paraId="7156DF10" w14:textId="77777777" w:rsidR="00000000" w:rsidRDefault="0037606C">
      <w:pPr>
        <w:spacing w:line="500" w:lineRule="atLeast"/>
        <w:jc w:val="center"/>
        <w:divId w:val="127382920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CB85B4E" w14:textId="77777777" w:rsidR="00000000" w:rsidRDefault="0037606C">
      <w:pPr>
        <w:spacing w:line="500" w:lineRule="atLeast"/>
        <w:jc w:val="right"/>
        <w:divId w:val="172035187"/>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450</w:t>
      </w:r>
      <w:r>
        <w:rPr>
          <w:rFonts w:hint="eastAsia"/>
          <w:sz w:val="30"/>
          <w:szCs w:val="30"/>
        </w:rPr>
        <w:t>号</w:t>
      </w:r>
    </w:p>
    <w:p w14:paraId="379387CB" w14:textId="77777777" w:rsidR="00000000" w:rsidRDefault="0037606C">
      <w:pPr>
        <w:spacing w:line="500" w:lineRule="atLeast"/>
        <w:ind w:firstLine="600"/>
        <w:divId w:val="812480811"/>
        <w:rPr>
          <w:rFonts w:hint="eastAsia"/>
          <w:sz w:val="30"/>
          <w:szCs w:val="30"/>
        </w:rPr>
      </w:pPr>
      <w:r>
        <w:rPr>
          <w:rFonts w:hint="eastAsia"/>
          <w:sz w:val="30"/>
          <w:szCs w:val="30"/>
        </w:rPr>
        <w:t>原告：廖爱君，女，</w:t>
      </w:r>
      <w:r>
        <w:rPr>
          <w:rFonts w:hint="eastAsia"/>
          <w:sz w:val="30"/>
          <w:szCs w:val="30"/>
        </w:rPr>
        <w:t>1988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日出生，汉族，住平阳县。</w:t>
      </w:r>
    </w:p>
    <w:p w14:paraId="31CD4306" w14:textId="77777777" w:rsidR="00000000" w:rsidRDefault="0037606C">
      <w:pPr>
        <w:spacing w:line="500" w:lineRule="atLeast"/>
        <w:ind w:firstLine="600"/>
        <w:divId w:val="347757981"/>
        <w:rPr>
          <w:rFonts w:hint="eastAsia"/>
          <w:sz w:val="30"/>
          <w:szCs w:val="30"/>
        </w:rPr>
      </w:pPr>
      <w:r>
        <w:rPr>
          <w:rFonts w:hint="eastAsia"/>
          <w:sz w:val="30"/>
          <w:szCs w:val="30"/>
        </w:rPr>
        <w:t>被告：金荣芳，男，</w:t>
      </w:r>
      <w:r>
        <w:rPr>
          <w:rFonts w:hint="eastAsia"/>
          <w:sz w:val="30"/>
          <w:szCs w:val="30"/>
        </w:rPr>
        <w:t>1989</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日出生，汉族，住平阳县。</w:t>
      </w:r>
    </w:p>
    <w:p w14:paraId="2A911393" w14:textId="77777777" w:rsidR="00000000" w:rsidRDefault="0037606C">
      <w:pPr>
        <w:spacing w:line="500" w:lineRule="atLeast"/>
        <w:ind w:firstLine="600"/>
        <w:divId w:val="1837528832"/>
        <w:rPr>
          <w:rFonts w:hint="eastAsia"/>
          <w:sz w:val="30"/>
          <w:szCs w:val="30"/>
        </w:rPr>
      </w:pPr>
      <w:r>
        <w:rPr>
          <w:rFonts w:hint="eastAsia"/>
          <w:sz w:val="30"/>
          <w:szCs w:val="30"/>
          <w:highlight w:val="yellow"/>
        </w:rPr>
        <w:t>原告廖爱君与被告金荣芳民间借贷纠纷一案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日立案后，依法适用简易程序于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日公开开庭进行了审理。</w:t>
      </w:r>
      <w:r>
        <w:rPr>
          <w:rFonts w:hint="eastAsia"/>
          <w:sz w:val="30"/>
          <w:szCs w:val="30"/>
          <w:highlight w:val="yellow"/>
        </w:rPr>
        <w:t>原告廖爱君到庭参加诉讼，被告金荣芳经本院合法传唤无正当理由拒不到庭参加诉讼</w:t>
      </w:r>
      <w:r>
        <w:rPr>
          <w:rFonts w:hint="eastAsia"/>
          <w:sz w:val="30"/>
          <w:szCs w:val="30"/>
        </w:rPr>
        <w:t>。本案现已审理终结。</w:t>
      </w:r>
    </w:p>
    <w:p w14:paraId="1AA8B271" w14:textId="77777777" w:rsidR="00000000" w:rsidRDefault="0037606C">
      <w:pPr>
        <w:spacing w:line="500" w:lineRule="atLeast"/>
        <w:ind w:firstLine="600"/>
        <w:divId w:val="2013215135"/>
        <w:rPr>
          <w:rFonts w:hint="eastAsia"/>
          <w:sz w:val="30"/>
          <w:szCs w:val="30"/>
        </w:rPr>
      </w:pPr>
      <w:r>
        <w:rPr>
          <w:rFonts w:hint="eastAsia"/>
          <w:sz w:val="30"/>
          <w:szCs w:val="30"/>
          <w:highlight w:val="yellow"/>
        </w:rPr>
        <w:t>原告廖爱君向本院提出诉讼请求</w:t>
      </w:r>
      <w:r>
        <w:rPr>
          <w:rFonts w:hint="eastAsia"/>
          <w:sz w:val="30"/>
          <w:szCs w:val="30"/>
        </w:rPr>
        <w:t>：</w:t>
      </w:r>
      <w:r>
        <w:rPr>
          <w:rFonts w:hint="eastAsia"/>
          <w:sz w:val="30"/>
          <w:szCs w:val="30"/>
          <w:highlight w:val="yellow"/>
        </w:rPr>
        <w:t>一、依法判令被告金荣芳偿还原告借款本金</w:t>
      </w:r>
      <w:r>
        <w:rPr>
          <w:rFonts w:hint="eastAsia"/>
          <w:sz w:val="30"/>
          <w:szCs w:val="30"/>
          <w:highlight w:val="yellow"/>
        </w:rPr>
        <w:t>135000</w:t>
      </w:r>
      <w:r>
        <w:rPr>
          <w:rFonts w:hint="eastAsia"/>
          <w:sz w:val="30"/>
          <w:szCs w:val="30"/>
          <w:highlight w:val="yellow"/>
        </w:rPr>
        <w:t>元及利息（利息按月利率</w:t>
      </w:r>
      <w:r>
        <w:rPr>
          <w:rFonts w:hint="eastAsia"/>
          <w:sz w:val="30"/>
          <w:szCs w:val="30"/>
          <w:highlight w:val="yellow"/>
        </w:rPr>
        <w:t>1.2%</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月起计算至实际偿还之日止）</w:t>
      </w:r>
      <w:r>
        <w:rPr>
          <w:rFonts w:hint="eastAsia"/>
          <w:sz w:val="30"/>
          <w:szCs w:val="30"/>
        </w:rPr>
        <w:t>；</w:t>
      </w:r>
      <w:r>
        <w:rPr>
          <w:rFonts w:hint="eastAsia"/>
          <w:sz w:val="30"/>
          <w:szCs w:val="30"/>
          <w:highlight w:val="yellow"/>
        </w:rPr>
        <w:t>二、本案诉讼费用由被告承担</w:t>
      </w:r>
      <w:r>
        <w:rPr>
          <w:rFonts w:hint="eastAsia"/>
          <w:sz w:val="30"/>
          <w:szCs w:val="30"/>
        </w:rPr>
        <w:t>。</w:t>
      </w:r>
    </w:p>
    <w:p w14:paraId="54D249D4" w14:textId="77777777" w:rsidR="00000000" w:rsidRDefault="0037606C">
      <w:pPr>
        <w:spacing w:line="500" w:lineRule="atLeast"/>
        <w:ind w:firstLine="600"/>
        <w:divId w:val="2013215135"/>
        <w:rPr>
          <w:rFonts w:hint="eastAsia"/>
          <w:sz w:val="30"/>
          <w:szCs w:val="30"/>
        </w:rPr>
      </w:pPr>
      <w:r>
        <w:rPr>
          <w:rFonts w:hint="eastAsia"/>
          <w:sz w:val="30"/>
          <w:szCs w:val="30"/>
        </w:rPr>
        <w:t>庭审中，</w:t>
      </w:r>
      <w:r>
        <w:rPr>
          <w:rFonts w:hint="eastAsia"/>
          <w:sz w:val="30"/>
          <w:szCs w:val="30"/>
          <w:highlight w:val="yellow"/>
        </w:rPr>
        <w:t>原告明确利息从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日起计算至实际偿还之日止。</w:t>
      </w:r>
      <w:r>
        <w:rPr>
          <w:rFonts w:hint="eastAsia"/>
          <w:sz w:val="30"/>
          <w:szCs w:val="30"/>
        </w:rPr>
        <w:t>事实和理由：</w:t>
      </w:r>
      <w:r>
        <w:rPr>
          <w:rFonts w:hint="eastAsia"/>
          <w:sz w:val="30"/>
          <w:szCs w:val="30"/>
          <w:highlight w:val="yellow"/>
        </w:rPr>
        <w:t>原被告系同村村民</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日，被告因资金周转需要向原告借款</w:t>
      </w:r>
      <w:r>
        <w:rPr>
          <w:rFonts w:hint="eastAsia"/>
          <w:sz w:val="30"/>
          <w:szCs w:val="30"/>
          <w:highlight w:val="yellow"/>
        </w:rPr>
        <w:t>138000</w:t>
      </w:r>
      <w:r>
        <w:rPr>
          <w:rFonts w:hint="eastAsia"/>
          <w:sz w:val="30"/>
          <w:szCs w:val="30"/>
          <w:highlight w:val="yellow"/>
        </w:rPr>
        <w:t>元</w:t>
      </w:r>
      <w:r>
        <w:rPr>
          <w:rFonts w:hint="eastAsia"/>
          <w:sz w:val="30"/>
          <w:szCs w:val="30"/>
        </w:rPr>
        <w:t>，</w:t>
      </w:r>
      <w:r>
        <w:rPr>
          <w:rFonts w:hint="eastAsia"/>
          <w:sz w:val="30"/>
          <w:szCs w:val="30"/>
          <w:highlight w:val="yellow"/>
        </w:rPr>
        <w:t>并向原告出具借条一份。借条载明，借现金</w:t>
      </w:r>
      <w:r>
        <w:rPr>
          <w:rFonts w:hint="eastAsia"/>
          <w:sz w:val="30"/>
          <w:szCs w:val="30"/>
          <w:highlight w:val="yellow"/>
        </w:rPr>
        <w:t>138000</w:t>
      </w:r>
      <w:r>
        <w:rPr>
          <w:rFonts w:hint="eastAsia"/>
          <w:sz w:val="30"/>
          <w:szCs w:val="30"/>
          <w:highlight w:val="yellow"/>
        </w:rPr>
        <w:t>元，借期</w:t>
      </w:r>
      <w:r>
        <w:rPr>
          <w:rFonts w:hint="eastAsia"/>
          <w:sz w:val="30"/>
          <w:szCs w:val="30"/>
          <w:highlight w:val="yellow"/>
        </w:rPr>
        <w:t>6</w:t>
      </w:r>
      <w:r>
        <w:rPr>
          <w:rFonts w:hint="eastAsia"/>
          <w:sz w:val="30"/>
          <w:szCs w:val="30"/>
          <w:highlight w:val="yellow"/>
        </w:rPr>
        <w:t>个月，月利息一分五，逾期利息一分五</w:t>
      </w:r>
      <w:r>
        <w:rPr>
          <w:rFonts w:hint="eastAsia"/>
          <w:sz w:val="30"/>
          <w:szCs w:val="30"/>
        </w:rPr>
        <w:t>。</w:t>
      </w:r>
      <w:r>
        <w:rPr>
          <w:rFonts w:hint="eastAsia"/>
          <w:sz w:val="30"/>
          <w:szCs w:val="30"/>
          <w:highlight w:val="yellow"/>
        </w:rPr>
        <w:t>后借条过期于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日被告重新出具一份借条，约定利息为一分二</w:t>
      </w:r>
      <w:r>
        <w:rPr>
          <w:rFonts w:hint="eastAsia"/>
          <w:sz w:val="30"/>
          <w:szCs w:val="30"/>
        </w:rPr>
        <w:t>。</w:t>
      </w:r>
      <w:r>
        <w:rPr>
          <w:rFonts w:hint="eastAsia"/>
          <w:sz w:val="30"/>
          <w:szCs w:val="30"/>
          <w:highlight w:val="yellow"/>
        </w:rPr>
        <w:t>被告共支付了</w:t>
      </w:r>
      <w:r>
        <w:rPr>
          <w:rFonts w:hint="eastAsia"/>
          <w:sz w:val="30"/>
          <w:szCs w:val="30"/>
          <w:highlight w:val="yellow"/>
        </w:rPr>
        <w:t>27</w:t>
      </w:r>
      <w:r>
        <w:rPr>
          <w:rFonts w:hint="eastAsia"/>
          <w:sz w:val="30"/>
          <w:szCs w:val="30"/>
          <w:highlight w:val="yellow"/>
        </w:rPr>
        <w:t>个月的利息。</w:t>
      </w:r>
      <w:r>
        <w:rPr>
          <w:rFonts w:hint="eastAsia"/>
          <w:sz w:val="30"/>
          <w:szCs w:val="30"/>
          <w:highlight w:val="yellow"/>
        </w:rPr>
        <w:t>截至</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月份，被告偿还原告借款本金</w:t>
      </w:r>
      <w:r>
        <w:rPr>
          <w:rFonts w:hint="eastAsia"/>
          <w:sz w:val="30"/>
          <w:szCs w:val="30"/>
          <w:highlight w:val="yellow"/>
        </w:rPr>
        <w:t>3000</w:t>
      </w:r>
      <w:r>
        <w:rPr>
          <w:rFonts w:hint="eastAsia"/>
          <w:sz w:val="30"/>
          <w:szCs w:val="30"/>
          <w:highlight w:val="yellow"/>
        </w:rPr>
        <w:t>元，剩余借款本金及利息被告至今未偿还。</w:t>
      </w:r>
    </w:p>
    <w:p w14:paraId="22672D5F" w14:textId="77777777" w:rsidR="00000000" w:rsidRDefault="0037606C">
      <w:pPr>
        <w:spacing w:line="500" w:lineRule="atLeast"/>
        <w:ind w:firstLine="600"/>
        <w:divId w:val="402797499"/>
        <w:rPr>
          <w:rFonts w:hint="eastAsia"/>
          <w:sz w:val="30"/>
          <w:szCs w:val="30"/>
        </w:rPr>
      </w:pPr>
      <w:r>
        <w:rPr>
          <w:rFonts w:hint="eastAsia"/>
          <w:sz w:val="30"/>
          <w:szCs w:val="30"/>
        </w:rPr>
        <w:t>原告在确定的举证期限内向本院提供了下列证据：</w:t>
      </w:r>
      <w:r>
        <w:rPr>
          <w:rFonts w:hint="eastAsia"/>
          <w:sz w:val="30"/>
          <w:szCs w:val="30"/>
        </w:rPr>
        <w:t>1</w:t>
      </w:r>
      <w:r>
        <w:rPr>
          <w:rFonts w:hint="eastAsia"/>
          <w:sz w:val="30"/>
          <w:szCs w:val="30"/>
        </w:rPr>
        <w:t>、原告身份证，证明原告的诉讼主体资格；</w:t>
      </w:r>
      <w:r>
        <w:rPr>
          <w:rFonts w:hint="eastAsia"/>
          <w:sz w:val="30"/>
          <w:szCs w:val="30"/>
        </w:rPr>
        <w:t>2</w:t>
      </w:r>
      <w:r>
        <w:rPr>
          <w:rFonts w:hint="eastAsia"/>
          <w:sz w:val="30"/>
          <w:szCs w:val="30"/>
        </w:rPr>
        <w:t>、被告户籍证明，证明被告的诉讼主体资格；</w:t>
      </w:r>
      <w:r>
        <w:rPr>
          <w:rFonts w:hint="eastAsia"/>
          <w:sz w:val="30"/>
          <w:szCs w:val="30"/>
        </w:rPr>
        <w:t>3</w:t>
      </w:r>
      <w:r>
        <w:rPr>
          <w:rFonts w:hint="eastAsia"/>
          <w:sz w:val="30"/>
          <w:szCs w:val="30"/>
        </w:rPr>
        <w:t>、借条，证明被告向原告借款</w:t>
      </w:r>
      <w:r>
        <w:rPr>
          <w:rFonts w:hint="eastAsia"/>
          <w:sz w:val="30"/>
          <w:szCs w:val="30"/>
        </w:rPr>
        <w:t>183000</w:t>
      </w:r>
      <w:r>
        <w:rPr>
          <w:rFonts w:hint="eastAsia"/>
          <w:sz w:val="30"/>
          <w:szCs w:val="30"/>
        </w:rPr>
        <w:t>元</w:t>
      </w:r>
      <w:r>
        <w:rPr>
          <w:rFonts w:hint="eastAsia"/>
          <w:sz w:val="30"/>
          <w:szCs w:val="30"/>
        </w:rPr>
        <w:lastRenderedPageBreak/>
        <w:t>约定利息的事实；</w:t>
      </w:r>
      <w:r>
        <w:rPr>
          <w:rFonts w:hint="eastAsia"/>
          <w:sz w:val="30"/>
          <w:szCs w:val="30"/>
        </w:rPr>
        <w:t>4</w:t>
      </w:r>
      <w:r>
        <w:rPr>
          <w:rFonts w:hint="eastAsia"/>
          <w:sz w:val="30"/>
          <w:szCs w:val="30"/>
        </w:rPr>
        <w:t>、银行汇款凭证、账户交易明细，证明原告履行借款交付义务的事实。</w:t>
      </w:r>
    </w:p>
    <w:p w14:paraId="6B4469CE" w14:textId="77777777" w:rsidR="00000000" w:rsidRDefault="0037606C">
      <w:pPr>
        <w:spacing w:line="500" w:lineRule="atLeast"/>
        <w:ind w:firstLine="600"/>
        <w:divId w:val="460417315"/>
        <w:rPr>
          <w:rFonts w:hint="eastAsia"/>
          <w:sz w:val="30"/>
          <w:szCs w:val="30"/>
        </w:rPr>
      </w:pPr>
      <w:r>
        <w:rPr>
          <w:rFonts w:hint="eastAsia"/>
          <w:sz w:val="30"/>
          <w:szCs w:val="30"/>
          <w:highlight w:val="yellow"/>
        </w:rPr>
        <w:t>被告金荣芳未作答辩，也未在举证期限内向本院提供证据。</w:t>
      </w:r>
    </w:p>
    <w:p w14:paraId="3A9BEAF0" w14:textId="77777777" w:rsidR="00000000" w:rsidRDefault="0037606C">
      <w:pPr>
        <w:spacing w:line="500" w:lineRule="atLeast"/>
        <w:ind w:firstLine="600"/>
        <w:divId w:val="502085258"/>
        <w:rPr>
          <w:rFonts w:hint="eastAsia"/>
          <w:sz w:val="30"/>
          <w:szCs w:val="30"/>
        </w:rPr>
      </w:pPr>
      <w:r>
        <w:rPr>
          <w:rFonts w:hint="eastAsia"/>
          <w:sz w:val="30"/>
          <w:szCs w:val="30"/>
        </w:rPr>
        <w:t>上述证据经庭审出示质证，被告金荣芳经本院合法传唤无正当理由拒不到庭参加诉讼，视为放弃对以上证据进行质证的权利。本院认为</w:t>
      </w:r>
      <w:r>
        <w:rPr>
          <w:rFonts w:hint="eastAsia"/>
          <w:sz w:val="30"/>
          <w:szCs w:val="30"/>
        </w:rPr>
        <w:t>，原告提交的证据具备真实性、合法性、关联性，本院予以认定。</w:t>
      </w:r>
    </w:p>
    <w:p w14:paraId="0A90D0A2" w14:textId="77777777" w:rsidR="00000000" w:rsidRDefault="0037606C">
      <w:pPr>
        <w:spacing w:line="500" w:lineRule="atLeast"/>
        <w:ind w:firstLine="600"/>
        <w:divId w:val="1860243146"/>
        <w:rPr>
          <w:rFonts w:hint="eastAsia"/>
          <w:sz w:val="30"/>
          <w:szCs w:val="30"/>
        </w:rPr>
      </w:pPr>
      <w:r>
        <w:rPr>
          <w:rFonts w:hint="eastAsia"/>
          <w:sz w:val="30"/>
          <w:szCs w:val="30"/>
        </w:rPr>
        <w:t>结合上述证据的认定及原告陈述，本院认定本案事实如下：</w:t>
      </w:r>
    </w:p>
    <w:p w14:paraId="70A0895A" w14:textId="77777777" w:rsidR="00000000" w:rsidRDefault="0037606C">
      <w:pPr>
        <w:spacing w:line="500" w:lineRule="atLeast"/>
        <w:ind w:firstLine="600"/>
        <w:divId w:val="1666936584"/>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日，原告廖爱君向被告金荣芳汇款</w:t>
      </w:r>
      <w:r>
        <w:rPr>
          <w:rFonts w:hint="eastAsia"/>
          <w:sz w:val="30"/>
          <w:szCs w:val="30"/>
          <w:highlight w:val="yellow"/>
        </w:rPr>
        <w:t>138000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日，被告金荣芳向原告出具借条一份，双方约定借款金额</w:t>
      </w:r>
      <w:r>
        <w:rPr>
          <w:rFonts w:hint="eastAsia"/>
          <w:sz w:val="30"/>
          <w:szCs w:val="30"/>
          <w:highlight w:val="yellow"/>
        </w:rPr>
        <w:t>138000</w:t>
      </w:r>
      <w:r>
        <w:rPr>
          <w:rFonts w:hint="eastAsia"/>
          <w:sz w:val="30"/>
          <w:szCs w:val="30"/>
          <w:highlight w:val="yellow"/>
        </w:rPr>
        <w:t>元，每月借款利息</w:t>
      </w:r>
      <w:r>
        <w:rPr>
          <w:rFonts w:hint="eastAsia"/>
          <w:sz w:val="30"/>
          <w:szCs w:val="30"/>
          <w:highlight w:val="yellow"/>
        </w:rPr>
        <w:t>1656</w:t>
      </w:r>
      <w:r>
        <w:rPr>
          <w:rFonts w:hint="eastAsia"/>
          <w:sz w:val="30"/>
          <w:szCs w:val="30"/>
          <w:highlight w:val="yellow"/>
        </w:rPr>
        <w:t>元，未约定借款期限</w:t>
      </w:r>
      <w:r>
        <w:rPr>
          <w:rFonts w:hint="eastAsia"/>
          <w:sz w:val="30"/>
          <w:szCs w:val="30"/>
        </w:rPr>
        <w:t>。</w:t>
      </w:r>
      <w:r>
        <w:rPr>
          <w:rFonts w:hint="eastAsia"/>
          <w:sz w:val="30"/>
          <w:szCs w:val="30"/>
          <w:highlight w:val="yellow"/>
        </w:rPr>
        <w:t>借款后，原告自认被告偿还借款本金</w:t>
      </w:r>
      <w:r>
        <w:rPr>
          <w:rFonts w:hint="eastAsia"/>
          <w:sz w:val="30"/>
          <w:szCs w:val="30"/>
          <w:highlight w:val="yellow"/>
        </w:rPr>
        <w:t>3000</w:t>
      </w:r>
      <w:r>
        <w:rPr>
          <w:rFonts w:hint="eastAsia"/>
          <w:sz w:val="30"/>
          <w:szCs w:val="30"/>
          <w:highlight w:val="yellow"/>
        </w:rPr>
        <w:t>元，并已支付</w:t>
      </w:r>
      <w:r>
        <w:rPr>
          <w:rFonts w:hint="eastAsia"/>
          <w:sz w:val="30"/>
          <w:szCs w:val="30"/>
          <w:highlight w:val="yellow"/>
        </w:rPr>
        <w:t>27</w:t>
      </w:r>
      <w:r>
        <w:rPr>
          <w:rFonts w:hint="eastAsia"/>
          <w:sz w:val="30"/>
          <w:szCs w:val="30"/>
          <w:highlight w:val="yellow"/>
        </w:rPr>
        <w:t>个月的利息。之后经原告多次催讨，剩余借款本金</w:t>
      </w:r>
      <w:r>
        <w:rPr>
          <w:rFonts w:hint="eastAsia"/>
          <w:sz w:val="30"/>
          <w:szCs w:val="30"/>
          <w:highlight w:val="yellow"/>
        </w:rPr>
        <w:t>135000</w:t>
      </w:r>
      <w:r>
        <w:rPr>
          <w:rFonts w:hint="eastAsia"/>
          <w:sz w:val="30"/>
          <w:szCs w:val="30"/>
          <w:highlight w:val="yellow"/>
        </w:rPr>
        <w:t>元及利息被告至今未偿还。</w:t>
      </w:r>
    </w:p>
    <w:p w14:paraId="59C22BDE" w14:textId="77777777" w:rsidR="00000000" w:rsidRDefault="0037606C">
      <w:pPr>
        <w:spacing w:line="500" w:lineRule="atLeast"/>
        <w:ind w:firstLine="600"/>
        <w:divId w:val="1047143505"/>
        <w:rPr>
          <w:rFonts w:hint="eastAsia"/>
          <w:sz w:val="30"/>
          <w:szCs w:val="30"/>
        </w:rPr>
      </w:pPr>
      <w:r>
        <w:rPr>
          <w:rFonts w:hint="eastAsia"/>
          <w:sz w:val="30"/>
          <w:szCs w:val="30"/>
        </w:rPr>
        <w:t>本院认为：原告廖爱君与被告金荣芳之间形成的借贷关系系双方当事人的真实意思表</w:t>
      </w:r>
      <w:r>
        <w:rPr>
          <w:rFonts w:hint="eastAsia"/>
          <w:sz w:val="30"/>
          <w:szCs w:val="30"/>
        </w:rPr>
        <w:t>示，且未违反法律、法规规定，应认定有效。双方未约定借款期限，原告可以要求被告随时返还。</w:t>
      </w:r>
      <w:r>
        <w:rPr>
          <w:rFonts w:hint="eastAsia"/>
          <w:sz w:val="30"/>
          <w:szCs w:val="30"/>
          <w:highlight w:val="yellow"/>
        </w:rPr>
        <w:t>现原告要求被告偿还借款本金</w:t>
      </w:r>
      <w:r>
        <w:rPr>
          <w:rFonts w:hint="eastAsia"/>
          <w:sz w:val="30"/>
          <w:szCs w:val="30"/>
          <w:highlight w:val="yellow"/>
        </w:rPr>
        <w:t>135000</w:t>
      </w:r>
      <w:r>
        <w:rPr>
          <w:rFonts w:hint="eastAsia"/>
          <w:sz w:val="30"/>
          <w:szCs w:val="30"/>
          <w:highlight w:val="yellow"/>
        </w:rPr>
        <w:t>元，于法有据，本院予以支持</w:t>
      </w:r>
      <w:r>
        <w:rPr>
          <w:rFonts w:hint="eastAsia"/>
          <w:sz w:val="30"/>
          <w:szCs w:val="30"/>
        </w:rPr>
        <w:t>。</w:t>
      </w:r>
      <w:r>
        <w:rPr>
          <w:rFonts w:hint="eastAsia"/>
          <w:sz w:val="30"/>
          <w:szCs w:val="30"/>
          <w:highlight w:val="yellow"/>
        </w:rPr>
        <w:t>双方约定，借款每月支付利息</w:t>
      </w:r>
      <w:r>
        <w:rPr>
          <w:rFonts w:hint="eastAsia"/>
          <w:sz w:val="30"/>
          <w:szCs w:val="30"/>
          <w:highlight w:val="yellow"/>
        </w:rPr>
        <w:t>1656</w:t>
      </w:r>
      <w:r>
        <w:rPr>
          <w:rFonts w:hint="eastAsia"/>
          <w:sz w:val="30"/>
          <w:szCs w:val="30"/>
          <w:highlight w:val="yellow"/>
        </w:rPr>
        <w:t>元，经折算借款月利率为</w:t>
      </w:r>
      <w:r>
        <w:rPr>
          <w:rFonts w:hint="eastAsia"/>
          <w:sz w:val="30"/>
          <w:szCs w:val="30"/>
          <w:highlight w:val="yellow"/>
        </w:rPr>
        <w:t>1.2%</w:t>
      </w:r>
      <w:r>
        <w:rPr>
          <w:rFonts w:hint="eastAsia"/>
          <w:sz w:val="30"/>
          <w:szCs w:val="30"/>
          <w:highlight w:val="yellow"/>
        </w:rPr>
        <w:t>。原告自认被告已支付利息</w:t>
      </w:r>
      <w:r>
        <w:rPr>
          <w:rFonts w:hint="eastAsia"/>
          <w:sz w:val="30"/>
          <w:szCs w:val="30"/>
          <w:highlight w:val="yellow"/>
        </w:rPr>
        <w:t>27</w:t>
      </w:r>
      <w:r>
        <w:rPr>
          <w:rFonts w:hint="eastAsia"/>
          <w:sz w:val="30"/>
          <w:szCs w:val="30"/>
          <w:highlight w:val="yellow"/>
        </w:rPr>
        <w:t>个月，即截至</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日的利息已还清</w:t>
      </w:r>
      <w:r>
        <w:rPr>
          <w:rFonts w:hint="eastAsia"/>
          <w:sz w:val="30"/>
          <w:szCs w:val="30"/>
        </w:rPr>
        <w:t>。</w:t>
      </w:r>
      <w:r>
        <w:rPr>
          <w:rFonts w:hint="eastAsia"/>
          <w:sz w:val="30"/>
          <w:szCs w:val="30"/>
          <w:highlight w:val="yellow"/>
        </w:rPr>
        <w:t>现原告要求利息按月利率</w:t>
      </w:r>
      <w:r>
        <w:rPr>
          <w:rFonts w:hint="eastAsia"/>
          <w:sz w:val="30"/>
          <w:szCs w:val="30"/>
          <w:highlight w:val="yellow"/>
        </w:rPr>
        <w:t>1.2%</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日起计算至实际偿还之日止，于法有据，本院予以支持。</w:t>
      </w:r>
      <w:r>
        <w:rPr>
          <w:rFonts w:hint="eastAsia"/>
          <w:sz w:val="30"/>
          <w:szCs w:val="30"/>
        </w:rPr>
        <w:t>被告金荣芳经本院合法传唤无正当理由拒不到庭参加诉讼，应按缺席处理。据此，依照《中华人民共和国合同法》第六十条、第二百零五条</w:t>
      </w:r>
      <w:r>
        <w:rPr>
          <w:rFonts w:hint="eastAsia"/>
          <w:sz w:val="30"/>
          <w:szCs w:val="30"/>
        </w:rPr>
        <w:t>、第二百零六条、《中华人民共和国民事诉讼法》第一百四十四条之规定，判决如下：</w:t>
      </w:r>
    </w:p>
    <w:p w14:paraId="0919CC54" w14:textId="77777777" w:rsidR="00000000" w:rsidRDefault="0037606C">
      <w:pPr>
        <w:spacing w:line="500" w:lineRule="atLeast"/>
        <w:ind w:firstLine="600"/>
        <w:divId w:val="1485780586"/>
        <w:rPr>
          <w:rFonts w:hint="eastAsia"/>
          <w:sz w:val="30"/>
          <w:szCs w:val="30"/>
        </w:rPr>
      </w:pPr>
      <w:r>
        <w:rPr>
          <w:rFonts w:hint="eastAsia"/>
          <w:sz w:val="30"/>
          <w:szCs w:val="30"/>
          <w:highlight w:val="yellow"/>
        </w:rPr>
        <w:t>限被告金荣芳于本判决生效之日起十日内偿还原告廖爱君借款本金</w:t>
      </w:r>
      <w:r>
        <w:rPr>
          <w:rFonts w:hint="eastAsia"/>
          <w:sz w:val="30"/>
          <w:szCs w:val="30"/>
          <w:highlight w:val="yellow"/>
        </w:rPr>
        <w:t>135000</w:t>
      </w:r>
      <w:r>
        <w:rPr>
          <w:rFonts w:hint="eastAsia"/>
          <w:sz w:val="30"/>
          <w:szCs w:val="30"/>
          <w:highlight w:val="yellow"/>
        </w:rPr>
        <w:t>元及利息（按月利率</w:t>
      </w:r>
      <w:r>
        <w:rPr>
          <w:rFonts w:hint="eastAsia"/>
          <w:sz w:val="30"/>
          <w:szCs w:val="30"/>
          <w:highlight w:val="yellow"/>
        </w:rPr>
        <w:t>1.2%</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日起计算至实际偿还之日止）。</w:t>
      </w:r>
    </w:p>
    <w:p w14:paraId="3DC05C7A" w14:textId="77777777" w:rsidR="00000000" w:rsidRDefault="0037606C">
      <w:pPr>
        <w:spacing w:line="500" w:lineRule="atLeast"/>
        <w:ind w:firstLine="600"/>
        <w:divId w:val="275721757"/>
        <w:rPr>
          <w:rFonts w:hint="eastAsia"/>
          <w:sz w:val="30"/>
          <w:szCs w:val="30"/>
        </w:rPr>
      </w:pPr>
      <w:r>
        <w:rPr>
          <w:rFonts w:hint="eastAsia"/>
          <w:sz w:val="30"/>
          <w:szCs w:val="30"/>
        </w:rPr>
        <w:t>如果被告未按本判决指定的期间履行给付金钱义务，应当依照《中华人民共和国民事诉讼法》第二百五十三条之规定，加倍支付迟延履行期间的债务利息。</w:t>
      </w:r>
    </w:p>
    <w:p w14:paraId="17A8835F" w14:textId="77777777" w:rsidR="00000000" w:rsidRDefault="0037606C">
      <w:pPr>
        <w:spacing w:line="500" w:lineRule="atLeast"/>
        <w:ind w:firstLine="600"/>
        <w:divId w:val="311299216"/>
        <w:rPr>
          <w:rFonts w:hint="eastAsia"/>
          <w:sz w:val="30"/>
          <w:szCs w:val="30"/>
        </w:rPr>
      </w:pPr>
      <w:r>
        <w:rPr>
          <w:rFonts w:hint="eastAsia"/>
          <w:sz w:val="30"/>
          <w:szCs w:val="30"/>
        </w:rPr>
        <w:t>案件受理费</w:t>
      </w:r>
      <w:r>
        <w:rPr>
          <w:rFonts w:hint="eastAsia"/>
          <w:sz w:val="30"/>
          <w:szCs w:val="30"/>
        </w:rPr>
        <w:t>3162</w:t>
      </w:r>
      <w:r>
        <w:rPr>
          <w:rFonts w:hint="eastAsia"/>
          <w:sz w:val="30"/>
          <w:szCs w:val="30"/>
        </w:rPr>
        <w:t>元，减半收取</w:t>
      </w:r>
      <w:r>
        <w:rPr>
          <w:rFonts w:hint="eastAsia"/>
          <w:sz w:val="30"/>
          <w:szCs w:val="30"/>
        </w:rPr>
        <w:t>1581</w:t>
      </w:r>
      <w:r>
        <w:rPr>
          <w:rFonts w:hint="eastAsia"/>
          <w:sz w:val="30"/>
          <w:szCs w:val="30"/>
        </w:rPr>
        <w:t>元，由金荣芳负担。</w:t>
      </w:r>
    </w:p>
    <w:p w14:paraId="36C49F31" w14:textId="77777777" w:rsidR="00000000" w:rsidRDefault="0037606C">
      <w:pPr>
        <w:spacing w:line="500" w:lineRule="atLeast"/>
        <w:ind w:firstLine="600"/>
        <w:divId w:val="203445908"/>
        <w:rPr>
          <w:rFonts w:hint="eastAsia"/>
          <w:sz w:val="30"/>
          <w:szCs w:val="30"/>
        </w:rPr>
      </w:pPr>
      <w:r>
        <w:rPr>
          <w:rFonts w:hint="eastAsia"/>
          <w:sz w:val="30"/>
          <w:szCs w:val="30"/>
        </w:rPr>
        <w:t>如不服本判决，可在判决书送达之日起十五日内，向本院递交上诉状，并按对方当事人的人数提出副本</w:t>
      </w:r>
      <w:r>
        <w:rPr>
          <w:rFonts w:hint="eastAsia"/>
          <w:sz w:val="30"/>
          <w:szCs w:val="30"/>
        </w:rPr>
        <w:t>，上诉于浙江省温州市中级人民法院。</w:t>
      </w:r>
    </w:p>
    <w:p w14:paraId="301BDFD0" w14:textId="77777777" w:rsidR="00000000" w:rsidRDefault="0037606C">
      <w:pPr>
        <w:spacing w:line="500" w:lineRule="atLeast"/>
        <w:ind w:firstLine="600"/>
        <w:divId w:val="290284312"/>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865ED34" w14:textId="77777777" w:rsidR="00000000" w:rsidRDefault="0037606C">
      <w:pPr>
        <w:spacing w:line="500" w:lineRule="atLeast"/>
        <w:jc w:val="right"/>
        <w:divId w:val="813061879"/>
        <w:rPr>
          <w:rFonts w:hint="eastAsia"/>
          <w:sz w:val="30"/>
          <w:szCs w:val="30"/>
        </w:rPr>
      </w:pPr>
      <w:r>
        <w:rPr>
          <w:rFonts w:hint="eastAsia"/>
          <w:sz w:val="30"/>
          <w:szCs w:val="30"/>
        </w:rPr>
        <w:t>代理审判员　　杨茜茜</w:t>
      </w:r>
    </w:p>
    <w:p w14:paraId="3949B809" w14:textId="77777777" w:rsidR="00000000" w:rsidRDefault="0037606C">
      <w:pPr>
        <w:spacing w:line="500" w:lineRule="atLeast"/>
        <w:jc w:val="right"/>
        <w:divId w:val="1656839748"/>
        <w:rPr>
          <w:rFonts w:hint="eastAsia"/>
          <w:sz w:val="30"/>
          <w:szCs w:val="30"/>
        </w:rPr>
      </w:pPr>
      <w:r>
        <w:rPr>
          <w:rFonts w:hint="eastAsia"/>
          <w:sz w:val="30"/>
          <w:szCs w:val="30"/>
        </w:rPr>
        <w:t>二〇一七年三月十七日</w:t>
      </w:r>
    </w:p>
    <w:p w14:paraId="5C260A6F" w14:textId="77777777" w:rsidR="00000000" w:rsidRDefault="0037606C">
      <w:pPr>
        <w:spacing w:line="500" w:lineRule="atLeast"/>
        <w:jc w:val="right"/>
        <w:divId w:val="2031954998"/>
        <w:rPr>
          <w:rFonts w:hint="eastAsia"/>
          <w:sz w:val="30"/>
          <w:szCs w:val="30"/>
        </w:rPr>
      </w:pPr>
      <w:r>
        <w:rPr>
          <w:rFonts w:hint="eastAsia"/>
          <w:sz w:val="30"/>
          <w:szCs w:val="30"/>
        </w:rPr>
        <w:t>代书　记员　　蔡庆塔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73C5" w14:textId="77777777" w:rsidR="0037606C" w:rsidRDefault="0037606C" w:rsidP="0037606C">
      <w:r>
        <w:separator/>
      </w:r>
    </w:p>
  </w:endnote>
  <w:endnote w:type="continuationSeparator" w:id="0">
    <w:p w14:paraId="0CF28645" w14:textId="77777777" w:rsidR="0037606C" w:rsidRDefault="0037606C" w:rsidP="00376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B2402" w14:textId="77777777" w:rsidR="0037606C" w:rsidRDefault="0037606C" w:rsidP="0037606C">
      <w:r>
        <w:separator/>
      </w:r>
    </w:p>
  </w:footnote>
  <w:footnote w:type="continuationSeparator" w:id="0">
    <w:p w14:paraId="35FE8153" w14:textId="77777777" w:rsidR="0037606C" w:rsidRDefault="0037606C" w:rsidP="00376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606C"/>
    <w:rsid w:val="00376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FE973"/>
  <w15:chartTrackingRefBased/>
  <w15:docId w15:val="{634A5626-5C7C-490E-8D48-827D641E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760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606C"/>
    <w:rPr>
      <w:rFonts w:ascii="宋体" w:eastAsia="宋体" w:hAnsi="宋体" w:cs="宋体"/>
      <w:sz w:val="18"/>
      <w:szCs w:val="18"/>
    </w:rPr>
  </w:style>
  <w:style w:type="paragraph" w:styleId="a5">
    <w:name w:val="footer"/>
    <w:basedOn w:val="a"/>
    <w:link w:val="a6"/>
    <w:uiPriority w:val="99"/>
    <w:unhideWhenUsed/>
    <w:rsid w:val="0037606C"/>
    <w:pPr>
      <w:tabs>
        <w:tab w:val="center" w:pos="4153"/>
        <w:tab w:val="right" w:pos="8306"/>
      </w:tabs>
      <w:snapToGrid w:val="0"/>
    </w:pPr>
    <w:rPr>
      <w:sz w:val="18"/>
      <w:szCs w:val="18"/>
    </w:rPr>
  </w:style>
  <w:style w:type="character" w:customStyle="1" w:styleId="a6">
    <w:name w:val="页脚 字符"/>
    <w:basedOn w:val="a0"/>
    <w:link w:val="a5"/>
    <w:uiPriority w:val="99"/>
    <w:rsid w:val="0037606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5187">
      <w:marLeft w:val="0"/>
      <w:marRight w:val="0"/>
      <w:marTop w:val="10"/>
      <w:marBottom w:val="10"/>
      <w:divBdr>
        <w:top w:val="none" w:sz="0" w:space="0" w:color="auto"/>
        <w:left w:val="none" w:sz="0" w:space="0" w:color="auto"/>
        <w:bottom w:val="none" w:sz="0" w:space="0" w:color="auto"/>
        <w:right w:val="none" w:sz="0" w:space="0" w:color="auto"/>
      </w:divBdr>
    </w:div>
    <w:div w:id="203445908">
      <w:marLeft w:val="0"/>
      <w:marRight w:val="0"/>
      <w:marTop w:val="10"/>
      <w:marBottom w:val="10"/>
      <w:divBdr>
        <w:top w:val="none" w:sz="0" w:space="0" w:color="auto"/>
        <w:left w:val="none" w:sz="0" w:space="0" w:color="auto"/>
        <w:bottom w:val="none" w:sz="0" w:space="0" w:color="auto"/>
        <w:right w:val="none" w:sz="0" w:space="0" w:color="auto"/>
      </w:divBdr>
    </w:div>
    <w:div w:id="275721757">
      <w:marLeft w:val="0"/>
      <w:marRight w:val="0"/>
      <w:marTop w:val="10"/>
      <w:marBottom w:val="10"/>
      <w:divBdr>
        <w:top w:val="none" w:sz="0" w:space="0" w:color="auto"/>
        <w:left w:val="none" w:sz="0" w:space="0" w:color="auto"/>
        <w:bottom w:val="none" w:sz="0" w:space="0" w:color="auto"/>
        <w:right w:val="none" w:sz="0" w:space="0" w:color="auto"/>
      </w:divBdr>
    </w:div>
    <w:div w:id="290284312">
      <w:marLeft w:val="0"/>
      <w:marRight w:val="0"/>
      <w:marTop w:val="10"/>
      <w:marBottom w:val="10"/>
      <w:divBdr>
        <w:top w:val="none" w:sz="0" w:space="0" w:color="auto"/>
        <w:left w:val="none" w:sz="0" w:space="0" w:color="auto"/>
        <w:bottom w:val="none" w:sz="0" w:space="0" w:color="auto"/>
        <w:right w:val="none" w:sz="0" w:space="0" w:color="auto"/>
      </w:divBdr>
    </w:div>
    <w:div w:id="311299216">
      <w:marLeft w:val="0"/>
      <w:marRight w:val="0"/>
      <w:marTop w:val="10"/>
      <w:marBottom w:val="10"/>
      <w:divBdr>
        <w:top w:val="none" w:sz="0" w:space="0" w:color="auto"/>
        <w:left w:val="none" w:sz="0" w:space="0" w:color="auto"/>
        <w:bottom w:val="none" w:sz="0" w:space="0" w:color="auto"/>
        <w:right w:val="none" w:sz="0" w:space="0" w:color="auto"/>
      </w:divBdr>
    </w:div>
    <w:div w:id="347757981">
      <w:marLeft w:val="0"/>
      <w:marRight w:val="0"/>
      <w:marTop w:val="10"/>
      <w:marBottom w:val="10"/>
      <w:divBdr>
        <w:top w:val="none" w:sz="0" w:space="0" w:color="auto"/>
        <w:left w:val="none" w:sz="0" w:space="0" w:color="auto"/>
        <w:bottom w:val="none" w:sz="0" w:space="0" w:color="auto"/>
        <w:right w:val="none" w:sz="0" w:space="0" w:color="auto"/>
      </w:divBdr>
    </w:div>
    <w:div w:id="402797499">
      <w:marLeft w:val="0"/>
      <w:marRight w:val="0"/>
      <w:marTop w:val="10"/>
      <w:marBottom w:val="10"/>
      <w:divBdr>
        <w:top w:val="none" w:sz="0" w:space="0" w:color="auto"/>
        <w:left w:val="none" w:sz="0" w:space="0" w:color="auto"/>
        <w:bottom w:val="none" w:sz="0" w:space="0" w:color="auto"/>
        <w:right w:val="none" w:sz="0" w:space="0" w:color="auto"/>
      </w:divBdr>
    </w:div>
    <w:div w:id="460417315">
      <w:marLeft w:val="0"/>
      <w:marRight w:val="0"/>
      <w:marTop w:val="10"/>
      <w:marBottom w:val="10"/>
      <w:divBdr>
        <w:top w:val="none" w:sz="0" w:space="0" w:color="auto"/>
        <w:left w:val="none" w:sz="0" w:space="0" w:color="auto"/>
        <w:bottom w:val="none" w:sz="0" w:space="0" w:color="auto"/>
        <w:right w:val="none" w:sz="0" w:space="0" w:color="auto"/>
      </w:divBdr>
    </w:div>
    <w:div w:id="502085258">
      <w:marLeft w:val="0"/>
      <w:marRight w:val="0"/>
      <w:marTop w:val="10"/>
      <w:marBottom w:val="10"/>
      <w:divBdr>
        <w:top w:val="none" w:sz="0" w:space="0" w:color="auto"/>
        <w:left w:val="none" w:sz="0" w:space="0" w:color="auto"/>
        <w:bottom w:val="none" w:sz="0" w:space="0" w:color="auto"/>
        <w:right w:val="none" w:sz="0" w:space="0" w:color="auto"/>
      </w:divBdr>
    </w:div>
    <w:div w:id="812480811">
      <w:marLeft w:val="0"/>
      <w:marRight w:val="0"/>
      <w:marTop w:val="10"/>
      <w:marBottom w:val="10"/>
      <w:divBdr>
        <w:top w:val="none" w:sz="0" w:space="0" w:color="auto"/>
        <w:left w:val="none" w:sz="0" w:space="0" w:color="auto"/>
        <w:bottom w:val="none" w:sz="0" w:space="0" w:color="auto"/>
        <w:right w:val="none" w:sz="0" w:space="0" w:color="auto"/>
      </w:divBdr>
    </w:div>
    <w:div w:id="813061879">
      <w:marLeft w:val="0"/>
      <w:marRight w:val="720"/>
      <w:marTop w:val="10"/>
      <w:marBottom w:val="10"/>
      <w:divBdr>
        <w:top w:val="none" w:sz="0" w:space="0" w:color="auto"/>
        <w:left w:val="none" w:sz="0" w:space="0" w:color="auto"/>
        <w:bottom w:val="none" w:sz="0" w:space="0" w:color="auto"/>
        <w:right w:val="none" w:sz="0" w:space="0" w:color="auto"/>
      </w:divBdr>
    </w:div>
    <w:div w:id="1047143505">
      <w:marLeft w:val="0"/>
      <w:marRight w:val="0"/>
      <w:marTop w:val="10"/>
      <w:marBottom w:val="10"/>
      <w:divBdr>
        <w:top w:val="none" w:sz="0" w:space="0" w:color="auto"/>
        <w:left w:val="none" w:sz="0" w:space="0" w:color="auto"/>
        <w:bottom w:val="none" w:sz="0" w:space="0" w:color="auto"/>
        <w:right w:val="none" w:sz="0" w:space="0" w:color="auto"/>
      </w:divBdr>
    </w:div>
    <w:div w:id="1273829208">
      <w:marLeft w:val="0"/>
      <w:marRight w:val="0"/>
      <w:marTop w:val="10"/>
      <w:marBottom w:val="10"/>
      <w:divBdr>
        <w:top w:val="none" w:sz="0" w:space="0" w:color="auto"/>
        <w:left w:val="none" w:sz="0" w:space="0" w:color="auto"/>
        <w:bottom w:val="none" w:sz="0" w:space="0" w:color="auto"/>
        <w:right w:val="none" w:sz="0" w:space="0" w:color="auto"/>
      </w:divBdr>
    </w:div>
    <w:div w:id="1485780586">
      <w:marLeft w:val="0"/>
      <w:marRight w:val="0"/>
      <w:marTop w:val="10"/>
      <w:marBottom w:val="10"/>
      <w:divBdr>
        <w:top w:val="none" w:sz="0" w:space="0" w:color="auto"/>
        <w:left w:val="none" w:sz="0" w:space="0" w:color="auto"/>
        <w:bottom w:val="none" w:sz="0" w:space="0" w:color="auto"/>
        <w:right w:val="none" w:sz="0" w:space="0" w:color="auto"/>
      </w:divBdr>
    </w:div>
    <w:div w:id="1656839748">
      <w:marLeft w:val="0"/>
      <w:marRight w:val="720"/>
      <w:marTop w:val="10"/>
      <w:marBottom w:val="10"/>
      <w:divBdr>
        <w:top w:val="none" w:sz="0" w:space="0" w:color="auto"/>
        <w:left w:val="none" w:sz="0" w:space="0" w:color="auto"/>
        <w:bottom w:val="none" w:sz="0" w:space="0" w:color="auto"/>
        <w:right w:val="none" w:sz="0" w:space="0" w:color="auto"/>
      </w:divBdr>
    </w:div>
    <w:div w:id="1666936584">
      <w:marLeft w:val="0"/>
      <w:marRight w:val="0"/>
      <w:marTop w:val="10"/>
      <w:marBottom w:val="10"/>
      <w:divBdr>
        <w:top w:val="none" w:sz="0" w:space="0" w:color="auto"/>
        <w:left w:val="none" w:sz="0" w:space="0" w:color="auto"/>
        <w:bottom w:val="none" w:sz="0" w:space="0" w:color="auto"/>
        <w:right w:val="none" w:sz="0" w:space="0" w:color="auto"/>
      </w:divBdr>
    </w:div>
    <w:div w:id="1837528832">
      <w:marLeft w:val="0"/>
      <w:marRight w:val="0"/>
      <w:marTop w:val="10"/>
      <w:marBottom w:val="10"/>
      <w:divBdr>
        <w:top w:val="none" w:sz="0" w:space="0" w:color="auto"/>
        <w:left w:val="none" w:sz="0" w:space="0" w:color="auto"/>
        <w:bottom w:val="none" w:sz="0" w:space="0" w:color="auto"/>
        <w:right w:val="none" w:sz="0" w:space="0" w:color="auto"/>
      </w:divBdr>
    </w:div>
    <w:div w:id="1860243146">
      <w:marLeft w:val="0"/>
      <w:marRight w:val="0"/>
      <w:marTop w:val="10"/>
      <w:marBottom w:val="10"/>
      <w:divBdr>
        <w:top w:val="none" w:sz="0" w:space="0" w:color="auto"/>
        <w:left w:val="none" w:sz="0" w:space="0" w:color="auto"/>
        <w:bottom w:val="none" w:sz="0" w:space="0" w:color="auto"/>
        <w:right w:val="none" w:sz="0" w:space="0" w:color="auto"/>
      </w:divBdr>
    </w:div>
    <w:div w:id="2013215135">
      <w:marLeft w:val="0"/>
      <w:marRight w:val="0"/>
      <w:marTop w:val="10"/>
      <w:marBottom w:val="10"/>
      <w:divBdr>
        <w:top w:val="none" w:sz="0" w:space="0" w:color="auto"/>
        <w:left w:val="none" w:sz="0" w:space="0" w:color="auto"/>
        <w:bottom w:val="none" w:sz="0" w:space="0" w:color="auto"/>
        <w:right w:val="none" w:sz="0" w:space="0" w:color="auto"/>
      </w:divBdr>
    </w:div>
    <w:div w:id="2031954998">
      <w:marLeft w:val="0"/>
      <w:marRight w:val="720"/>
      <w:marTop w:val="10"/>
      <w:marBottom w:val="10"/>
      <w:divBdr>
        <w:top w:val="none" w:sz="0" w:space="0" w:color="auto"/>
        <w:left w:val="none" w:sz="0" w:space="0" w:color="auto"/>
        <w:bottom w:val="none" w:sz="0" w:space="0" w:color="auto"/>
        <w:right w:val="none" w:sz="0" w:space="0" w:color="auto"/>
      </w:divBdr>
    </w:div>
    <w:div w:id="20830207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