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49AA" w14:textId="77777777" w:rsidR="00000000" w:rsidRDefault="004D53E6">
      <w:pPr>
        <w:spacing w:line="500" w:lineRule="atLeast"/>
        <w:jc w:val="center"/>
        <w:divId w:val="963467346"/>
        <w:rPr>
          <w:rFonts w:ascii="黑体" w:eastAsia="黑体" w:hAnsi="黑体"/>
          <w:sz w:val="36"/>
          <w:szCs w:val="36"/>
        </w:rPr>
      </w:pPr>
      <w:r>
        <w:rPr>
          <w:rFonts w:ascii="黑体" w:eastAsia="黑体" w:hAnsi="黑体" w:hint="eastAsia"/>
          <w:sz w:val="36"/>
          <w:szCs w:val="36"/>
        </w:rPr>
        <w:t>安徽省合肥市瑶海区人民法院</w:t>
      </w:r>
    </w:p>
    <w:p w14:paraId="414FD47A" w14:textId="77777777" w:rsidR="00000000" w:rsidRDefault="004D53E6">
      <w:pPr>
        <w:spacing w:line="500" w:lineRule="atLeast"/>
        <w:jc w:val="center"/>
        <w:divId w:val="18929549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E971E5E" w14:textId="77777777" w:rsidR="00000000" w:rsidRDefault="004D53E6">
      <w:pPr>
        <w:spacing w:line="500" w:lineRule="atLeast"/>
        <w:jc w:val="right"/>
        <w:divId w:val="1666981459"/>
        <w:rPr>
          <w:rFonts w:hint="eastAsia"/>
          <w:sz w:val="30"/>
          <w:szCs w:val="30"/>
        </w:rPr>
      </w:pPr>
      <w:r>
        <w:rPr>
          <w:rFonts w:hint="eastAsia"/>
          <w:sz w:val="30"/>
          <w:szCs w:val="30"/>
          <w:highlight w:val="yellow"/>
        </w:rPr>
        <w:t>（</w:t>
      </w:r>
      <w:r>
        <w:rPr>
          <w:rFonts w:hint="eastAsia"/>
          <w:sz w:val="30"/>
          <w:szCs w:val="30"/>
          <w:highlight w:val="yellow"/>
        </w:rPr>
        <w:t>2018</w:t>
      </w:r>
      <w:r>
        <w:rPr>
          <w:rFonts w:hint="eastAsia"/>
          <w:sz w:val="30"/>
          <w:szCs w:val="30"/>
          <w:highlight w:val="yellow"/>
        </w:rPr>
        <w:t>）皖</w:t>
      </w:r>
      <w:r>
        <w:rPr>
          <w:rFonts w:hint="eastAsia"/>
          <w:sz w:val="30"/>
          <w:szCs w:val="30"/>
          <w:highlight w:val="yellow"/>
        </w:rPr>
        <w:t>0102</w:t>
      </w:r>
      <w:r>
        <w:rPr>
          <w:rFonts w:hint="eastAsia"/>
          <w:sz w:val="30"/>
          <w:szCs w:val="30"/>
          <w:highlight w:val="yellow"/>
        </w:rPr>
        <w:t>民初</w:t>
      </w:r>
      <w:r>
        <w:rPr>
          <w:rFonts w:hint="eastAsia"/>
          <w:sz w:val="30"/>
          <w:szCs w:val="30"/>
          <w:highlight w:val="yellow"/>
        </w:rPr>
        <w:t>5331</w:t>
      </w:r>
      <w:r>
        <w:rPr>
          <w:rFonts w:hint="eastAsia"/>
          <w:sz w:val="30"/>
          <w:szCs w:val="30"/>
          <w:highlight w:val="yellow"/>
        </w:rPr>
        <w:t>号</w:t>
      </w:r>
    </w:p>
    <w:p w14:paraId="7674D203" w14:textId="77777777" w:rsidR="00000000" w:rsidRDefault="004D53E6">
      <w:pPr>
        <w:spacing w:line="500" w:lineRule="atLeast"/>
        <w:ind w:firstLine="600"/>
        <w:divId w:val="1876775896"/>
        <w:rPr>
          <w:rFonts w:hint="eastAsia"/>
          <w:sz w:val="30"/>
          <w:szCs w:val="30"/>
        </w:rPr>
      </w:pPr>
      <w:r>
        <w:rPr>
          <w:rFonts w:hint="eastAsia"/>
          <w:sz w:val="30"/>
          <w:szCs w:val="30"/>
        </w:rPr>
        <w:t>原告：王卫星，男，</w:t>
      </w:r>
      <w:r>
        <w:rPr>
          <w:rFonts w:hint="eastAsia"/>
          <w:sz w:val="30"/>
          <w:szCs w:val="30"/>
        </w:rPr>
        <w:t>1970</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日出生，汉族，住安徽省合肥市新站区。</w:t>
      </w:r>
    </w:p>
    <w:p w14:paraId="7AA9C36F" w14:textId="77777777" w:rsidR="00000000" w:rsidRDefault="004D53E6">
      <w:pPr>
        <w:spacing w:line="500" w:lineRule="atLeast"/>
        <w:ind w:firstLine="600"/>
        <w:divId w:val="810749117"/>
        <w:rPr>
          <w:rFonts w:hint="eastAsia"/>
          <w:sz w:val="30"/>
          <w:szCs w:val="30"/>
        </w:rPr>
      </w:pPr>
      <w:r>
        <w:rPr>
          <w:rFonts w:hint="eastAsia"/>
          <w:sz w:val="30"/>
          <w:szCs w:val="30"/>
        </w:rPr>
        <w:t>委托诉讼代理人：孙寿军，上海锦天城</w:t>
      </w:r>
      <w:r>
        <w:rPr>
          <w:rFonts w:hint="eastAsia"/>
          <w:sz w:val="30"/>
          <w:szCs w:val="30"/>
        </w:rPr>
        <w:t>(</w:t>
      </w:r>
      <w:r>
        <w:rPr>
          <w:rFonts w:hint="eastAsia"/>
          <w:sz w:val="30"/>
          <w:szCs w:val="30"/>
        </w:rPr>
        <w:t>合肥</w:t>
      </w:r>
      <w:r>
        <w:rPr>
          <w:rFonts w:hint="eastAsia"/>
          <w:sz w:val="30"/>
          <w:szCs w:val="30"/>
        </w:rPr>
        <w:t>)</w:t>
      </w:r>
      <w:r>
        <w:rPr>
          <w:rFonts w:hint="eastAsia"/>
          <w:sz w:val="30"/>
          <w:szCs w:val="30"/>
        </w:rPr>
        <w:t>律师事务所律师。</w:t>
      </w:r>
    </w:p>
    <w:p w14:paraId="5DBB6D63" w14:textId="77777777" w:rsidR="00000000" w:rsidRDefault="004D53E6">
      <w:pPr>
        <w:spacing w:line="500" w:lineRule="atLeast"/>
        <w:ind w:firstLine="600"/>
        <w:divId w:val="1202474144"/>
        <w:rPr>
          <w:rFonts w:hint="eastAsia"/>
          <w:sz w:val="30"/>
          <w:szCs w:val="30"/>
        </w:rPr>
      </w:pPr>
      <w:r>
        <w:rPr>
          <w:rFonts w:hint="eastAsia"/>
          <w:sz w:val="30"/>
          <w:szCs w:val="30"/>
        </w:rPr>
        <w:t>委托诉讼代理人：孙靖，上海锦天城（合肥）律师事务所实习律师。</w:t>
      </w:r>
    </w:p>
    <w:p w14:paraId="7A6056BD" w14:textId="77777777" w:rsidR="00000000" w:rsidRDefault="004D53E6">
      <w:pPr>
        <w:spacing w:line="500" w:lineRule="atLeast"/>
        <w:ind w:firstLine="600"/>
        <w:divId w:val="1075125773"/>
        <w:rPr>
          <w:rFonts w:hint="eastAsia"/>
          <w:sz w:val="30"/>
          <w:szCs w:val="30"/>
        </w:rPr>
      </w:pPr>
      <w:r>
        <w:rPr>
          <w:rFonts w:hint="eastAsia"/>
          <w:sz w:val="30"/>
          <w:szCs w:val="30"/>
        </w:rPr>
        <w:t>被告：汪开友，男，</w:t>
      </w:r>
      <w:r>
        <w:rPr>
          <w:rFonts w:hint="eastAsia"/>
          <w:sz w:val="30"/>
          <w:szCs w:val="30"/>
        </w:rPr>
        <w:t>1965</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日出生，汉族，住安徽省阜阳市颍泉区。</w:t>
      </w:r>
    </w:p>
    <w:p w14:paraId="5CEC8074" w14:textId="77777777" w:rsidR="00000000" w:rsidRDefault="004D53E6">
      <w:pPr>
        <w:spacing w:line="500" w:lineRule="atLeast"/>
        <w:ind w:firstLine="600"/>
        <w:divId w:val="1873615540"/>
        <w:rPr>
          <w:rFonts w:hint="eastAsia"/>
          <w:sz w:val="30"/>
          <w:szCs w:val="30"/>
        </w:rPr>
      </w:pPr>
      <w:r>
        <w:rPr>
          <w:rFonts w:hint="eastAsia"/>
          <w:sz w:val="30"/>
          <w:szCs w:val="30"/>
          <w:highlight w:val="yellow"/>
        </w:rPr>
        <w:t>原告王卫星诉被告汪开友民间借贷纠纷一案</w:t>
      </w:r>
      <w:r>
        <w:rPr>
          <w:rFonts w:hint="eastAsia"/>
          <w:sz w:val="30"/>
          <w:szCs w:val="30"/>
        </w:rPr>
        <w:t>，本院立案后依法适用简易公开开庭进行了审理。</w:t>
      </w:r>
      <w:r>
        <w:rPr>
          <w:rFonts w:hint="eastAsia"/>
          <w:sz w:val="30"/>
          <w:szCs w:val="30"/>
          <w:highlight w:val="yellow"/>
        </w:rPr>
        <w:t>原告王卫星的委托代理人孙寿军、孙婧到庭参加了诉讼，被告汪开友经本院合法传唤</w:t>
      </w:r>
      <w:r>
        <w:rPr>
          <w:rFonts w:hint="eastAsia"/>
          <w:sz w:val="30"/>
          <w:szCs w:val="30"/>
        </w:rPr>
        <w:t>，无正当理由未到庭参加诉讼。本案现已审理终结。</w:t>
      </w:r>
    </w:p>
    <w:p w14:paraId="7808BC47" w14:textId="77777777" w:rsidR="00000000" w:rsidRDefault="004D53E6">
      <w:pPr>
        <w:spacing w:line="500" w:lineRule="atLeast"/>
        <w:ind w:firstLine="600"/>
        <w:divId w:val="147521793"/>
        <w:rPr>
          <w:rFonts w:hint="eastAsia"/>
          <w:sz w:val="30"/>
          <w:szCs w:val="30"/>
        </w:rPr>
      </w:pPr>
      <w:r>
        <w:rPr>
          <w:rFonts w:hint="eastAsia"/>
          <w:sz w:val="30"/>
          <w:szCs w:val="30"/>
          <w:highlight w:val="yellow"/>
        </w:rPr>
        <w:t>原告王卫星向本院提出诉讼请求：</w:t>
      </w:r>
      <w:r>
        <w:rPr>
          <w:rFonts w:hint="eastAsia"/>
          <w:sz w:val="30"/>
          <w:szCs w:val="30"/>
          <w:highlight w:val="yellow"/>
        </w:rPr>
        <w:t>1</w:t>
      </w:r>
      <w:r>
        <w:rPr>
          <w:rFonts w:hint="eastAsia"/>
          <w:sz w:val="30"/>
          <w:szCs w:val="30"/>
          <w:highlight w:val="yellow"/>
        </w:rPr>
        <w:t>、判令被告汪开友返还原告借款本金</w:t>
      </w:r>
      <w:r>
        <w:rPr>
          <w:rFonts w:hint="eastAsia"/>
          <w:sz w:val="30"/>
          <w:szCs w:val="30"/>
          <w:highlight w:val="yellow"/>
        </w:rPr>
        <w:t>100000</w:t>
      </w:r>
      <w:r>
        <w:rPr>
          <w:rFonts w:hint="eastAsia"/>
          <w:sz w:val="30"/>
          <w:szCs w:val="30"/>
          <w:highlight w:val="yellow"/>
        </w:rPr>
        <w:t>元并暂付逾期还款利息</w:t>
      </w:r>
      <w:r>
        <w:rPr>
          <w:rFonts w:hint="eastAsia"/>
          <w:sz w:val="30"/>
          <w:szCs w:val="30"/>
          <w:highlight w:val="yellow"/>
        </w:rPr>
        <w:t>9000</w:t>
      </w:r>
      <w:r>
        <w:rPr>
          <w:rFonts w:hint="eastAsia"/>
          <w:sz w:val="30"/>
          <w:szCs w:val="30"/>
          <w:highlight w:val="yellow"/>
        </w:rPr>
        <w:t>元（逾期利息按照</w:t>
      </w:r>
      <w:r>
        <w:rPr>
          <w:rFonts w:hint="eastAsia"/>
          <w:sz w:val="30"/>
          <w:szCs w:val="30"/>
          <w:highlight w:val="yellow"/>
        </w:rPr>
        <w:t>6%</w:t>
      </w:r>
      <w:r>
        <w:rPr>
          <w:rFonts w:hint="eastAsia"/>
          <w:sz w:val="30"/>
          <w:szCs w:val="30"/>
          <w:highlight w:val="yellow"/>
        </w:rPr>
        <w:t>标准暂自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26</w:t>
      </w:r>
      <w:r>
        <w:rPr>
          <w:rFonts w:hint="eastAsia"/>
          <w:sz w:val="30"/>
          <w:szCs w:val="30"/>
          <w:highlight w:val="yellow"/>
        </w:rPr>
        <w:t>日计算至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25</w:t>
      </w:r>
      <w:r>
        <w:rPr>
          <w:rFonts w:hint="eastAsia"/>
          <w:sz w:val="30"/>
          <w:szCs w:val="30"/>
          <w:highlight w:val="yellow"/>
        </w:rPr>
        <w:t>日，后款清息止）</w:t>
      </w:r>
      <w:r>
        <w:rPr>
          <w:rFonts w:hint="eastAsia"/>
          <w:sz w:val="30"/>
          <w:szCs w:val="30"/>
        </w:rPr>
        <w:t>；</w:t>
      </w:r>
      <w:r>
        <w:rPr>
          <w:rFonts w:hint="eastAsia"/>
          <w:sz w:val="30"/>
          <w:szCs w:val="30"/>
          <w:highlight w:val="yellow"/>
        </w:rPr>
        <w:t>2</w:t>
      </w:r>
      <w:r>
        <w:rPr>
          <w:rFonts w:hint="eastAsia"/>
          <w:sz w:val="30"/>
          <w:szCs w:val="30"/>
          <w:highlight w:val="yellow"/>
        </w:rPr>
        <w:t>、判令本案诉讼费用由被告承担</w:t>
      </w:r>
      <w:r>
        <w:rPr>
          <w:rFonts w:hint="eastAsia"/>
          <w:sz w:val="30"/>
          <w:szCs w:val="30"/>
        </w:rPr>
        <w:t>。</w:t>
      </w:r>
    </w:p>
    <w:p w14:paraId="022BDD58" w14:textId="77777777" w:rsidR="00000000" w:rsidRDefault="004D53E6">
      <w:pPr>
        <w:spacing w:line="500" w:lineRule="atLeast"/>
        <w:ind w:firstLine="600"/>
        <w:divId w:val="147521793"/>
        <w:rPr>
          <w:rFonts w:hint="eastAsia"/>
          <w:sz w:val="30"/>
          <w:szCs w:val="30"/>
        </w:rPr>
      </w:pPr>
      <w:r>
        <w:rPr>
          <w:rFonts w:hint="eastAsia"/>
          <w:sz w:val="30"/>
          <w:szCs w:val="30"/>
        </w:rPr>
        <w:t>事实与理由：</w:t>
      </w:r>
      <w:r>
        <w:rPr>
          <w:rFonts w:hint="eastAsia"/>
          <w:sz w:val="30"/>
          <w:szCs w:val="30"/>
        </w:rPr>
        <w:t>2016</w:t>
      </w:r>
      <w:r>
        <w:rPr>
          <w:rFonts w:hint="eastAsia"/>
          <w:sz w:val="30"/>
          <w:szCs w:val="30"/>
        </w:rPr>
        <w:t>年，</w:t>
      </w:r>
      <w:r>
        <w:rPr>
          <w:rFonts w:hint="eastAsia"/>
          <w:sz w:val="30"/>
          <w:szCs w:val="30"/>
          <w:highlight w:val="yellow"/>
        </w:rPr>
        <w:t>原告在利辛县农网改造升级工程标段提供劳务时与被告汪开友相识</w:t>
      </w:r>
      <w:r>
        <w:rPr>
          <w:rFonts w:hint="eastAsia"/>
          <w:sz w:val="30"/>
          <w:szCs w:val="30"/>
        </w:rPr>
        <w:t>，</w:t>
      </w:r>
      <w:r>
        <w:rPr>
          <w:rFonts w:hint="eastAsia"/>
          <w:sz w:val="30"/>
          <w:szCs w:val="30"/>
          <w:highlight w:val="yellow"/>
        </w:rPr>
        <w:t>期间被告汪开友因资金周转需要于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26</w:t>
      </w:r>
      <w:r>
        <w:rPr>
          <w:rFonts w:hint="eastAsia"/>
          <w:sz w:val="30"/>
          <w:szCs w:val="30"/>
          <w:highlight w:val="yellow"/>
        </w:rPr>
        <w:t>日从原告处借款人民币</w:t>
      </w:r>
      <w:r>
        <w:rPr>
          <w:rFonts w:hint="eastAsia"/>
          <w:sz w:val="30"/>
          <w:szCs w:val="30"/>
          <w:highlight w:val="yellow"/>
        </w:rPr>
        <w:t>1000</w:t>
      </w:r>
      <w:r>
        <w:rPr>
          <w:rFonts w:hint="eastAsia"/>
          <w:sz w:val="30"/>
          <w:szCs w:val="30"/>
          <w:highlight w:val="yellow"/>
        </w:rPr>
        <w:t>00</w:t>
      </w:r>
      <w:r>
        <w:rPr>
          <w:rFonts w:hint="eastAsia"/>
          <w:sz w:val="30"/>
          <w:szCs w:val="30"/>
          <w:highlight w:val="yellow"/>
        </w:rPr>
        <w:t>元，并出具借条一张</w:t>
      </w:r>
      <w:r>
        <w:rPr>
          <w:rFonts w:hint="eastAsia"/>
          <w:sz w:val="30"/>
          <w:szCs w:val="30"/>
        </w:rPr>
        <w:t>。</w:t>
      </w:r>
      <w:r>
        <w:rPr>
          <w:rFonts w:hint="eastAsia"/>
          <w:sz w:val="30"/>
          <w:szCs w:val="30"/>
          <w:highlight w:val="yellow"/>
        </w:rPr>
        <w:t>原告于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26</w:t>
      </w:r>
      <w:r>
        <w:rPr>
          <w:rFonts w:hint="eastAsia"/>
          <w:sz w:val="30"/>
          <w:szCs w:val="30"/>
          <w:highlight w:val="yellow"/>
        </w:rPr>
        <w:t>日将</w:t>
      </w:r>
      <w:r>
        <w:rPr>
          <w:rFonts w:hint="eastAsia"/>
          <w:sz w:val="30"/>
          <w:szCs w:val="30"/>
          <w:highlight w:val="yellow"/>
        </w:rPr>
        <w:t>100000</w:t>
      </w:r>
      <w:r>
        <w:rPr>
          <w:rFonts w:hint="eastAsia"/>
          <w:sz w:val="30"/>
          <w:szCs w:val="30"/>
          <w:highlight w:val="yellow"/>
        </w:rPr>
        <w:t>元借款交给被告</w:t>
      </w:r>
      <w:r>
        <w:rPr>
          <w:rFonts w:hint="eastAsia"/>
          <w:sz w:val="30"/>
          <w:szCs w:val="30"/>
        </w:rPr>
        <w:t>。</w:t>
      </w:r>
      <w:r>
        <w:rPr>
          <w:rFonts w:hint="eastAsia"/>
          <w:sz w:val="30"/>
          <w:szCs w:val="30"/>
          <w:highlight w:val="yellow"/>
        </w:rPr>
        <w:t>后被告未偿还原告借款本金，虽经原告多次催要，被告一直借口拖延不予返还</w:t>
      </w:r>
      <w:r>
        <w:rPr>
          <w:rFonts w:hint="eastAsia"/>
          <w:sz w:val="30"/>
          <w:szCs w:val="30"/>
        </w:rPr>
        <w:t>。原告认为被告不守诚信的行为己经违反了原、被告双方的约定，致使原告合法权益遭受严重损失，被告依法应当归还借款并承担相应的法律责任。为维护原</w:t>
      </w:r>
      <w:r>
        <w:rPr>
          <w:rFonts w:hint="eastAsia"/>
          <w:sz w:val="30"/>
          <w:szCs w:val="30"/>
        </w:rPr>
        <w:lastRenderedPageBreak/>
        <w:t>告的合法权益，依据相关规定诉至贵院，请贵院依法支持原告的诉讼请求。</w:t>
      </w:r>
    </w:p>
    <w:p w14:paraId="67D71BA9" w14:textId="77777777" w:rsidR="00000000" w:rsidRDefault="004D53E6">
      <w:pPr>
        <w:spacing w:line="500" w:lineRule="atLeast"/>
        <w:ind w:firstLine="600"/>
        <w:divId w:val="24135563"/>
        <w:rPr>
          <w:rFonts w:hint="eastAsia"/>
          <w:sz w:val="30"/>
          <w:szCs w:val="30"/>
        </w:rPr>
      </w:pPr>
      <w:r>
        <w:rPr>
          <w:rFonts w:hint="eastAsia"/>
          <w:sz w:val="30"/>
          <w:szCs w:val="30"/>
          <w:highlight w:val="yellow"/>
        </w:rPr>
        <w:t>被告汪开友未提出答辩意见和证据。</w:t>
      </w:r>
    </w:p>
    <w:p w14:paraId="424D000F" w14:textId="77777777" w:rsidR="00000000" w:rsidRDefault="004D53E6">
      <w:pPr>
        <w:spacing w:line="500" w:lineRule="atLeast"/>
        <w:ind w:firstLine="600"/>
        <w:divId w:val="975794989"/>
        <w:rPr>
          <w:rFonts w:hint="eastAsia"/>
          <w:sz w:val="30"/>
          <w:szCs w:val="30"/>
        </w:rPr>
      </w:pPr>
      <w:r>
        <w:rPr>
          <w:rFonts w:hint="eastAsia"/>
          <w:sz w:val="30"/>
          <w:szCs w:val="30"/>
          <w:highlight w:val="yellow"/>
        </w:rPr>
        <w:t>原告王卫星围绕诉讼请求，向本院提交了身份证复印件、借条、中国工商银行汇款明细复印件等证据</w:t>
      </w:r>
      <w:r>
        <w:rPr>
          <w:rFonts w:hint="eastAsia"/>
          <w:sz w:val="30"/>
          <w:szCs w:val="30"/>
        </w:rPr>
        <w:t>，上述证据经本院核实后结合到庭当事</w:t>
      </w:r>
      <w:r>
        <w:rPr>
          <w:rFonts w:hint="eastAsia"/>
          <w:sz w:val="30"/>
          <w:szCs w:val="30"/>
        </w:rPr>
        <w:t>人的陈述，</w:t>
      </w:r>
      <w:r>
        <w:rPr>
          <w:rFonts w:hint="eastAsia"/>
          <w:sz w:val="30"/>
          <w:szCs w:val="30"/>
          <w:highlight w:val="yellow"/>
        </w:rPr>
        <w:t>本院审理认定事实如下</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26</w:t>
      </w:r>
      <w:r>
        <w:rPr>
          <w:rFonts w:hint="eastAsia"/>
          <w:sz w:val="30"/>
          <w:szCs w:val="30"/>
          <w:highlight w:val="yellow"/>
        </w:rPr>
        <w:t>日，汪开友向王卫星出具借条一张，载明“今向王卫星借人民币壹拾万元整（</w:t>
      </w:r>
      <w:r>
        <w:rPr>
          <w:rFonts w:hint="eastAsia"/>
          <w:sz w:val="30"/>
          <w:szCs w:val="30"/>
          <w:highlight w:val="yellow"/>
        </w:rPr>
        <w:t>100000</w:t>
      </w:r>
      <w:r>
        <w:rPr>
          <w:rFonts w:hint="eastAsia"/>
          <w:sz w:val="30"/>
          <w:szCs w:val="30"/>
          <w:highlight w:val="yellow"/>
        </w:rPr>
        <w:t>元），借款期限为一个月，在</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日前归还”</w:t>
      </w:r>
      <w:r>
        <w:rPr>
          <w:rFonts w:hint="eastAsia"/>
          <w:sz w:val="30"/>
          <w:szCs w:val="30"/>
        </w:rPr>
        <w:t>。</w:t>
      </w:r>
      <w:r>
        <w:rPr>
          <w:rFonts w:hint="eastAsia"/>
          <w:sz w:val="30"/>
          <w:szCs w:val="30"/>
          <w:highlight w:val="yellow"/>
        </w:rPr>
        <w:t>庭审中，原告王卫星陈述案涉借款本金系于出具借条当日现金交付</w:t>
      </w:r>
      <w:r>
        <w:rPr>
          <w:rFonts w:hint="eastAsia"/>
          <w:sz w:val="30"/>
          <w:szCs w:val="30"/>
          <w:highlight w:val="yellow"/>
        </w:rPr>
        <w:t>56000</w:t>
      </w:r>
      <w:r>
        <w:rPr>
          <w:rFonts w:hint="eastAsia"/>
          <w:sz w:val="30"/>
          <w:szCs w:val="30"/>
          <w:highlight w:val="yellow"/>
        </w:rPr>
        <w:t>元，次日通过中国工商银行向汪开友账号汇款</w:t>
      </w:r>
      <w:r>
        <w:rPr>
          <w:rFonts w:hint="eastAsia"/>
          <w:sz w:val="30"/>
          <w:szCs w:val="30"/>
          <w:highlight w:val="yellow"/>
        </w:rPr>
        <w:t>44000</w:t>
      </w:r>
      <w:r>
        <w:rPr>
          <w:rFonts w:hint="eastAsia"/>
          <w:sz w:val="30"/>
          <w:szCs w:val="30"/>
          <w:highlight w:val="yellow"/>
        </w:rPr>
        <w:t>元，后汪开友未还款</w:t>
      </w:r>
      <w:r>
        <w:rPr>
          <w:rFonts w:hint="eastAsia"/>
          <w:sz w:val="30"/>
          <w:szCs w:val="30"/>
        </w:rPr>
        <w:t>。</w:t>
      </w:r>
    </w:p>
    <w:p w14:paraId="1F080BE1" w14:textId="77777777" w:rsidR="00000000" w:rsidRDefault="004D53E6">
      <w:pPr>
        <w:spacing w:line="500" w:lineRule="atLeast"/>
        <w:ind w:firstLine="600"/>
        <w:divId w:val="681320096"/>
        <w:rPr>
          <w:rFonts w:hint="eastAsia"/>
          <w:sz w:val="30"/>
          <w:szCs w:val="30"/>
        </w:rPr>
      </w:pPr>
      <w:r>
        <w:rPr>
          <w:rFonts w:hint="eastAsia"/>
          <w:sz w:val="30"/>
          <w:szCs w:val="30"/>
          <w:highlight w:val="yellow"/>
        </w:rPr>
        <w:t>审理中，王卫星明确其诉讼请求中利息计算标准为年利率</w:t>
      </w:r>
      <w:r>
        <w:rPr>
          <w:rFonts w:hint="eastAsia"/>
          <w:sz w:val="30"/>
          <w:szCs w:val="30"/>
          <w:highlight w:val="yellow"/>
        </w:rPr>
        <w:t>6%</w:t>
      </w:r>
      <w:r>
        <w:rPr>
          <w:rFonts w:hint="eastAsia"/>
          <w:sz w:val="30"/>
          <w:szCs w:val="30"/>
          <w:highlight w:val="yellow"/>
        </w:rPr>
        <w:t>。</w:t>
      </w:r>
    </w:p>
    <w:p w14:paraId="12BC74B5" w14:textId="77777777" w:rsidR="00000000" w:rsidRDefault="004D53E6">
      <w:pPr>
        <w:spacing w:line="500" w:lineRule="atLeast"/>
        <w:ind w:firstLine="600"/>
        <w:divId w:val="1735664750"/>
        <w:rPr>
          <w:rFonts w:hint="eastAsia"/>
          <w:sz w:val="30"/>
          <w:szCs w:val="30"/>
        </w:rPr>
      </w:pPr>
      <w:r>
        <w:rPr>
          <w:rFonts w:hint="eastAsia"/>
          <w:sz w:val="30"/>
          <w:szCs w:val="30"/>
        </w:rPr>
        <w:t>本院认为，合法的借贷关系受法律保护。原告王卫星提供借条、汇款凭证复印件等证据证明双方存在借贷关系，被告汪开友对此未提出反驳意见</w:t>
      </w:r>
      <w:r>
        <w:rPr>
          <w:rFonts w:hint="eastAsia"/>
          <w:sz w:val="30"/>
          <w:szCs w:val="30"/>
        </w:rPr>
        <w:t>和证据，故本院对原告王卫星主张与被告汪开友存在借贷关系的事实予以确认。对于借款本金，原告王卫星主张为</w:t>
      </w:r>
      <w:r>
        <w:rPr>
          <w:rFonts w:hint="eastAsia"/>
          <w:sz w:val="30"/>
          <w:szCs w:val="30"/>
        </w:rPr>
        <w:t>100000</w:t>
      </w:r>
      <w:r>
        <w:rPr>
          <w:rFonts w:hint="eastAsia"/>
          <w:sz w:val="30"/>
          <w:szCs w:val="30"/>
        </w:rPr>
        <w:t>元，被告汪开友未提出反驳意见和证据，本院对原告主张的借款本金</w:t>
      </w:r>
      <w:r>
        <w:rPr>
          <w:rFonts w:hint="eastAsia"/>
          <w:sz w:val="30"/>
          <w:szCs w:val="30"/>
        </w:rPr>
        <w:t>100000</w:t>
      </w:r>
      <w:r>
        <w:rPr>
          <w:rFonts w:hint="eastAsia"/>
          <w:sz w:val="30"/>
          <w:szCs w:val="30"/>
        </w:rPr>
        <w:t>元予以确认。因双方明确约定了还款期限，现该还款期限已届满，被告汪开友未按时还款，构成违约，原告王卫星要求被告汪开友立即归还借款本金</w:t>
      </w:r>
      <w:r>
        <w:rPr>
          <w:rFonts w:hint="eastAsia"/>
          <w:sz w:val="30"/>
          <w:szCs w:val="30"/>
        </w:rPr>
        <w:t>100000</w:t>
      </w:r>
      <w:r>
        <w:rPr>
          <w:rFonts w:hint="eastAsia"/>
          <w:sz w:val="30"/>
          <w:szCs w:val="30"/>
        </w:rPr>
        <w:t>元的诉讼请求，符合双方约定，且未违反法律规定，本院予以支持。原告王卫星主张自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日起，按年利率</w:t>
      </w:r>
      <w:r>
        <w:rPr>
          <w:rFonts w:hint="eastAsia"/>
          <w:sz w:val="30"/>
          <w:szCs w:val="30"/>
        </w:rPr>
        <w:t>6%</w:t>
      </w:r>
      <w:r>
        <w:rPr>
          <w:rFonts w:hint="eastAsia"/>
          <w:sz w:val="30"/>
          <w:szCs w:val="30"/>
        </w:rPr>
        <w:t>标准计算逾期利息至款清之日止的诉讼请求，也符合法律规定，本院予以支持。</w:t>
      </w:r>
    </w:p>
    <w:p w14:paraId="62D5FF8B" w14:textId="77777777" w:rsidR="00000000" w:rsidRDefault="004D53E6">
      <w:pPr>
        <w:spacing w:line="500" w:lineRule="atLeast"/>
        <w:ind w:firstLine="600"/>
        <w:divId w:val="771821701"/>
        <w:rPr>
          <w:rFonts w:hint="eastAsia"/>
          <w:sz w:val="30"/>
          <w:szCs w:val="30"/>
        </w:rPr>
      </w:pPr>
      <w:r>
        <w:rPr>
          <w:rFonts w:hint="eastAsia"/>
          <w:sz w:val="30"/>
          <w:szCs w:val="30"/>
        </w:rPr>
        <w:t>被</w:t>
      </w:r>
      <w:r>
        <w:rPr>
          <w:rFonts w:hint="eastAsia"/>
          <w:sz w:val="30"/>
          <w:szCs w:val="30"/>
        </w:rPr>
        <w:t>告汪开友经本院传票传唤，无正当理由拒不到庭参加诉讼，视为对自己应诉、抗辩权利的放弃，依法应承担不利的法律后果。</w:t>
      </w:r>
    </w:p>
    <w:p w14:paraId="46B975C0" w14:textId="77777777" w:rsidR="00000000" w:rsidRDefault="004D53E6">
      <w:pPr>
        <w:spacing w:line="500" w:lineRule="atLeast"/>
        <w:ind w:firstLine="600"/>
        <w:divId w:val="1335769098"/>
        <w:rPr>
          <w:rFonts w:hint="eastAsia"/>
          <w:sz w:val="30"/>
          <w:szCs w:val="30"/>
        </w:rPr>
      </w:pPr>
      <w:r>
        <w:rPr>
          <w:rFonts w:hint="eastAsia"/>
          <w:sz w:val="30"/>
          <w:szCs w:val="30"/>
        </w:rPr>
        <w:t>综上所述，依据《中华人民共和国合同法》第二百零六条、第二百零七条、《最高人民法院关于审理民间借贷案件适用法律若干问题的规定》第二十九条、《中华人民共和国民事诉讼法》第一百四十四条之规定，判决如下：</w:t>
      </w:r>
    </w:p>
    <w:p w14:paraId="53E72310" w14:textId="77777777" w:rsidR="00000000" w:rsidRDefault="004D53E6">
      <w:pPr>
        <w:spacing w:line="500" w:lineRule="atLeast"/>
        <w:ind w:firstLine="600"/>
        <w:divId w:val="1985893279"/>
        <w:rPr>
          <w:rFonts w:hint="eastAsia"/>
          <w:sz w:val="30"/>
          <w:szCs w:val="30"/>
        </w:rPr>
      </w:pPr>
      <w:r>
        <w:rPr>
          <w:rFonts w:hint="eastAsia"/>
          <w:sz w:val="30"/>
          <w:szCs w:val="30"/>
          <w:highlight w:val="yellow"/>
        </w:rPr>
        <w:t>被告汪开友于判决生效之日起十五日内归还原告王卫星借款本金</w:t>
      </w:r>
      <w:r>
        <w:rPr>
          <w:rFonts w:hint="eastAsia"/>
          <w:sz w:val="30"/>
          <w:szCs w:val="30"/>
          <w:highlight w:val="yellow"/>
        </w:rPr>
        <w:t>100000</w:t>
      </w:r>
      <w:r>
        <w:rPr>
          <w:rFonts w:hint="eastAsia"/>
          <w:sz w:val="30"/>
          <w:szCs w:val="30"/>
          <w:highlight w:val="yellow"/>
        </w:rPr>
        <w:t>元，并支付逾期利息（自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26</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标准计算至款清之日止）。</w:t>
      </w:r>
    </w:p>
    <w:p w14:paraId="6538EE42" w14:textId="77777777" w:rsidR="00000000" w:rsidRDefault="004D53E6">
      <w:pPr>
        <w:spacing w:line="500" w:lineRule="atLeast"/>
        <w:ind w:firstLine="600"/>
        <w:divId w:val="234629157"/>
        <w:rPr>
          <w:rFonts w:hint="eastAsia"/>
          <w:sz w:val="30"/>
          <w:szCs w:val="30"/>
        </w:rPr>
      </w:pPr>
      <w:r>
        <w:rPr>
          <w:rFonts w:hint="eastAsia"/>
          <w:sz w:val="30"/>
          <w:szCs w:val="30"/>
        </w:rPr>
        <w:t>如果未按本判决指定的期间履行给付金钱义务，应当依照</w:t>
      </w:r>
      <w:r>
        <w:rPr>
          <w:rFonts w:hint="eastAsia"/>
          <w:sz w:val="30"/>
          <w:szCs w:val="30"/>
        </w:rPr>
        <w:t>《中华人民共和国民事诉讼法》第二百五十三条之规定，加倍支付迟延履行期间的债务利息。</w:t>
      </w:r>
    </w:p>
    <w:p w14:paraId="541944D3" w14:textId="77777777" w:rsidR="00000000" w:rsidRDefault="004D53E6">
      <w:pPr>
        <w:spacing w:line="500" w:lineRule="atLeast"/>
        <w:ind w:firstLine="600"/>
        <w:divId w:val="949241330"/>
        <w:rPr>
          <w:rFonts w:hint="eastAsia"/>
          <w:sz w:val="30"/>
          <w:szCs w:val="30"/>
        </w:rPr>
      </w:pPr>
      <w:r>
        <w:rPr>
          <w:rFonts w:hint="eastAsia"/>
          <w:sz w:val="30"/>
          <w:szCs w:val="30"/>
        </w:rPr>
        <w:t>案件受理费</w:t>
      </w:r>
      <w:r>
        <w:rPr>
          <w:rFonts w:hint="eastAsia"/>
          <w:sz w:val="30"/>
          <w:szCs w:val="30"/>
        </w:rPr>
        <w:t>2480</w:t>
      </w:r>
      <w:r>
        <w:rPr>
          <w:rFonts w:hint="eastAsia"/>
          <w:sz w:val="30"/>
          <w:szCs w:val="30"/>
        </w:rPr>
        <w:t>元，减半收取</w:t>
      </w:r>
      <w:r>
        <w:rPr>
          <w:rFonts w:hint="eastAsia"/>
          <w:sz w:val="30"/>
          <w:szCs w:val="30"/>
        </w:rPr>
        <w:t>1240</w:t>
      </w:r>
      <w:r>
        <w:rPr>
          <w:rFonts w:hint="eastAsia"/>
          <w:sz w:val="30"/>
          <w:szCs w:val="30"/>
        </w:rPr>
        <w:t>元，由被告汪开友负担。</w:t>
      </w:r>
    </w:p>
    <w:p w14:paraId="68722D3D" w14:textId="77777777" w:rsidR="00000000" w:rsidRDefault="004D53E6">
      <w:pPr>
        <w:spacing w:line="500" w:lineRule="atLeast"/>
        <w:ind w:firstLine="600"/>
        <w:divId w:val="1667634024"/>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F3E6E26" w14:textId="77777777" w:rsidR="00000000" w:rsidRDefault="004D53E6">
      <w:pPr>
        <w:spacing w:line="500" w:lineRule="atLeast"/>
        <w:jc w:val="right"/>
        <w:divId w:val="146820710"/>
        <w:rPr>
          <w:rFonts w:hint="eastAsia"/>
          <w:sz w:val="30"/>
          <w:szCs w:val="30"/>
        </w:rPr>
      </w:pPr>
      <w:r>
        <w:rPr>
          <w:rFonts w:hint="eastAsia"/>
          <w:sz w:val="30"/>
          <w:szCs w:val="30"/>
        </w:rPr>
        <w:t>审判员　方　芳</w:t>
      </w:r>
    </w:p>
    <w:p w14:paraId="1914A4B6" w14:textId="77777777" w:rsidR="00000000" w:rsidRDefault="004D53E6">
      <w:pPr>
        <w:spacing w:line="500" w:lineRule="atLeast"/>
        <w:jc w:val="right"/>
        <w:divId w:val="1089933752"/>
        <w:rPr>
          <w:rFonts w:hint="eastAsia"/>
          <w:sz w:val="30"/>
          <w:szCs w:val="30"/>
        </w:rPr>
      </w:pPr>
      <w:r>
        <w:rPr>
          <w:rFonts w:hint="eastAsia"/>
          <w:sz w:val="30"/>
          <w:szCs w:val="30"/>
        </w:rPr>
        <w:t>二〇一八年十二月二十八日</w:t>
      </w:r>
    </w:p>
    <w:p w14:paraId="47FFAC2A" w14:textId="77777777" w:rsidR="00000000" w:rsidRDefault="004D53E6">
      <w:pPr>
        <w:spacing w:line="500" w:lineRule="atLeast"/>
        <w:jc w:val="right"/>
        <w:divId w:val="1507817968"/>
        <w:rPr>
          <w:rFonts w:hint="eastAsia"/>
          <w:sz w:val="30"/>
          <w:szCs w:val="30"/>
        </w:rPr>
      </w:pPr>
      <w:r>
        <w:rPr>
          <w:rFonts w:hint="eastAsia"/>
          <w:sz w:val="30"/>
          <w:szCs w:val="30"/>
        </w:rPr>
        <w:t>书记员　胡晓君</w:t>
      </w:r>
    </w:p>
    <w:p w14:paraId="367C9D20" w14:textId="77777777" w:rsidR="00000000" w:rsidRDefault="004D53E6">
      <w:pPr>
        <w:spacing w:line="500" w:lineRule="atLeast"/>
        <w:ind w:firstLine="600"/>
        <w:divId w:val="561914293"/>
        <w:rPr>
          <w:rFonts w:hint="eastAsia"/>
          <w:sz w:val="30"/>
          <w:szCs w:val="30"/>
        </w:rPr>
      </w:pPr>
      <w:r>
        <w:rPr>
          <w:rFonts w:hint="eastAsia"/>
          <w:sz w:val="30"/>
          <w:szCs w:val="30"/>
        </w:rPr>
        <w:t>附本案适用的法律条文：</w:t>
      </w:r>
    </w:p>
    <w:p w14:paraId="65A4B49B" w14:textId="77777777" w:rsidR="00000000" w:rsidRDefault="004D53E6">
      <w:pPr>
        <w:spacing w:line="500" w:lineRule="atLeast"/>
        <w:ind w:firstLine="600"/>
        <w:divId w:val="552888229"/>
        <w:rPr>
          <w:rFonts w:hint="eastAsia"/>
          <w:sz w:val="30"/>
          <w:szCs w:val="30"/>
        </w:rPr>
      </w:pPr>
      <w:r>
        <w:rPr>
          <w:rFonts w:hint="eastAsia"/>
          <w:sz w:val="30"/>
          <w:szCs w:val="30"/>
        </w:rPr>
        <w:t>《中华人民共和国合同法》</w:t>
      </w:r>
    </w:p>
    <w:p w14:paraId="7AB1924B" w14:textId="77777777" w:rsidR="00000000" w:rsidRDefault="004D53E6">
      <w:pPr>
        <w:spacing w:line="500" w:lineRule="atLeast"/>
        <w:ind w:firstLine="600"/>
        <w:divId w:val="142934542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w:t>
      </w:r>
      <w:r>
        <w:rPr>
          <w:rFonts w:hint="eastAsia"/>
          <w:sz w:val="30"/>
          <w:szCs w:val="30"/>
        </w:rPr>
        <w:t>返还；贷款人可以催告借款人在合理期限内返还。</w:t>
      </w:r>
    </w:p>
    <w:p w14:paraId="09464E58" w14:textId="77777777" w:rsidR="00000000" w:rsidRDefault="004D53E6">
      <w:pPr>
        <w:spacing w:line="500" w:lineRule="atLeast"/>
        <w:ind w:firstLine="600"/>
        <w:divId w:val="1251355651"/>
        <w:rPr>
          <w:rFonts w:hint="eastAsia"/>
          <w:sz w:val="30"/>
          <w:szCs w:val="30"/>
        </w:rPr>
      </w:pPr>
      <w:r>
        <w:rPr>
          <w:rFonts w:hint="eastAsia"/>
          <w:sz w:val="30"/>
          <w:szCs w:val="30"/>
        </w:rPr>
        <w:t>第二百零七条借款人未按照约定的期限返还借款的，应当按照约定或者国家有关规定支付逾期利息。</w:t>
      </w:r>
    </w:p>
    <w:p w14:paraId="69384CA0" w14:textId="77777777" w:rsidR="00000000" w:rsidRDefault="004D53E6">
      <w:pPr>
        <w:spacing w:line="500" w:lineRule="atLeast"/>
        <w:ind w:firstLine="600"/>
        <w:divId w:val="142358887"/>
        <w:rPr>
          <w:rFonts w:hint="eastAsia"/>
          <w:sz w:val="30"/>
          <w:szCs w:val="30"/>
        </w:rPr>
      </w:pPr>
      <w:r>
        <w:rPr>
          <w:rFonts w:hint="eastAsia"/>
          <w:sz w:val="30"/>
          <w:szCs w:val="30"/>
        </w:rPr>
        <w:t>《最高人民法院关于审理民间借贷案件适用法律若干问题的规定》</w:t>
      </w:r>
    </w:p>
    <w:p w14:paraId="2FE07AFB" w14:textId="77777777" w:rsidR="00000000" w:rsidRDefault="004D53E6">
      <w:pPr>
        <w:spacing w:line="500" w:lineRule="atLeast"/>
        <w:ind w:firstLine="600"/>
        <w:divId w:val="1265260779"/>
        <w:rPr>
          <w:rFonts w:hint="eastAsia"/>
          <w:sz w:val="30"/>
          <w:szCs w:val="30"/>
        </w:rPr>
      </w:pPr>
      <w:r>
        <w:rPr>
          <w:rFonts w:hint="eastAsia"/>
          <w:sz w:val="30"/>
          <w:szCs w:val="30"/>
        </w:rPr>
        <w:t>第二十九条借贷双方对逾期利息有约定的，从其约定，但以不超过年利率</w:t>
      </w:r>
      <w:r>
        <w:rPr>
          <w:rFonts w:hint="eastAsia"/>
          <w:sz w:val="30"/>
          <w:szCs w:val="30"/>
        </w:rPr>
        <w:t>24%</w:t>
      </w:r>
      <w:r>
        <w:rPr>
          <w:rFonts w:hint="eastAsia"/>
          <w:sz w:val="30"/>
          <w:szCs w:val="30"/>
        </w:rPr>
        <w:t>为限。</w:t>
      </w:r>
    </w:p>
    <w:p w14:paraId="51DAB564" w14:textId="77777777" w:rsidR="00000000" w:rsidRDefault="004D53E6">
      <w:pPr>
        <w:spacing w:line="500" w:lineRule="atLeast"/>
        <w:ind w:firstLine="600"/>
        <w:divId w:val="1485512997"/>
        <w:rPr>
          <w:rFonts w:hint="eastAsia"/>
          <w:sz w:val="30"/>
          <w:szCs w:val="30"/>
        </w:rPr>
      </w:pPr>
      <w:r>
        <w:rPr>
          <w:rFonts w:hint="eastAsia"/>
          <w:sz w:val="30"/>
          <w:szCs w:val="30"/>
        </w:rPr>
        <w:t>未约定逾期利息或者约定不明的，人民法院可以区分不同情况处理：</w:t>
      </w:r>
    </w:p>
    <w:p w14:paraId="4E6D9EBC" w14:textId="77777777" w:rsidR="00000000" w:rsidRDefault="004D53E6">
      <w:pPr>
        <w:spacing w:line="500" w:lineRule="atLeast"/>
        <w:ind w:firstLine="600"/>
        <w:divId w:val="224417249"/>
        <w:rPr>
          <w:rFonts w:hint="eastAsia"/>
          <w:sz w:val="30"/>
          <w:szCs w:val="30"/>
        </w:rPr>
      </w:pP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5E6F713B" w14:textId="77777777" w:rsidR="00000000" w:rsidRDefault="004D53E6">
      <w:pPr>
        <w:spacing w:line="500" w:lineRule="atLeast"/>
        <w:ind w:firstLine="600"/>
        <w:divId w:val="1146045873"/>
        <w:rPr>
          <w:rFonts w:hint="eastAsia"/>
          <w:sz w:val="30"/>
          <w:szCs w:val="30"/>
        </w:rPr>
      </w:pPr>
      <w:r>
        <w:rPr>
          <w:rFonts w:hint="eastAsia"/>
          <w:sz w:val="30"/>
          <w:szCs w:val="30"/>
        </w:rPr>
        <w:t>约定了借期内的利率但未约定逾期利率，出借人主张借款人自逾期还款之日起按照借期内利率支付资金占用期间利率的，人民法院应予支持。</w:t>
      </w:r>
    </w:p>
    <w:p w14:paraId="7457C397" w14:textId="77777777" w:rsidR="00000000" w:rsidRDefault="004D53E6">
      <w:pPr>
        <w:spacing w:line="500" w:lineRule="atLeast"/>
        <w:ind w:firstLine="600"/>
        <w:divId w:val="1048456482"/>
        <w:rPr>
          <w:rFonts w:hint="eastAsia"/>
          <w:sz w:val="30"/>
          <w:szCs w:val="30"/>
        </w:rPr>
      </w:pPr>
      <w:r>
        <w:rPr>
          <w:rFonts w:hint="eastAsia"/>
          <w:sz w:val="30"/>
          <w:szCs w:val="30"/>
        </w:rPr>
        <w:t>《中华人民共和国民事诉讼法》</w:t>
      </w:r>
    </w:p>
    <w:p w14:paraId="65F76BEB" w14:textId="77777777" w:rsidR="00000000" w:rsidRDefault="004D53E6">
      <w:pPr>
        <w:spacing w:line="500" w:lineRule="atLeast"/>
        <w:ind w:firstLine="600"/>
        <w:divId w:val="1995720195"/>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D9F6B" w14:textId="77777777" w:rsidR="004D53E6" w:rsidRDefault="004D53E6" w:rsidP="004D53E6">
      <w:r>
        <w:separator/>
      </w:r>
    </w:p>
  </w:endnote>
  <w:endnote w:type="continuationSeparator" w:id="0">
    <w:p w14:paraId="7EF2FA3F" w14:textId="77777777" w:rsidR="004D53E6" w:rsidRDefault="004D53E6" w:rsidP="004D5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3FE25" w14:textId="77777777" w:rsidR="004D53E6" w:rsidRDefault="004D53E6" w:rsidP="004D53E6">
      <w:r>
        <w:separator/>
      </w:r>
    </w:p>
  </w:footnote>
  <w:footnote w:type="continuationSeparator" w:id="0">
    <w:p w14:paraId="2A26F4F0" w14:textId="77777777" w:rsidR="004D53E6" w:rsidRDefault="004D53E6" w:rsidP="004D53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D53E6"/>
    <w:rsid w:val="004D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A57838"/>
  <w15:chartTrackingRefBased/>
  <w15:docId w15:val="{B42FE078-7839-43D3-8251-A35EF1A2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D53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53E6"/>
    <w:rPr>
      <w:rFonts w:ascii="宋体" w:eastAsia="宋体" w:hAnsi="宋体" w:cs="宋体"/>
      <w:sz w:val="18"/>
      <w:szCs w:val="18"/>
    </w:rPr>
  </w:style>
  <w:style w:type="paragraph" w:styleId="a5">
    <w:name w:val="footer"/>
    <w:basedOn w:val="a"/>
    <w:link w:val="a6"/>
    <w:uiPriority w:val="99"/>
    <w:unhideWhenUsed/>
    <w:rsid w:val="004D53E6"/>
    <w:pPr>
      <w:tabs>
        <w:tab w:val="center" w:pos="4153"/>
        <w:tab w:val="right" w:pos="8306"/>
      </w:tabs>
      <w:snapToGrid w:val="0"/>
    </w:pPr>
    <w:rPr>
      <w:sz w:val="18"/>
      <w:szCs w:val="18"/>
    </w:rPr>
  </w:style>
  <w:style w:type="character" w:customStyle="1" w:styleId="a6">
    <w:name w:val="页脚 字符"/>
    <w:basedOn w:val="a0"/>
    <w:link w:val="a5"/>
    <w:uiPriority w:val="99"/>
    <w:rsid w:val="004D53E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5563">
      <w:marLeft w:val="0"/>
      <w:marRight w:val="0"/>
      <w:marTop w:val="10"/>
      <w:marBottom w:val="10"/>
      <w:divBdr>
        <w:top w:val="none" w:sz="0" w:space="0" w:color="auto"/>
        <w:left w:val="none" w:sz="0" w:space="0" w:color="auto"/>
        <w:bottom w:val="none" w:sz="0" w:space="0" w:color="auto"/>
        <w:right w:val="none" w:sz="0" w:space="0" w:color="auto"/>
      </w:divBdr>
    </w:div>
    <w:div w:id="142358887">
      <w:marLeft w:val="0"/>
      <w:marRight w:val="0"/>
      <w:marTop w:val="10"/>
      <w:marBottom w:val="10"/>
      <w:divBdr>
        <w:top w:val="none" w:sz="0" w:space="0" w:color="auto"/>
        <w:left w:val="none" w:sz="0" w:space="0" w:color="auto"/>
        <w:bottom w:val="none" w:sz="0" w:space="0" w:color="auto"/>
        <w:right w:val="none" w:sz="0" w:space="0" w:color="auto"/>
      </w:divBdr>
    </w:div>
    <w:div w:id="146820710">
      <w:marLeft w:val="0"/>
      <w:marRight w:val="720"/>
      <w:marTop w:val="10"/>
      <w:marBottom w:val="10"/>
      <w:divBdr>
        <w:top w:val="none" w:sz="0" w:space="0" w:color="auto"/>
        <w:left w:val="none" w:sz="0" w:space="0" w:color="auto"/>
        <w:bottom w:val="none" w:sz="0" w:space="0" w:color="auto"/>
        <w:right w:val="none" w:sz="0" w:space="0" w:color="auto"/>
      </w:divBdr>
    </w:div>
    <w:div w:id="147521793">
      <w:marLeft w:val="0"/>
      <w:marRight w:val="0"/>
      <w:marTop w:val="10"/>
      <w:marBottom w:val="10"/>
      <w:divBdr>
        <w:top w:val="none" w:sz="0" w:space="0" w:color="auto"/>
        <w:left w:val="none" w:sz="0" w:space="0" w:color="auto"/>
        <w:bottom w:val="none" w:sz="0" w:space="0" w:color="auto"/>
        <w:right w:val="none" w:sz="0" w:space="0" w:color="auto"/>
      </w:divBdr>
    </w:div>
    <w:div w:id="224417249">
      <w:marLeft w:val="0"/>
      <w:marRight w:val="0"/>
      <w:marTop w:val="10"/>
      <w:marBottom w:val="10"/>
      <w:divBdr>
        <w:top w:val="none" w:sz="0" w:space="0" w:color="auto"/>
        <w:left w:val="none" w:sz="0" w:space="0" w:color="auto"/>
        <w:bottom w:val="none" w:sz="0" w:space="0" w:color="auto"/>
        <w:right w:val="none" w:sz="0" w:space="0" w:color="auto"/>
      </w:divBdr>
    </w:div>
    <w:div w:id="234629157">
      <w:marLeft w:val="0"/>
      <w:marRight w:val="0"/>
      <w:marTop w:val="10"/>
      <w:marBottom w:val="10"/>
      <w:divBdr>
        <w:top w:val="none" w:sz="0" w:space="0" w:color="auto"/>
        <w:left w:val="none" w:sz="0" w:space="0" w:color="auto"/>
        <w:bottom w:val="none" w:sz="0" w:space="0" w:color="auto"/>
        <w:right w:val="none" w:sz="0" w:space="0" w:color="auto"/>
      </w:divBdr>
    </w:div>
    <w:div w:id="552888229">
      <w:marLeft w:val="0"/>
      <w:marRight w:val="0"/>
      <w:marTop w:val="10"/>
      <w:marBottom w:val="10"/>
      <w:divBdr>
        <w:top w:val="none" w:sz="0" w:space="0" w:color="auto"/>
        <w:left w:val="none" w:sz="0" w:space="0" w:color="auto"/>
        <w:bottom w:val="none" w:sz="0" w:space="0" w:color="auto"/>
        <w:right w:val="none" w:sz="0" w:space="0" w:color="auto"/>
      </w:divBdr>
    </w:div>
    <w:div w:id="561914293">
      <w:marLeft w:val="0"/>
      <w:marRight w:val="0"/>
      <w:marTop w:val="10"/>
      <w:marBottom w:val="10"/>
      <w:divBdr>
        <w:top w:val="none" w:sz="0" w:space="0" w:color="auto"/>
        <w:left w:val="none" w:sz="0" w:space="0" w:color="auto"/>
        <w:bottom w:val="none" w:sz="0" w:space="0" w:color="auto"/>
        <w:right w:val="none" w:sz="0" w:space="0" w:color="auto"/>
      </w:divBdr>
    </w:div>
    <w:div w:id="681320096">
      <w:marLeft w:val="0"/>
      <w:marRight w:val="0"/>
      <w:marTop w:val="10"/>
      <w:marBottom w:val="10"/>
      <w:divBdr>
        <w:top w:val="none" w:sz="0" w:space="0" w:color="auto"/>
        <w:left w:val="none" w:sz="0" w:space="0" w:color="auto"/>
        <w:bottom w:val="none" w:sz="0" w:space="0" w:color="auto"/>
        <w:right w:val="none" w:sz="0" w:space="0" w:color="auto"/>
      </w:divBdr>
    </w:div>
    <w:div w:id="771821701">
      <w:marLeft w:val="0"/>
      <w:marRight w:val="0"/>
      <w:marTop w:val="10"/>
      <w:marBottom w:val="10"/>
      <w:divBdr>
        <w:top w:val="none" w:sz="0" w:space="0" w:color="auto"/>
        <w:left w:val="none" w:sz="0" w:space="0" w:color="auto"/>
        <w:bottom w:val="none" w:sz="0" w:space="0" w:color="auto"/>
        <w:right w:val="none" w:sz="0" w:space="0" w:color="auto"/>
      </w:divBdr>
    </w:div>
    <w:div w:id="810749117">
      <w:marLeft w:val="0"/>
      <w:marRight w:val="0"/>
      <w:marTop w:val="10"/>
      <w:marBottom w:val="10"/>
      <w:divBdr>
        <w:top w:val="none" w:sz="0" w:space="0" w:color="auto"/>
        <w:left w:val="none" w:sz="0" w:space="0" w:color="auto"/>
        <w:bottom w:val="none" w:sz="0" w:space="0" w:color="auto"/>
        <w:right w:val="none" w:sz="0" w:space="0" w:color="auto"/>
      </w:divBdr>
    </w:div>
    <w:div w:id="949241330">
      <w:marLeft w:val="0"/>
      <w:marRight w:val="0"/>
      <w:marTop w:val="10"/>
      <w:marBottom w:val="10"/>
      <w:divBdr>
        <w:top w:val="none" w:sz="0" w:space="0" w:color="auto"/>
        <w:left w:val="none" w:sz="0" w:space="0" w:color="auto"/>
        <w:bottom w:val="none" w:sz="0" w:space="0" w:color="auto"/>
        <w:right w:val="none" w:sz="0" w:space="0" w:color="auto"/>
      </w:divBdr>
    </w:div>
    <w:div w:id="963467346">
      <w:marLeft w:val="0"/>
      <w:marRight w:val="0"/>
      <w:marTop w:val="10"/>
      <w:marBottom w:val="10"/>
      <w:divBdr>
        <w:top w:val="none" w:sz="0" w:space="0" w:color="auto"/>
        <w:left w:val="none" w:sz="0" w:space="0" w:color="auto"/>
        <w:bottom w:val="none" w:sz="0" w:space="0" w:color="auto"/>
        <w:right w:val="none" w:sz="0" w:space="0" w:color="auto"/>
      </w:divBdr>
    </w:div>
    <w:div w:id="975794989">
      <w:marLeft w:val="0"/>
      <w:marRight w:val="0"/>
      <w:marTop w:val="10"/>
      <w:marBottom w:val="10"/>
      <w:divBdr>
        <w:top w:val="none" w:sz="0" w:space="0" w:color="auto"/>
        <w:left w:val="none" w:sz="0" w:space="0" w:color="auto"/>
        <w:bottom w:val="none" w:sz="0" w:space="0" w:color="auto"/>
        <w:right w:val="none" w:sz="0" w:space="0" w:color="auto"/>
      </w:divBdr>
    </w:div>
    <w:div w:id="1048456482">
      <w:marLeft w:val="0"/>
      <w:marRight w:val="0"/>
      <w:marTop w:val="10"/>
      <w:marBottom w:val="10"/>
      <w:divBdr>
        <w:top w:val="none" w:sz="0" w:space="0" w:color="auto"/>
        <w:left w:val="none" w:sz="0" w:space="0" w:color="auto"/>
        <w:bottom w:val="none" w:sz="0" w:space="0" w:color="auto"/>
        <w:right w:val="none" w:sz="0" w:space="0" w:color="auto"/>
      </w:divBdr>
    </w:div>
    <w:div w:id="1075125773">
      <w:marLeft w:val="0"/>
      <w:marRight w:val="0"/>
      <w:marTop w:val="10"/>
      <w:marBottom w:val="10"/>
      <w:divBdr>
        <w:top w:val="none" w:sz="0" w:space="0" w:color="auto"/>
        <w:left w:val="none" w:sz="0" w:space="0" w:color="auto"/>
        <w:bottom w:val="none" w:sz="0" w:space="0" w:color="auto"/>
        <w:right w:val="none" w:sz="0" w:space="0" w:color="auto"/>
      </w:divBdr>
    </w:div>
    <w:div w:id="1089933752">
      <w:marLeft w:val="0"/>
      <w:marRight w:val="720"/>
      <w:marTop w:val="10"/>
      <w:marBottom w:val="10"/>
      <w:divBdr>
        <w:top w:val="none" w:sz="0" w:space="0" w:color="auto"/>
        <w:left w:val="none" w:sz="0" w:space="0" w:color="auto"/>
        <w:bottom w:val="none" w:sz="0" w:space="0" w:color="auto"/>
        <w:right w:val="none" w:sz="0" w:space="0" w:color="auto"/>
      </w:divBdr>
    </w:div>
    <w:div w:id="1146045873">
      <w:marLeft w:val="0"/>
      <w:marRight w:val="0"/>
      <w:marTop w:val="10"/>
      <w:marBottom w:val="10"/>
      <w:divBdr>
        <w:top w:val="none" w:sz="0" w:space="0" w:color="auto"/>
        <w:left w:val="none" w:sz="0" w:space="0" w:color="auto"/>
        <w:bottom w:val="none" w:sz="0" w:space="0" w:color="auto"/>
        <w:right w:val="none" w:sz="0" w:space="0" w:color="auto"/>
      </w:divBdr>
    </w:div>
    <w:div w:id="1202474144">
      <w:marLeft w:val="0"/>
      <w:marRight w:val="0"/>
      <w:marTop w:val="10"/>
      <w:marBottom w:val="10"/>
      <w:divBdr>
        <w:top w:val="none" w:sz="0" w:space="0" w:color="auto"/>
        <w:left w:val="none" w:sz="0" w:space="0" w:color="auto"/>
        <w:bottom w:val="none" w:sz="0" w:space="0" w:color="auto"/>
        <w:right w:val="none" w:sz="0" w:space="0" w:color="auto"/>
      </w:divBdr>
    </w:div>
    <w:div w:id="1251355651">
      <w:marLeft w:val="0"/>
      <w:marRight w:val="0"/>
      <w:marTop w:val="10"/>
      <w:marBottom w:val="10"/>
      <w:divBdr>
        <w:top w:val="none" w:sz="0" w:space="0" w:color="auto"/>
        <w:left w:val="none" w:sz="0" w:space="0" w:color="auto"/>
        <w:bottom w:val="none" w:sz="0" w:space="0" w:color="auto"/>
        <w:right w:val="none" w:sz="0" w:space="0" w:color="auto"/>
      </w:divBdr>
    </w:div>
    <w:div w:id="1265260779">
      <w:marLeft w:val="0"/>
      <w:marRight w:val="0"/>
      <w:marTop w:val="10"/>
      <w:marBottom w:val="10"/>
      <w:divBdr>
        <w:top w:val="none" w:sz="0" w:space="0" w:color="auto"/>
        <w:left w:val="none" w:sz="0" w:space="0" w:color="auto"/>
        <w:bottom w:val="none" w:sz="0" w:space="0" w:color="auto"/>
        <w:right w:val="none" w:sz="0" w:space="0" w:color="auto"/>
      </w:divBdr>
    </w:div>
    <w:div w:id="1335769098">
      <w:marLeft w:val="0"/>
      <w:marRight w:val="0"/>
      <w:marTop w:val="10"/>
      <w:marBottom w:val="10"/>
      <w:divBdr>
        <w:top w:val="none" w:sz="0" w:space="0" w:color="auto"/>
        <w:left w:val="none" w:sz="0" w:space="0" w:color="auto"/>
        <w:bottom w:val="none" w:sz="0" w:space="0" w:color="auto"/>
        <w:right w:val="none" w:sz="0" w:space="0" w:color="auto"/>
      </w:divBdr>
    </w:div>
    <w:div w:id="1429345420">
      <w:marLeft w:val="0"/>
      <w:marRight w:val="0"/>
      <w:marTop w:val="10"/>
      <w:marBottom w:val="10"/>
      <w:divBdr>
        <w:top w:val="none" w:sz="0" w:space="0" w:color="auto"/>
        <w:left w:val="none" w:sz="0" w:space="0" w:color="auto"/>
        <w:bottom w:val="none" w:sz="0" w:space="0" w:color="auto"/>
        <w:right w:val="none" w:sz="0" w:space="0" w:color="auto"/>
      </w:divBdr>
    </w:div>
    <w:div w:id="1485512997">
      <w:marLeft w:val="0"/>
      <w:marRight w:val="0"/>
      <w:marTop w:val="10"/>
      <w:marBottom w:val="10"/>
      <w:divBdr>
        <w:top w:val="none" w:sz="0" w:space="0" w:color="auto"/>
        <w:left w:val="none" w:sz="0" w:space="0" w:color="auto"/>
        <w:bottom w:val="none" w:sz="0" w:space="0" w:color="auto"/>
        <w:right w:val="none" w:sz="0" w:space="0" w:color="auto"/>
      </w:divBdr>
    </w:div>
    <w:div w:id="1507817968">
      <w:marLeft w:val="0"/>
      <w:marRight w:val="720"/>
      <w:marTop w:val="10"/>
      <w:marBottom w:val="10"/>
      <w:divBdr>
        <w:top w:val="none" w:sz="0" w:space="0" w:color="auto"/>
        <w:left w:val="none" w:sz="0" w:space="0" w:color="auto"/>
        <w:bottom w:val="none" w:sz="0" w:space="0" w:color="auto"/>
        <w:right w:val="none" w:sz="0" w:space="0" w:color="auto"/>
      </w:divBdr>
    </w:div>
    <w:div w:id="1666981459">
      <w:marLeft w:val="0"/>
      <w:marRight w:val="0"/>
      <w:marTop w:val="10"/>
      <w:marBottom w:val="10"/>
      <w:divBdr>
        <w:top w:val="none" w:sz="0" w:space="0" w:color="auto"/>
        <w:left w:val="none" w:sz="0" w:space="0" w:color="auto"/>
        <w:bottom w:val="none" w:sz="0" w:space="0" w:color="auto"/>
        <w:right w:val="none" w:sz="0" w:space="0" w:color="auto"/>
      </w:divBdr>
    </w:div>
    <w:div w:id="1667634024">
      <w:marLeft w:val="0"/>
      <w:marRight w:val="0"/>
      <w:marTop w:val="10"/>
      <w:marBottom w:val="10"/>
      <w:divBdr>
        <w:top w:val="none" w:sz="0" w:space="0" w:color="auto"/>
        <w:left w:val="none" w:sz="0" w:space="0" w:color="auto"/>
        <w:bottom w:val="none" w:sz="0" w:space="0" w:color="auto"/>
        <w:right w:val="none" w:sz="0" w:space="0" w:color="auto"/>
      </w:divBdr>
    </w:div>
    <w:div w:id="1735664750">
      <w:marLeft w:val="0"/>
      <w:marRight w:val="0"/>
      <w:marTop w:val="10"/>
      <w:marBottom w:val="10"/>
      <w:divBdr>
        <w:top w:val="none" w:sz="0" w:space="0" w:color="auto"/>
        <w:left w:val="none" w:sz="0" w:space="0" w:color="auto"/>
        <w:bottom w:val="none" w:sz="0" w:space="0" w:color="auto"/>
        <w:right w:val="none" w:sz="0" w:space="0" w:color="auto"/>
      </w:divBdr>
    </w:div>
    <w:div w:id="1873615540">
      <w:marLeft w:val="0"/>
      <w:marRight w:val="0"/>
      <w:marTop w:val="10"/>
      <w:marBottom w:val="10"/>
      <w:divBdr>
        <w:top w:val="none" w:sz="0" w:space="0" w:color="auto"/>
        <w:left w:val="none" w:sz="0" w:space="0" w:color="auto"/>
        <w:bottom w:val="none" w:sz="0" w:space="0" w:color="auto"/>
        <w:right w:val="none" w:sz="0" w:space="0" w:color="auto"/>
      </w:divBdr>
    </w:div>
    <w:div w:id="1876775896">
      <w:marLeft w:val="0"/>
      <w:marRight w:val="0"/>
      <w:marTop w:val="10"/>
      <w:marBottom w:val="10"/>
      <w:divBdr>
        <w:top w:val="none" w:sz="0" w:space="0" w:color="auto"/>
        <w:left w:val="none" w:sz="0" w:space="0" w:color="auto"/>
        <w:bottom w:val="none" w:sz="0" w:space="0" w:color="auto"/>
        <w:right w:val="none" w:sz="0" w:space="0" w:color="auto"/>
      </w:divBdr>
    </w:div>
    <w:div w:id="1892954922">
      <w:marLeft w:val="0"/>
      <w:marRight w:val="0"/>
      <w:marTop w:val="10"/>
      <w:marBottom w:val="10"/>
      <w:divBdr>
        <w:top w:val="none" w:sz="0" w:space="0" w:color="auto"/>
        <w:left w:val="none" w:sz="0" w:space="0" w:color="auto"/>
        <w:bottom w:val="none" w:sz="0" w:space="0" w:color="auto"/>
        <w:right w:val="none" w:sz="0" w:space="0" w:color="auto"/>
      </w:divBdr>
    </w:div>
    <w:div w:id="1985893279">
      <w:marLeft w:val="0"/>
      <w:marRight w:val="0"/>
      <w:marTop w:val="10"/>
      <w:marBottom w:val="10"/>
      <w:divBdr>
        <w:top w:val="none" w:sz="0" w:space="0" w:color="auto"/>
        <w:left w:val="none" w:sz="0" w:space="0" w:color="auto"/>
        <w:bottom w:val="none" w:sz="0" w:space="0" w:color="auto"/>
        <w:right w:val="none" w:sz="0" w:space="0" w:color="auto"/>
      </w:divBdr>
    </w:div>
    <w:div w:id="19957201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