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33D5" w14:textId="77777777" w:rsidR="00000000" w:rsidRDefault="00684705">
      <w:pPr>
        <w:spacing w:line="500" w:lineRule="atLeast"/>
        <w:jc w:val="center"/>
        <w:divId w:val="28569866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0C14F24" w14:textId="77777777" w:rsidR="00000000" w:rsidRDefault="00684705">
      <w:pPr>
        <w:spacing w:line="500" w:lineRule="atLeast"/>
        <w:jc w:val="center"/>
        <w:divId w:val="72838526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305ECF9" w14:textId="77777777" w:rsidR="00000000" w:rsidRDefault="00684705">
      <w:pPr>
        <w:spacing w:line="500" w:lineRule="atLeast"/>
        <w:jc w:val="right"/>
        <w:divId w:val="6196552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（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）闵民一（民）初字第</w:t>
      </w:r>
      <w:r>
        <w:rPr>
          <w:rFonts w:hint="eastAsia"/>
          <w:sz w:val="30"/>
          <w:szCs w:val="30"/>
          <w:highlight w:val="yellow"/>
        </w:rPr>
        <w:t>384</w:t>
      </w:r>
      <w:r>
        <w:rPr>
          <w:rFonts w:hint="eastAsia"/>
          <w:sz w:val="30"/>
          <w:szCs w:val="30"/>
          <w:highlight w:val="yellow"/>
        </w:rPr>
        <w:t>号</w:t>
      </w:r>
    </w:p>
    <w:p w14:paraId="2560DE95" w14:textId="77777777" w:rsidR="00000000" w:rsidRDefault="00684705">
      <w:pPr>
        <w:spacing w:line="500" w:lineRule="atLeast"/>
        <w:ind w:firstLine="600"/>
        <w:divId w:val="17508888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原告陈贵才。</w:t>
      </w:r>
    </w:p>
    <w:p w14:paraId="1047B09B" w14:textId="77777777" w:rsidR="00000000" w:rsidRDefault="00684705">
      <w:pPr>
        <w:spacing w:line="500" w:lineRule="atLeast"/>
        <w:ind w:firstLine="600"/>
        <w:divId w:val="6335630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原告吴瑞金。</w:t>
      </w:r>
    </w:p>
    <w:p w14:paraId="294EDFCF" w14:textId="77777777" w:rsidR="00000000" w:rsidRDefault="00684705">
      <w:pPr>
        <w:spacing w:line="500" w:lineRule="atLeast"/>
        <w:ind w:firstLine="600"/>
        <w:divId w:val="8486425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以上两原告共同委托代理人范木贵，上海市德尚律师事务所律师。</w:t>
      </w:r>
    </w:p>
    <w:p w14:paraId="51ECD633" w14:textId="77777777" w:rsidR="00000000" w:rsidRDefault="00684705">
      <w:pPr>
        <w:spacing w:line="500" w:lineRule="atLeast"/>
        <w:ind w:firstLine="600"/>
        <w:divId w:val="14853899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被告黄诗良。</w:t>
      </w:r>
    </w:p>
    <w:p w14:paraId="05E23FBE" w14:textId="77777777" w:rsidR="00000000" w:rsidRDefault="00684705">
      <w:pPr>
        <w:spacing w:line="500" w:lineRule="atLeast"/>
        <w:ind w:firstLine="600"/>
        <w:divId w:val="1235018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原告陈贵才、吴瑞金诉被告黄诗良民间借贷纠纷一案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日立案受理。适用简易程序公开开庭进行审理。</w:t>
      </w:r>
      <w:r>
        <w:rPr>
          <w:rFonts w:hint="eastAsia"/>
          <w:sz w:val="30"/>
          <w:szCs w:val="30"/>
          <w:highlight w:val="yellow"/>
        </w:rPr>
        <w:t>原告陈贵才，吴瑞金的委托代理人范木贵到庭参加诉讼。被告黄诗良经本院传票传唤，无正当理由拒不到庭，本院依法缺席审判。</w:t>
      </w:r>
      <w:r>
        <w:rPr>
          <w:rFonts w:hint="eastAsia"/>
          <w:sz w:val="30"/>
          <w:szCs w:val="30"/>
        </w:rPr>
        <w:t>本案现已审理终结。</w:t>
      </w:r>
    </w:p>
    <w:p w14:paraId="53B40E00" w14:textId="77777777" w:rsidR="00000000" w:rsidRDefault="00684705">
      <w:pPr>
        <w:spacing w:line="500" w:lineRule="atLeast"/>
        <w:ind w:firstLine="600"/>
        <w:divId w:val="20002328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原告陈贵才、吴瑞金诉称，原被告双方系朋友关系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日被告以生产经营需要向原告借款人民币总计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万元整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双方签订了《抵押借款合同》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对相应的权利义务进行约定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但时至今日，还款期限已经到期，但被告没有返还借款，也没有支付相应的利息</w:t>
      </w:r>
      <w:r>
        <w:rPr>
          <w:rFonts w:hint="eastAsia"/>
          <w:sz w:val="30"/>
          <w:szCs w:val="30"/>
        </w:rPr>
        <w:t>。故原告起诉至法院，请求判令：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、被告归还借款人民币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万元整；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、请求判令被告支付延迟返还借款利息直至款项返还之日（从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日按照月利率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计算）</w:t>
      </w:r>
      <w:r>
        <w:rPr>
          <w:rFonts w:hint="eastAsia"/>
          <w:sz w:val="30"/>
          <w:szCs w:val="30"/>
        </w:rPr>
        <w:t>。</w:t>
      </w:r>
    </w:p>
    <w:p w14:paraId="3D89F5C2" w14:textId="77777777" w:rsidR="00000000" w:rsidRDefault="00684705">
      <w:pPr>
        <w:spacing w:line="500" w:lineRule="atLeast"/>
        <w:ind w:firstLine="600"/>
        <w:divId w:val="13760835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被告黄诗良未到庭，也未提供答辩意见。</w:t>
      </w:r>
    </w:p>
    <w:p w14:paraId="70A5F28F" w14:textId="77777777" w:rsidR="00000000" w:rsidRDefault="00684705">
      <w:pPr>
        <w:spacing w:line="500" w:lineRule="atLeast"/>
        <w:ind w:firstLine="600"/>
        <w:divId w:val="9939198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日，两原告与被告黄诗良及案外人范某某签订《借款抵押合同》一份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被告作为借款人向两原告借款人民币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合同约定：“借款期限为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借款利率在不违反中国人民银行的规定下，月利率为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”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范某某作为担保人在该份合</w:t>
      </w:r>
      <w:r>
        <w:rPr>
          <w:rFonts w:hint="eastAsia"/>
          <w:sz w:val="30"/>
          <w:szCs w:val="30"/>
          <w:highlight w:val="yellow"/>
        </w:rPr>
        <w:lastRenderedPageBreak/>
        <w:t>同上签字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同日，两原告通过转账方式向被告支付</w:t>
      </w:r>
      <w:r>
        <w:rPr>
          <w:rFonts w:hint="eastAsia"/>
          <w:sz w:val="30"/>
          <w:szCs w:val="30"/>
          <w:highlight w:val="yellow"/>
        </w:rPr>
        <w:t>97000</w:t>
      </w:r>
      <w:r>
        <w:rPr>
          <w:rFonts w:hint="eastAsia"/>
          <w:sz w:val="30"/>
          <w:szCs w:val="30"/>
          <w:highlight w:val="yellow"/>
        </w:rPr>
        <w:t>元，另外支付了</w:t>
      </w:r>
      <w:r>
        <w:rPr>
          <w:rFonts w:hint="eastAsia"/>
          <w:sz w:val="30"/>
          <w:szCs w:val="30"/>
          <w:highlight w:val="yellow"/>
        </w:rPr>
        <w:t>3000</w:t>
      </w:r>
      <w:r>
        <w:rPr>
          <w:rFonts w:hint="eastAsia"/>
          <w:sz w:val="30"/>
          <w:szCs w:val="30"/>
          <w:highlight w:val="yellow"/>
        </w:rPr>
        <w:t>元现金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日，双方签订了管辖协议，约定该合同纠纷为闵行区人民法院管辖</w:t>
      </w:r>
      <w:r>
        <w:rPr>
          <w:rFonts w:hint="eastAsia"/>
          <w:sz w:val="30"/>
          <w:szCs w:val="30"/>
        </w:rPr>
        <w:t>。</w:t>
      </w:r>
    </w:p>
    <w:p w14:paraId="2957450C" w14:textId="77777777" w:rsidR="00000000" w:rsidRDefault="00684705">
      <w:pPr>
        <w:spacing w:line="500" w:lineRule="atLeast"/>
        <w:ind w:firstLine="600"/>
        <w:divId w:val="21066866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以上事实由《借款抵押合同》一份、建设银行曹行支行流水明细以及当事人、管辖协议书以及当事人庭审中的陈述等证据予以证实。</w:t>
      </w:r>
    </w:p>
    <w:p w14:paraId="1400A2D2" w14:textId="77777777" w:rsidR="00000000" w:rsidRDefault="00684705">
      <w:pPr>
        <w:spacing w:line="500" w:lineRule="atLeast"/>
        <w:ind w:firstLine="600"/>
        <w:divId w:val="11260041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本院认为，合法、真实的借贷关系，应受法律保护，原告与被告黄诗良之间的借款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万元真实有效，本院予以确认。现在还款期限早已届满，被告理应归还两原告欠款。本院对此予以支持。对于两原告主张的利息计算标准，系合同有明确的约定，该约定不违反法律法规的强制性规定，合法有效，</w:t>
      </w:r>
      <w:r>
        <w:rPr>
          <w:rFonts w:hint="eastAsia"/>
          <w:sz w:val="30"/>
          <w:szCs w:val="30"/>
          <w:highlight w:val="yellow"/>
        </w:rPr>
        <w:t>本院予以确认，但计算时不应超过同期银行贷款利率的四倍。对于原告主张的利息起止期间，系原告自由处分权利，本院予以确认。</w:t>
      </w:r>
    </w:p>
    <w:p w14:paraId="7773145F" w14:textId="77777777" w:rsidR="00000000" w:rsidRDefault="00684705">
      <w:pPr>
        <w:spacing w:line="500" w:lineRule="atLeast"/>
        <w:ind w:firstLine="600"/>
        <w:divId w:val="2778349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</w:t>
      </w:r>
      <w:r>
        <w:rPr>
          <w:rFonts w:hint="eastAsia"/>
          <w:sz w:val="30"/>
          <w:szCs w:val="30"/>
        </w:rPr>
        <w:t>中华人民共和国民事诉讼法》第一百四十四条，《中华人民共和国合同法》第二百零六条、第二百一十条，规定，判决如下：</w:t>
      </w:r>
    </w:p>
    <w:p w14:paraId="14E188A9" w14:textId="77777777" w:rsidR="00000000" w:rsidRDefault="00684705">
      <w:pPr>
        <w:spacing w:line="500" w:lineRule="atLeast"/>
        <w:ind w:firstLine="600"/>
        <w:divId w:val="13718027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一、被告黄诗良于本判决生效之日起十日内归还原告陈贵才、吴瑞金借款人民币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万元；</w:t>
      </w:r>
    </w:p>
    <w:p w14:paraId="2B447085" w14:textId="77777777" w:rsidR="00000000" w:rsidRDefault="00684705">
      <w:pPr>
        <w:spacing w:line="500" w:lineRule="atLeast"/>
        <w:ind w:firstLine="600"/>
        <w:divId w:val="600993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二、被告黄诗良于本判决生效之日起十日内支付原告陈贵才吴瑞金以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日起至实际归还之日止按照月利率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（不得超过同期人民银行贷款利率的四倍）计算的利息。</w:t>
      </w:r>
    </w:p>
    <w:p w14:paraId="7B9D6FD6" w14:textId="77777777" w:rsidR="00000000" w:rsidRDefault="00684705">
      <w:pPr>
        <w:spacing w:line="500" w:lineRule="atLeast"/>
        <w:ind w:firstLine="600"/>
        <w:divId w:val="4676715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61D8568E" w14:textId="77777777" w:rsidR="00000000" w:rsidRDefault="00684705">
      <w:pPr>
        <w:spacing w:line="500" w:lineRule="atLeast"/>
        <w:ind w:firstLine="600"/>
        <w:divId w:val="14537917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</w:t>
      </w:r>
      <w:r>
        <w:rPr>
          <w:rFonts w:hint="eastAsia"/>
          <w:sz w:val="30"/>
          <w:szCs w:val="30"/>
        </w:rPr>
        <w:t>受理费减半收取计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150</w:t>
      </w:r>
      <w:r>
        <w:rPr>
          <w:rFonts w:hint="eastAsia"/>
          <w:sz w:val="30"/>
          <w:szCs w:val="30"/>
        </w:rPr>
        <w:t>元，由被告黄诗良负担。</w:t>
      </w:r>
    </w:p>
    <w:p w14:paraId="437D827E" w14:textId="77777777" w:rsidR="00000000" w:rsidRDefault="00684705">
      <w:pPr>
        <w:spacing w:line="500" w:lineRule="atLeast"/>
        <w:ind w:firstLine="600"/>
        <w:divId w:val="14015133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如不服本判决，可在判决书送达之日起十五日内，向本院（立案庭）递交上诉状，并按对方当事人的人数提出副本，上诉于上海市第一中级人民法院。</w:t>
      </w:r>
    </w:p>
    <w:p w14:paraId="4103EDBF" w14:textId="77777777" w:rsidR="00000000" w:rsidRDefault="00684705">
      <w:pPr>
        <w:spacing w:line="500" w:lineRule="atLeast"/>
        <w:jc w:val="right"/>
        <w:divId w:val="1059132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张恩健</w:t>
      </w:r>
    </w:p>
    <w:p w14:paraId="4EC48749" w14:textId="77777777" w:rsidR="00000000" w:rsidRDefault="00684705">
      <w:pPr>
        <w:spacing w:line="500" w:lineRule="atLeast"/>
        <w:jc w:val="right"/>
        <w:divId w:val="9882922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二〇一五年二月二日</w:t>
      </w:r>
    </w:p>
    <w:p w14:paraId="6486DF9F" w14:textId="77777777" w:rsidR="00000000" w:rsidRDefault="00684705">
      <w:pPr>
        <w:spacing w:line="500" w:lineRule="atLeast"/>
        <w:jc w:val="right"/>
        <w:divId w:val="8890031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陶娴瑾</w:t>
      </w:r>
    </w:p>
    <w:p w14:paraId="253DCA61" w14:textId="77777777" w:rsidR="00000000" w:rsidRDefault="00684705">
      <w:pPr>
        <w:spacing w:line="500" w:lineRule="atLeast"/>
        <w:ind w:firstLine="600"/>
        <w:divId w:val="15565485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E89A921" w14:textId="77777777" w:rsidR="00000000" w:rsidRDefault="00684705">
      <w:pPr>
        <w:spacing w:line="500" w:lineRule="atLeast"/>
        <w:ind w:firstLine="600"/>
        <w:divId w:val="1759718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122A322E" w14:textId="77777777" w:rsidR="00000000" w:rsidRDefault="00684705">
      <w:pPr>
        <w:spacing w:line="500" w:lineRule="atLeast"/>
        <w:ind w:firstLine="600"/>
        <w:divId w:val="19310843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第一百四十四条被告经传票传唤，无正当理由拒不到庭的，或者未经法庭许可中途退庭的，可以缺席审理。</w:t>
      </w:r>
    </w:p>
    <w:p w14:paraId="77D3C45B" w14:textId="77777777" w:rsidR="00000000" w:rsidRDefault="00684705">
      <w:pPr>
        <w:spacing w:line="500" w:lineRule="atLeast"/>
        <w:ind w:firstLine="600"/>
        <w:divId w:val="5585643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1220D95D" w14:textId="77777777" w:rsidR="00000000" w:rsidRDefault="00684705">
      <w:pPr>
        <w:spacing w:line="500" w:lineRule="atLeast"/>
        <w:ind w:firstLine="600"/>
        <w:divId w:val="3891106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第八条依法成立的合同，对当事人具有法律约束力。当事人应当按照约定履行自己的义务，不得擅自变更或者解除合同。</w:t>
      </w:r>
    </w:p>
    <w:p w14:paraId="113F7378" w14:textId="77777777" w:rsidR="00000000" w:rsidRDefault="00684705">
      <w:pPr>
        <w:spacing w:line="500" w:lineRule="atLeast"/>
        <w:ind w:firstLine="600"/>
        <w:divId w:val="1505631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</w:t>
      </w:r>
    </w:p>
    <w:p w14:paraId="4A3D7C4A" w14:textId="77777777" w:rsidR="00000000" w:rsidRDefault="00684705">
      <w:pPr>
        <w:spacing w:line="500" w:lineRule="atLeast"/>
        <w:ind w:firstLine="600"/>
        <w:divId w:val="18408506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2CE8" w14:textId="77777777" w:rsidR="00684705" w:rsidRDefault="00684705" w:rsidP="00684705">
      <w:r>
        <w:separator/>
      </w:r>
    </w:p>
  </w:endnote>
  <w:endnote w:type="continuationSeparator" w:id="0">
    <w:p w14:paraId="297F7B80" w14:textId="77777777" w:rsidR="00684705" w:rsidRDefault="00684705" w:rsidP="0068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F77A" w14:textId="77777777" w:rsidR="00684705" w:rsidRDefault="00684705" w:rsidP="00684705">
      <w:r>
        <w:separator/>
      </w:r>
    </w:p>
  </w:footnote>
  <w:footnote w:type="continuationSeparator" w:id="0">
    <w:p w14:paraId="08329AC9" w14:textId="77777777" w:rsidR="00684705" w:rsidRDefault="00684705" w:rsidP="00684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05"/>
    <w:rsid w:val="0068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5877D"/>
  <w15:chartTrackingRefBased/>
  <w15:docId w15:val="{E8405CA2-2662-464C-A3CB-DFB326C8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84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70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7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70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8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9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6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6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5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3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9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2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0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2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23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8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5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7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9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5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6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3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2024-05-11T15:49:00Z</dcterms:created>
  <dcterms:modified xsi:type="dcterms:W3CDTF">2024-05-11T15:49:00Z</dcterms:modified>
</cp:coreProperties>
</file>