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38F8A" w14:textId="77777777" w:rsidR="00000000" w:rsidRDefault="00F52C85">
      <w:pPr>
        <w:spacing w:before="10" w:after="10" w:line="500" w:lineRule="atLeast"/>
        <w:jc w:val="center"/>
        <w:rPr>
          <w:rFonts w:ascii="黑体" w:eastAsia="黑体"/>
          <w:sz w:val="36"/>
          <w:szCs w:val="36"/>
        </w:rPr>
      </w:pPr>
      <w:r>
        <w:rPr>
          <w:rFonts w:ascii="黑体" w:eastAsia="黑体" w:hAnsi="黑体" w:hint="eastAsia"/>
          <w:sz w:val="36"/>
          <w:szCs w:val="36"/>
        </w:rPr>
        <w:t>浙江省平阳县人民法院</w:t>
      </w:r>
    </w:p>
    <w:p w14:paraId="77F6889B" w14:textId="77777777" w:rsidR="00000000" w:rsidRDefault="00F52C85">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47E39C97" w14:textId="77777777" w:rsidR="00000000" w:rsidRDefault="00F52C85">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）温平鳌商初字第</w:t>
      </w:r>
      <w:r>
        <w:rPr>
          <w:rFonts w:hint="eastAsia"/>
          <w:sz w:val="30"/>
          <w:szCs w:val="30"/>
        </w:rPr>
        <w:t>818</w:t>
      </w:r>
      <w:r>
        <w:rPr>
          <w:rFonts w:hint="eastAsia"/>
          <w:sz w:val="30"/>
          <w:szCs w:val="30"/>
        </w:rPr>
        <w:t>号</w:t>
      </w:r>
    </w:p>
    <w:p w14:paraId="01FB377C" w14:textId="77777777" w:rsidR="00000000" w:rsidRDefault="00F52C85">
      <w:pPr>
        <w:spacing w:before="10" w:after="10" w:line="500" w:lineRule="atLeast"/>
        <w:ind w:firstLine="600"/>
        <w:rPr>
          <w:rFonts w:hint="eastAsia"/>
          <w:sz w:val="30"/>
          <w:szCs w:val="30"/>
        </w:rPr>
      </w:pPr>
      <w:r>
        <w:rPr>
          <w:rFonts w:hint="eastAsia"/>
          <w:sz w:val="30"/>
          <w:szCs w:val="30"/>
        </w:rPr>
        <w:t>原告：王金兰。</w:t>
      </w:r>
    </w:p>
    <w:p w14:paraId="1D8C2F5F" w14:textId="77777777" w:rsidR="00000000" w:rsidRDefault="00F52C85">
      <w:pPr>
        <w:spacing w:before="10" w:after="10" w:line="500" w:lineRule="atLeast"/>
        <w:ind w:firstLine="600"/>
        <w:rPr>
          <w:rFonts w:hint="eastAsia"/>
          <w:sz w:val="30"/>
          <w:szCs w:val="30"/>
        </w:rPr>
      </w:pPr>
      <w:r>
        <w:rPr>
          <w:rFonts w:hint="eastAsia"/>
          <w:sz w:val="30"/>
          <w:szCs w:val="30"/>
        </w:rPr>
        <w:t>委托代理人：申贤俊。</w:t>
      </w:r>
    </w:p>
    <w:p w14:paraId="26020025" w14:textId="77777777" w:rsidR="00000000" w:rsidRDefault="00F52C85">
      <w:pPr>
        <w:spacing w:before="10" w:after="10" w:line="500" w:lineRule="atLeast"/>
        <w:ind w:firstLine="600"/>
        <w:rPr>
          <w:rFonts w:hint="eastAsia"/>
          <w:sz w:val="30"/>
          <w:szCs w:val="30"/>
        </w:rPr>
      </w:pPr>
      <w:r>
        <w:rPr>
          <w:rFonts w:hint="eastAsia"/>
          <w:sz w:val="30"/>
          <w:szCs w:val="30"/>
        </w:rPr>
        <w:t>被告：吴招荣。</w:t>
      </w:r>
    </w:p>
    <w:p w14:paraId="35CC5180" w14:textId="77777777" w:rsidR="00000000" w:rsidRDefault="00F52C85">
      <w:pPr>
        <w:spacing w:before="10" w:after="10" w:line="500" w:lineRule="atLeast"/>
        <w:ind w:firstLine="600"/>
        <w:rPr>
          <w:rFonts w:hint="eastAsia"/>
          <w:sz w:val="30"/>
          <w:szCs w:val="30"/>
        </w:rPr>
      </w:pPr>
      <w:r>
        <w:rPr>
          <w:rFonts w:hint="eastAsia"/>
          <w:sz w:val="30"/>
          <w:szCs w:val="30"/>
        </w:rPr>
        <w:t>原告王金兰与被告吴招荣民间借贷纠纷一案，本院于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日立案受理，依法由助理审判员季暄燃适用简易程序于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日公开开庭进行了审理。原告王金兰及其委托代理人申贤俊、被告吴招荣到庭参加诉讼。本案现已审理终结。</w:t>
      </w:r>
    </w:p>
    <w:p w14:paraId="7A5F6EF8" w14:textId="77777777" w:rsidR="00000000" w:rsidRDefault="00F52C85">
      <w:pPr>
        <w:spacing w:before="10" w:after="10" w:line="500" w:lineRule="atLeast"/>
        <w:ind w:firstLine="600"/>
        <w:rPr>
          <w:rFonts w:hint="eastAsia"/>
          <w:sz w:val="30"/>
          <w:szCs w:val="30"/>
        </w:rPr>
      </w:pPr>
      <w:r>
        <w:rPr>
          <w:rFonts w:hint="eastAsia"/>
          <w:sz w:val="30"/>
          <w:szCs w:val="30"/>
        </w:rPr>
        <w:t>原告王金兰起诉称：</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16</w:t>
      </w:r>
      <w:r>
        <w:rPr>
          <w:rFonts w:hint="eastAsia"/>
          <w:sz w:val="30"/>
          <w:szCs w:val="30"/>
          <w:highlight w:val="yellow"/>
        </w:rPr>
        <w:t>日，被告以急需资金为由向原告借款</w:t>
      </w:r>
      <w:r>
        <w:rPr>
          <w:rFonts w:hint="eastAsia"/>
          <w:sz w:val="30"/>
          <w:szCs w:val="30"/>
          <w:highlight w:val="yellow"/>
        </w:rPr>
        <w:t>10</w:t>
      </w:r>
      <w:r>
        <w:rPr>
          <w:rFonts w:hint="eastAsia"/>
          <w:sz w:val="30"/>
          <w:szCs w:val="30"/>
          <w:highlight w:val="yellow"/>
        </w:rPr>
        <w:t>万元</w:t>
      </w:r>
      <w:r>
        <w:rPr>
          <w:rFonts w:hint="eastAsia"/>
          <w:sz w:val="30"/>
          <w:szCs w:val="30"/>
        </w:rPr>
        <w:t>，</w:t>
      </w:r>
      <w:r>
        <w:rPr>
          <w:rFonts w:hint="eastAsia"/>
          <w:sz w:val="30"/>
          <w:szCs w:val="30"/>
          <w:highlight w:val="yellow"/>
        </w:rPr>
        <w:t>约定按月利率</w:t>
      </w:r>
      <w:r>
        <w:rPr>
          <w:rFonts w:hint="eastAsia"/>
          <w:sz w:val="30"/>
          <w:szCs w:val="30"/>
          <w:highlight w:val="yellow"/>
        </w:rPr>
        <w:t>1.2%</w:t>
      </w:r>
      <w:r>
        <w:rPr>
          <w:rFonts w:hint="eastAsia"/>
          <w:sz w:val="30"/>
          <w:szCs w:val="30"/>
          <w:highlight w:val="yellow"/>
        </w:rPr>
        <w:t>计算利息，每三个月支付一次利息，同日被告出具一张借款借据交予原告。截至</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16</w:t>
      </w:r>
      <w:r>
        <w:rPr>
          <w:rFonts w:hint="eastAsia"/>
          <w:sz w:val="30"/>
          <w:szCs w:val="30"/>
          <w:highlight w:val="yellow"/>
        </w:rPr>
        <w:t>日，被告已支付四次利息。</w:t>
      </w:r>
      <w:r>
        <w:rPr>
          <w:rFonts w:hint="eastAsia"/>
          <w:sz w:val="30"/>
          <w:szCs w:val="30"/>
        </w:rPr>
        <w:t>但从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日开始至今，被告无故拒绝支付利息，之后原告多次向被告催讨本金及利息均无果，故起诉要求判令</w:t>
      </w:r>
      <w:r>
        <w:rPr>
          <w:rFonts w:hint="eastAsia"/>
          <w:sz w:val="30"/>
          <w:szCs w:val="30"/>
        </w:rPr>
        <w:t>被告吴招荣偿还借款</w:t>
      </w:r>
      <w:r>
        <w:rPr>
          <w:rFonts w:hint="eastAsia"/>
          <w:sz w:val="30"/>
          <w:szCs w:val="30"/>
        </w:rPr>
        <w:t>10</w:t>
      </w:r>
      <w:r>
        <w:rPr>
          <w:rFonts w:hint="eastAsia"/>
          <w:sz w:val="30"/>
          <w:szCs w:val="30"/>
        </w:rPr>
        <w:t>万元及利息（</w:t>
      </w:r>
      <w:r>
        <w:rPr>
          <w:rFonts w:hint="eastAsia"/>
          <w:sz w:val="30"/>
          <w:szCs w:val="30"/>
          <w:highlight w:val="yellow"/>
        </w:rPr>
        <w:t>自</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17</w:t>
      </w:r>
      <w:r>
        <w:rPr>
          <w:rFonts w:hint="eastAsia"/>
          <w:sz w:val="30"/>
          <w:szCs w:val="30"/>
          <w:highlight w:val="yellow"/>
        </w:rPr>
        <w:t>日起至借款实际偿还之日止，按月利率</w:t>
      </w:r>
      <w:r>
        <w:rPr>
          <w:rFonts w:hint="eastAsia"/>
          <w:sz w:val="30"/>
          <w:szCs w:val="30"/>
          <w:highlight w:val="yellow"/>
        </w:rPr>
        <w:t>1.2%</w:t>
      </w:r>
      <w:r>
        <w:rPr>
          <w:rFonts w:hint="eastAsia"/>
          <w:sz w:val="30"/>
          <w:szCs w:val="30"/>
          <w:highlight w:val="yellow"/>
        </w:rPr>
        <w:t>计算</w:t>
      </w:r>
      <w:r>
        <w:rPr>
          <w:rFonts w:hint="eastAsia"/>
          <w:sz w:val="30"/>
          <w:szCs w:val="30"/>
        </w:rPr>
        <w:t>）；本案诉讼费由被告承担。</w:t>
      </w:r>
    </w:p>
    <w:p w14:paraId="3A310745" w14:textId="77777777" w:rsidR="00000000" w:rsidRDefault="00F52C85">
      <w:pPr>
        <w:spacing w:before="10" w:after="10" w:line="500" w:lineRule="atLeast"/>
        <w:ind w:firstLine="600"/>
        <w:rPr>
          <w:rFonts w:hint="eastAsia"/>
          <w:sz w:val="30"/>
          <w:szCs w:val="30"/>
        </w:rPr>
      </w:pPr>
      <w:r>
        <w:rPr>
          <w:rFonts w:hint="eastAsia"/>
          <w:sz w:val="30"/>
          <w:szCs w:val="30"/>
        </w:rPr>
        <w:t>原告王金兰在本院指定的举证期限内提供了如下证据：</w:t>
      </w:r>
      <w:r>
        <w:rPr>
          <w:rFonts w:hint="eastAsia"/>
          <w:sz w:val="30"/>
          <w:szCs w:val="30"/>
        </w:rPr>
        <w:t>1</w:t>
      </w:r>
      <w:r>
        <w:rPr>
          <w:rFonts w:hint="eastAsia"/>
          <w:sz w:val="30"/>
          <w:szCs w:val="30"/>
        </w:rPr>
        <w:t>、原告的身份证，证明原告的主体资格；</w:t>
      </w:r>
      <w:r>
        <w:rPr>
          <w:rFonts w:hint="eastAsia"/>
          <w:sz w:val="30"/>
          <w:szCs w:val="30"/>
        </w:rPr>
        <w:t>2</w:t>
      </w:r>
      <w:r>
        <w:rPr>
          <w:rFonts w:hint="eastAsia"/>
          <w:sz w:val="30"/>
          <w:szCs w:val="30"/>
        </w:rPr>
        <w:t>、人口信息，证明被告的主体资格；</w:t>
      </w:r>
      <w:r>
        <w:rPr>
          <w:rFonts w:hint="eastAsia"/>
          <w:sz w:val="30"/>
          <w:szCs w:val="30"/>
        </w:rPr>
        <w:t>3</w:t>
      </w:r>
      <w:r>
        <w:rPr>
          <w:rFonts w:hint="eastAsia"/>
          <w:sz w:val="30"/>
          <w:szCs w:val="30"/>
        </w:rPr>
        <w:t>、借款借据，证明被告借款及利息约定的事实。</w:t>
      </w:r>
    </w:p>
    <w:p w14:paraId="05F0C08E" w14:textId="77777777" w:rsidR="00000000" w:rsidRDefault="00F52C85">
      <w:pPr>
        <w:spacing w:before="10" w:after="10" w:line="500" w:lineRule="atLeast"/>
        <w:ind w:firstLine="600"/>
        <w:rPr>
          <w:rFonts w:hint="eastAsia"/>
          <w:sz w:val="30"/>
          <w:szCs w:val="30"/>
          <w:highlight w:val="yellow"/>
        </w:rPr>
      </w:pPr>
      <w:r>
        <w:rPr>
          <w:rFonts w:hint="eastAsia"/>
          <w:sz w:val="30"/>
          <w:szCs w:val="30"/>
        </w:rPr>
        <w:t>被告吴招荣答辩称：</w:t>
      </w:r>
      <w:r>
        <w:rPr>
          <w:rFonts w:hint="eastAsia"/>
          <w:sz w:val="30"/>
          <w:szCs w:val="30"/>
          <w:highlight w:val="yellow"/>
        </w:rPr>
        <w:t>借款属实，利息约定属实，但是该笔借款系之前三十万借款偿还</w:t>
      </w:r>
      <w:r>
        <w:rPr>
          <w:rFonts w:hint="eastAsia"/>
          <w:sz w:val="30"/>
          <w:szCs w:val="30"/>
          <w:highlight w:val="yellow"/>
        </w:rPr>
        <w:t>20</w:t>
      </w:r>
      <w:r>
        <w:rPr>
          <w:rFonts w:hint="eastAsia"/>
          <w:sz w:val="30"/>
          <w:szCs w:val="30"/>
          <w:highlight w:val="yellow"/>
        </w:rPr>
        <w:t>万元之后剩余的</w:t>
      </w:r>
      <w:r>
        <w:rPr>
          <w:rFonts w:hint="eastAsia"/>
          <w:sz w:val="30"/>
          <w:szCs w:val="30"/>
          <w:highlight w:val="yellow"/>
        </w:rPr>
        <w:t>10</w:t>
      </w:r>
      <w:r>
        <w:rPr>
          <w:rFonts w:hint="eastAsia"/>
          <w:sz w:val="30"/>
          <w:szCs w:val="30"/>
          <w:highlight w:val="yellow"/>
        </w:rPr>
        <w:t>万元。</w:t>
      </w:r>
    </w:p>
    <w:p w14:paraId="0017BCF0" w14:textId="77777777" w:rsidR="00000000" w:rsidRDefault="00F52C85">
      <w:pPr>
        <w:spacing w:before="10" w:after="10" w:line="500" w:lineRule="atLeast"/>
        <w:ind w:firstLine="600"/>
        <w:rPr>
          <w:rFonts w:hint="eastAsia"/>
          <w:sz w:val="30"/>
          <w:szCs w:val="30"/>
        </w:rPr>
      </w:pPr>
      <w:r>
        <w:rPr>
          <w:rFonts w:hint="eastAsia"/>
          <w:sz w:val="30"/>
          <w:szCs w:val="30"/>
        </w:rPr>
        <w:t>被告吴招荣在本院指定的举证期限内未提供证据。</w:t>
      </w:r>
    </w:p>
    <w:p w14:paraId="29B80341" w14:textId="77777777" w:rsidR="00000000" w:rsidRDefault="00F52C85">
      <w:pPr>
        <w:spacing w:before="10" w:after="10" w:line="500" w:lineRule="atLeast"/>
        <w:ind w:firstLine="600"/>
        <w:rPr>
          <w:rFonts w:hint="eastAsia"/>
          <w:sz w:val="30"/>
          <w:szCs w:val="30"/>
        </w:rPr>
      </w:pPr>
      <w:r>
        <w:rPr>
          <w:rFonts w:hint="eastAsia"/>
          <w:sz w:val="30"/>
          <w:szCs w:val="30"/>
        </w:rPr>
        <w:t>庭审中，原告王金兰陈述，该笔借款确系之前</w:t>
      </w:r>
      <w:r>
        <w:rPr>
          <w:rFonts w:hint="eastAsia"/>
          <w:sz w:val="30"/>
          <w:szCs w:val="30"/>
        </w:rPr>
        <w:t>30</w:t>
      </w:r>
      <w:r>
        <w:rPr>
          <w:rFonts w:hint="eastAsia"/>
          <w:sz w:val="30"/>
          <w:szCs w:val="30"/>
        </w:rPr>
        <w:t>万借款，被告偿还</w:t>
      </w:r>
      <w:r>
        <w:rPr>
          <w:rFonts w:hint="eastAsia"/>
          <w:sz w:val="30"/>
          <w:szCs w:val="30"/>
        </w:rPr>
        <w:t>20</w:t>
      </w:r>
      <w:r>
        <w:rPr>
          <w:rFonts w:hint="eastAsia"/>
          <w:sz w:val="30"/>
          <w:szCs w:val="30"/>
        </w:rPr>
        <w:t>万</w:t>
      </w:r>
      <w:r>
        <w:rPr>
          <w:rFonts w:hint="eastAsia"/>
          <w:sz w:val="30"/>
          <w:szCs w:val="30"/>
        </w:rPr>
        <w:t>之后的剩余借款。</w:t>
      </w:r>
    </w:p>
    <w:p w14:paraId="136193B5" w14:textId="77777777" w:rsidR="00000000" w:rsidRDefault="00F52C85">
      <w:pPr>
        <w:spacing w:before="10" w:after="10" w:line="500" w:lineRule="atLeast"/>
        <w:ind w:firstLine="600"/>
        <w:rPr>
          <w:rFonts w:hint="eastAsia"/>
          <w:sz w:val="30"/>
          <w:szCs w:val="30"/>
        </w:rPr>
      </w:pPr>
      <w:r>
        <w:rPr>
          <w:rFonts w:hint="eastAsia"/>
          <w:sz w:val="30"/>
          <w:szCs w:val="30"/>
        </w:rPr>
        <w:lastRenderedPageBreak/>
        <w:t>原告王金兰提供的上述证据，经庭审出示质证，被告吴招荣对原告上述证据，均无异议。本院认为，原告提供的证据</w:t>
      </w:r>
      <w:r>
        <w:rPr>
          <w:rFonts w:hint="eastAsia"/>
          <w:sz w:val="30"/>
          <w:szCs w:val="30"/>
        </w:rPr>
        <w:t>1-3</w:t>
      </w:r>
      <w:r>
        <w:rPr>
          <w:rFonts w:hint="eastAsia"/>
          <w:sz w:val="30"/>
          <w:szCs w:val="30"/>
        </w:rPr>
        <w:t>，系依法收集，具备证据的客观性、合法性、关联性，具有证明效力，本院依法予以确认。</w:t>
      </w:r>
    </w:p>
    <w:p w14:paraId="216C459F" w14:textId="77777777" w:rsidR="00000000" w:rsidRDefault="00F52C85">
      <w:pPr>
        <w:spacing w:before="10" w:after="10" w:line="500" w:lineRule="atLeast"/>
        <w:ind w:firstLine="600"/>
        <w:rPr>
          <w:rFonts w:hint="eastAsia"/>
          <w:sz w:val="30"/>
          <w:szCs w:val="30"/>
          <w:highlight w:val="yellow"/>
        </w:rPr>
      </w:pPr>
      <w:r>
        <w:rPr>
          <w:rFonts w:hint="eastAsia"/>
          <w:sz w:val="30"/>
          <w:szCs w:val="30"/>
        </w:rPr>
        <w:t>经审理本院认定：</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16</w:t>
      </w:r>
      <w:r>
        <w:rPr>
          <w:rFonts w:hint="eastAsia"/>
          <w:sz w:val="30"/>
          <w:szCs w:val="30"/>
          <w:highlight w:val="yellow"/>
        </w:rPr>
        <w:t>日，原、被告双方经结算，被告尚欠原告借款</w:t>
      </w:r>
      <w:r>
        <w:rPr>
          <w:rFonts w:hint="eastAsia"/>
          <w:sz w:val="30"/>
          <w:szCs w:val="30"/>
          <w:highlight w:val="yellow"/>
        </w:rPr>
        <w:t>10</w:t>
      </w:r>
      <w:r>
        <w:rPr>
          <w:rFonts w:hint="eastAsia"/>
          <w:sz w:val="30"/>
          <w:szCs w:val="30"/>
          <w:highlight w:val="yellow"/>
        </w:rPr>
        <w:t>万元，同日被告出具一张借款借据交予原告，并约定利息按月利率</w:t>
      </w:r>
      <w:r>
        <w:rPr>
          <w:rFonts w:hint="eastAsia"/>
          <w:sz w:val="30"/>
          <w:szCs w:val="30"/>
          <w:highlight w:val="yellow"/>
        </w:rPr>
        <w:t>1.2%</w:t>
      </w:r>
      <w:r>
        <w:rPr>
          <w:rFonts w:hint="eastAsia"/>
          <w:sz w:val="30"/>
          <w:szCs w:val="30"/>
          <w:highlight w:val="yellow"/>
        </w:rPr>
        <w:t>计算。被告按约定支付利息至</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16</w:t>
      </w:r>
      <w:r>
        <w:rPr>
          <w:rFonts w:hint="eastAsia"/>
          <w:sz w:val="30"/>
          <w:szCs w:val="30"/>
          <w:highlight w:val="yellow"/>
        </w:rPr>
        <w:t>日。嗣后，经原告多次催讨，被告至今未予偿还本金和支付利息。</w:t>
      </w:r>
    </w:p>
    <w:p w14:paraId="51B7A772" w14:textId="77777777" w:rsidR="00000000" w:rsidRDefault="00F52C85">
      <w:pPr>
        <w:spacing w:before="10" w:after="10" w:line="500" w:lineRule="atLeast"/>
        <w:ind w:firstLine="600"/>
        <w:rPr>
          <w:rFonts w:hint="eastAsia"/>
          <w:sz w:val="30"/>
          <w:szCs w:val="30"/>
        </w:rPr>
      </w:pPr>
      <w:r>
        <w:rPr>
          <w:rFonts w:hint="eastAsia"/>
          <w:sz w:val="30"/>
          <w:szCs w:val="30"/>
        </w:rPr>
        <w:t>本院认为：合法的借贷关系受法律保护。被告吴招荣欠原告</w:t>
      </w:r>
      <w:r>
        <w:rPr>
          <w:rFonts w:hint="eastAsia"/>
          <w:sz w:val="30"/>
          <w:szCs w:val="30"/>
        </w:rPr>
        <w:t>王金兰借款</w:t>
      </w:r>
      <w:r>
        <w:rPr>
          <w:rFonts w:hint="eastAsia"/>
          <w:sz w:val="30"/>
          <w:szCs w:val="30"/>
        </w:rPr>
        <w:t>10</w:t>
      </w:r>
      <w:r>
        <w:rPr>
          <w:rFonts w:hint="eastAsia"/>
          <w:sz w:val="30"/>
          <w:szCs w:val="30"/>
        </w:rPr>
        <w:t>万元，事实清楚，证据确凿，借贷双方利息的约定符合法律规定，故本院予以支持。据此，依照《中华人民共和国合同法》第二百零六条、最高人民法院《关于审理借贷案件适用法律若干问题的规定》第二十六条第一款之规定，判决如下：</w:t>
      </w:r>
    </w:p>
    <w:p w14:paraId="0D9FB395" w14:textId="77777777" w:rsidR="00000000" w:rsidRDefault="00F52C85">
      <w:pPr>
        <w:spacing w:before="10" w:after="10" w:line="500" w:lineRule="atLeast"/>
        <w:ind w:firstLine="600"/>
        <w:rPr>
          <w:rFonts w:hint="eastAsia"/>
          <w:sz w:val="30"/>
          <w:szCs w:val="30"/>
        </w:rPr>
      </w:pPr>
      <w:r>
        <w:rPr>
          <w:rFonts w:hint="eastAsia"/>
          <w:sz w:val="30"/>
          <w:szCs w:val="30"/>
        </w:rPr>
        <w:t>限被告吴招荣于本判决生效之日起十五日内</w:t>
      </w:r>
      <w:r>
        <w:rPr>
          <w:rFonts w:hint="eastAsia"/>
          <w:sz w:val="30"/>
          <w:szCs w:val="30"/>
          <w:highlight w:val="yellow"/>
        </w:rPr>
        <w:t>偿还原告王金兰借款</w:t>
      </w:r>
      <w:r>
        <w:rPr>
          <w:rFonts w:hint="eastAsia"/>
          <w:sz w:val="30"/>
          <w:szCs w:val="30"/>
          <w:highlight w:val="yellow"/>
        </w:rPr>
        <w:t>100000</w:t>
      </w:r>
      <w:r>
        <w:rPr>
          <w:rFonts w:hint="eastAsia"/>
          <w:sz w:val="30"/>
          <w:szCs w:val="30"/>
          <w:highlight w:val="yellow"/>
        </w:rPr>
        <w:t>元及利息（从</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17</w:t>
      </w:r>
      <w:r>
        <w:rPr>
          <w:rFonts w:hint="eastAsia"/>
          <w:sz w:val="30"/>
          <w:szCs w:val="30"/>
          <w:highlight w:val="yellow"/>
        </w:rPr>
        <w:t>日起算至借款实际偿还之日止，按月利率</w:t>
      </w:r>
      <w:r>
        <w:rPr>
          <w:rFonts w:hint="eastAsia"/>
          <w:sz w:val="30"/>
          <w:szCs w:val="30"/>
          <w:highlight w:val="yellow"/>
        </w:rPr>
        <w:t>1.2%</w:t>
      </w:r>
      <w:r>
        <w:rPr>
          <w:rFonts w:hint="eastAsia"/>
          <w:sz w:val="30"/>
          <w:szCs w:val="30"/>
          <w:highlight w:val="yellow"/>
        </w:rPr>
        <w:t>计算）。</w:t>
      </w:r>
    </w:p>
    <w:p w14:paraId="42B91593" w14:textId="77777777" w:rsidR="00000000" w:rsidRDefault="00F52C85">
      <w:pPr>
        <w:spacing w:before="10" w:after="10" w:line="500" w:lineRule="atLeast"/>
        <w:ind w:firstLine="600"/>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被告如未按本判决指定的期间履行义务，应当依照《中华人民共和国民事诉讼法》第二百五十三条之规定，加倍支付迟延履行期间的债务利息。</w:t>
      </w:r>
    </w:p>
    <w:p w14:paraId="517D75F4" w14:textId="77777777" w:rsidR="00000000" w:rsidRDefault="00F52C85">
      <w:pPr>
        <w:spacing w:before="10" w:after="10" w:line="500" w:lineRule="atLeast"/>
        <w:ind w:firstLine="600"/>
        <w:rPr>
          <w:rFonts w:hint="eastAsia"/>
          <w:sz w:val="30"/>
          <w:szCs w:val="30"/>
        </w:rPr>
      </w:pPr>
      <w:r>
        <w:rPr>
          <w:rFonts w:hint="eastAsia"/>
          <w:sz w:val="30"/>
          <w:szCs w:val="30"/>
        </w:rPr>
        <w:t>案件</w:t>
      </w:r>
      <w:r>
        <w:rPr>
          <w:rFonts w:hint="eastAsia"/>
          <w:sz w:val="30"/>
          <w:szCs w:val="30"/>
        </w:rPr>
        <w:t>受理费</w:t>
      </w:r>
      <w:r>
        <w:rPr>
          <w:rFonts w:hint="eastAsia"/>
          <w:sz w:val="30"/>
          <w:szCs w:val="30"/>
        </w:rPr>
        <w:t>2588</w:t>
      </w:r>
      <w:r>
        <w:rPr>
          <w:rFonts w:hint="eastAsia"/>
          <w:sz w:val="30"/>
          <w:szCs w:val="30"/>
        </w:rPr>
        <w:t>元，减半收取</w:t>
      </w:r>
      <w:r>
        <w:rPr>
          <w:rFonts w:hint="eastAsia"/>
          <w:sz w:val="30"/>
          <w:szCs w:val="30"/>
        </w:rPr>
        <w:t>1294</w:t>
      </w:r>
      <w:r>
        <w:rPr>
          <w:rFonts w:hint="eastAsia"/>
          <w:sz w:val="30"/>
          <w:szCs w:val="30"/>
        </w:rPr>
        <w:t>元，由吴招荣负担。</w:t>
      </w:r>
    </w:p>
    <w:p w14:paraId="5522EB67" w14:textId="77777777" w:rsidR="00000000" w:rsidRDefault="00F52C85">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2588</w:t>
      </w:r>
      <w:r>
        <w:rPr>
          <w:rFonts w:hint="eastAsia"/>
          <w:sz w:val="30"/>
          <w:szCs w:val="30"/>
        </w:rPr>
        <w:t>元，至迟应在上诉期届满后七日内预交到温州市中级人民法院，或电汇至浙江省省级财政专户结算分户，开户行温州市农行营业部，账号：</w:t>
      </w:r>
      <w:r>
        <w:rPr>
          <w:rFonts w:hint="eastAsia"/>
          <w:sz w:val="30"/>
          <w:szCs w:val="30"/>
        </w:rPr>
        <w:t>31</w:t>
      </w:r>
      <w:r>
        <w:rPr>
          <w:rFonts w:hint="eastAsia"/>
          <w:sz w:val="30"/>
          <w:szCs w:val="30"/>
        </w:rPr>
        <w:t>×××</w:t>
      </w:r>
      <w:r>
        <w:rPr>
          <w:rFonts w:hint="eastAsia"/>
          <w:sz w:val="30"/>
          <w:szCs w:val="30"/>
        </w:rPr>
        <w:t>51</w:t>
      </w:r>
      <w:r>
        <w:rPr>
          <w:rFonts w:hint="eastAsia"/>
          <w:sz w:val="30"/>
          <w:szCs w:val="30"/>
        </w:rPr>
        <w:t>，逾期不交按自动撤回上诉处理）。</w:t>
      </w:r>
    </w:p>
    <w:p w14:paraId="37ADBF7C" w14:textId="77777777" w:rsidR="00000000" w:rsidRDefault="00F52C85">
      <w:pPr>
        <w:spacing w:before="10" w:after="10" w:line="500" w:lineRule="atLeast"/>
        <w:ind w:firstLine="600"/>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1F97D58F" w14:textId="77777777" w:rsidR="00000000" w:rsidRDefault="00F52C85">
      <w:pPr>
        <w:spacing w:before="10" w:after="10" w:line="500" w:lineRule="atLeast"/>
        <w:ind w:right="720"/>
        <w:jc w:val="right"/>
        <w:rPr>
          <w:rFonts w:hint="eastAsia"/>
          <w:sz w:val="30"/>
          <w:szCs w:val="30"/>
        </w:rPr>
      </w:pPr>
      <w:r>
        <w:rPr>
          <w:rFonts w:hint="eastAsia"/>
          <w:sz w:val="30"/>
          <w:szCs w:val="30"/>
        </w:rPr>
        <w:t>代理审判员</w:t>
      </w:r>
      <w:r>
        <w:rPr>
          <w:rFonts w:hint="eastAsia"/>
          <w:sz w:val="30"/>
          <w:szCs w:val="30"/>
        </w:rPr>
        <w:t xml:space="preserve">  </w:t>
      </w:r>
      <w:r>
        <w:rPr>
          <w:rFonts w:hint="eastAsia"/>
          <w:sz w:val="30"/>
          <w:szCs w:val="30"/>
        </w:rPr>
        <w:t>季暄燃</w:t>
      </w:r>
    </w:p>
    <w:p w14:paraId="1EE89CCD" w14:textId="77777777" w:rsidR="00000000" w:rsidRDefault="00F52C85">
      <w:pPr>
        <w:spacing w:before="10" w:after="10" w:line="500" w:lineRule="atLeast"/>
        <w:ind w:right="720"/>
        <w:jc w:val="right"/>
        <w:rPr>
          <w:rFonts w:hint="eastAsia"/>
          <w:sz w:val="30"/>
          <w:szCs w:val="30"/>
        </w:rPr>
      </w:pPr>
      <w:r>
        <w:rPr>
          <w:rFonts w:hint="eastAsia"/>
          <w:sz w:val="30"/>
          <w:szCs w:val="30"/>
        </w:rPr>
        <w:t>二〇一五年十一月十八日</w:t>
      </w:r>
    </w:p>
    <w:p w14:paraId="5CD433BF" w14:textId="77777777" w:rsidR="00000000" w:rsidRDefault="00F52C85">
      <w:pPr>
        <w:spacing w:before="10" w:after="10" w:line="500" w:lineRule="atLeast"/>
        <w:ind w:right="720"/>
        <w:jc w:val="right"/>
        <w:rPr>
          <w:rFonts w:hint="eastAsia"/>
          <w:sz w:val="30"/>
          <w:szCs w:val="30"/>
        </w:rPr>
      </w:pPr>
      <w:r>
        <w:rPr>
          <w:rFonts w:hint="eastAsia"/>
          <w:sz w:val="30"/>
          <w:szCs w:val="30"/>
        </w:rPr>
        <w:t>代书</w:t>
      </w:r>
      <w:r>
        <w:rPr>
          <w:rFonts w:hint="eastAsia"/>
          <w:sz w:val="30"/>
          <w:szCs w:val="30"/>
        </w:rPr>
        <w:t xml:space="preserve"> </w:t>
      </w:r>
      <w:r>
        <w:rPr>
          <w:rFonts w:hint="eastAsia"/>
          <w:sz w:val="30"/>
          <w:szCs w:val="30"/>
        </w:rPr>
        <w:t>记员</w:t>
      </w:r>
      <w:r>
        <w:rPr>
          <w:rFonts w:hint="eastAsia"/>
          <w:sz w:val="30"/>
          <w:szCs w:val="30"/>
        </w:rPr>
        <w:t xml:space="preserve">  </w:t>
      </w:r>
      <w:r>
        <w:rPr>
          <w:rFonts w:hint="eastAsia"/>
          <w:sz w:val="30"/>
          <w:szCs w:val="30"/>
        </w:rPr>
        <w:t>林</w:t>
      </w:r>
      <w:r>
        <w:rPr>
          <w:rFonts w:hint="eastAsia"/>
          <w:sz w:val="30"/>
          <w:szCs w:val="30"/>
        </w:rPr>
        <w:t xml:space="preserve"> </w:t>
      </w:r>
      <w:r>
        <w:rPr>
          <w:rFonts w:hint="eastAsia"/>
          <w:sz w:val="30"/>
          <w:szCs w:val="30"/>
        </w:rPr>
        <w:t>恒</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98B42" w14:textId="77777777" w:rsidR="00F52C85" w:rsidRDefault="00F52C85" w:rsidP="00F52C85">
      <w:r>
        <w:separator/>
      </w:r>
    </w:p>
  </w:endnote>
  <w:endnote w:type="continuationSeparator" w:id="0">
    <w:p w14:paraId="16F1BBD0" w14:textId="77777777" w:rsidR="00F52C85" w:rsidRDefault="00F52C85" w:rsidP="00F5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206F8" w14:textId="77777777" w:rsidR="00F52C85" w:rsidRDefault="00F52C85" w:rsidP="00F52C85">
      <w:r>
        <w:separator/>
      </w:r>
    </w:p>
  </w:footnote>
  <w:footnote w:type="continuationSeparator" w:id="0">
    <w:p w14:paraId="41E8C693" w14:textId="77777777" w:rsidR="00F52C85" w:rsidRDefault="00F52C85" w:rsidP="00F52C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52C85"/>
    <w:rsid w:val="00F52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79BB2D"/>
  <w15:chartTrackingRefBased/>
  <w15:docId w15:val="{002F81C0-8245-4715-8931-E435EA75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F52C8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52C85"/>
    <w:rPr>
      <w:rFonts w:ascii="宋体" w:eastAsia="宋体" w:hAnsi="宋体" w:cs="宋体"/>
      <w:sz w:val="18"/>
      <w:szCs w:val="18"/>
    </w:rPr>
  </w:style>
  <w:style w:type="paragraph" w:styleId="a6">
    <w:name w:val="footer"/>
    <w:basedOn w:val="a"/>
    <w:link w:val="a7"/>
    <w:rsid w:val="00F52C85"/>
    <w:pPr>
      <w:tabs>
        <w:tab w:val="center" w:pos="4153"/>
        <w:tab w:val="right" w:pos="8306"/>
      </w:tabs>
      <w:snapToGrid w:val="0"/>
    </w:pPr>
    <w:rPr>
      <w:sz w:val="18"/>
      <w:szCs w:val="18"/>
    </w:rPr>
  </w:style>
  <w:style w:type="character" w:customStyle="1" w:styleId="a7">
    <w:name w:val="页脚 字符"/>
    <w:basedOn w:val="a0"/>
    <w:link w:val="a6"/>
    <w:rsid w:val="00F52C8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2024-05-11T15:50:00Z</dcterms:created>
  <dcterms:modified xsi:type="dcterms:W3CDTF">2024-05-11T15:50:00Z</dcterms:modified>
</cp:coreProperties>
</file>