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9A7E" w14:textId="77777777" w:rsidR="00000000" w:rsidRDefault="00623EF3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安徽省合肥市包河区人民法院</w:t>
      </w:r>
    </w:p>
    <w:p w14:paraId="6E2FBDA5" w14:textId="77777777" w:rsidR="00000000" w:rsidRDefault="00623EF3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388B561B" w14:textId="77777777" w:rsidR="00000000" w:rsidRDefault="00623EF3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）包民一初字第</w:t>
      </w:r>
      <w:r>
        <w:rPr>
          <w:rFonts w:hint="eastAsia"/>
          <w:sz w:val="30"/>
          <w:szCs w:val="30"/>
        </w:rPr>
        <w:t>00982</w:t>
      </w:r>
      <w:r>
        <w:rPr>
          <w:rFonts w:hint="eastAsia"/>
          <w:sz w:val="30"/>
          <w:szCs w:val="30"/>
        </w:rPr>
        <w:t>号</w:t>
      </w:r>
    </w:p>
    <w:p w14:paraId="54732AB1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原告：李志刚，房地产开发商。</w:t>
      </w:r>
    </w:p>
    <w:p w14:paraId="61399CD1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委托代理人：吴克强，安徽禾森律师事务所律师。</w:t>
      </w:r>
    </w:p>
    <w:p w14:paraId="7A41F9EE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被告：盛昊。</w:t>
      </w:r>
    </w:p>
    <w:p w14:paraId="501E10E7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李志刚诉被告盛昊民间借贷纠纷一案，本院受理后，依法组成合议庭公开开庭进行了审理。原告李志刚委托代理人吴克强到庭参加了诉讼。被告盛昊经本院公告送达出庭传票，无正当理由未到庭参加诉讼。本案现已审理终结。</w:t>
      </w:r>
    </w:p>
    <w:p w14:paraId="2C7B480F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原告李志刚诉称：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日，被告盛昊因承包工程资金周转需要向原告李志刚借款</w:t>
      </w:r>
      <w:r>
        <w:rPr>
          <w:rFonts w:hint="eastAsia"/>
          <w:sz w:val="30"/>
          <w:szCs w:val="30"/>
          <w:highlight w:val="yellow"/>
        </w:rPr>
        <w:t>IO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约定还款日期是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日。</w:t>
      </w:r>
      <w:r>
        <w:rPr>
          <w:rFonts w:hint="eastAsia"/>
          <w:sz w:val="30"/>
          <w:szCs w:val="30"/>
        </w:rPr>
        <w:t>借款到期后，被告未还款，特诉至法院要求被告立即</w:t>
      </w:r>
      <w:r>
        <w:rPr>
          <w:rFonts w:hint="eastAsia"/>
          <w:sz w:val="30"/>
          <w:szCs w:val="30"/>
          <w:highlight w:val="yellow"/>
        </w:rPr>
        <w:t>归还原告借款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利息（自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日起至款清之日止，按同期银行贷款利率计算）</w:t>
      </w:r>
      <w:r>
        <w:rPr>
          <w:rFonts w:hint="eastAsia"/>
          <w:sz w:val="30"/>
          <w:szCs w:val="30"/>
        </w:rPr>
        <w:t>；本案诉讼费用及公告费由被告负担。</w:t>
      </w:r>
    </w:p>
    <w:p w14:paraId="10882EA2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被告盛昊</w:t>
      </w:r>
      <w:r>
        <w:rPr>
          <w:rFonts w:hint="eastAsia"/>
          <w:sz w:val="30"/>
          <w:szCs w:val="30"/>
        </w:rPr>
        <w:t>未作书面答辩。</w:t>
      </w:r>
    </w:p>
    <w:p w14:paraId="5371C5C2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日，被告盛昊向原告李志刚借款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日出具借条</w:t>
      </w:r>
      <w:r>
        <w:rPr>
          <w:rFonts w:hint="eastAsia"/>
          <w:sz w:val="30"/>
          <w:szCs w:val="30"/>
        </w:rPr>
        <w:t>，内容：</w:t>
      </w:r>
      <w:r>
        <w:rPr>
          <w:rFonts w:hint="eastAsia"/>
          <w:sz w:val="30"/>
          <w:szCs w:val="30"/>
          <w:highlight w:val="yellow"/>
        </w:rPr>
        <w:t>今本人于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日借李志刚同志人民币壹拾万元，现定于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日前全额归还。</w:t>
      </w:r>
      <w:r>
        <w:rPr>
          <w:rFonts w:hint="eastAsia"/>
          <w:sz w:val="30"/>
          <w:szCs w:val="30"/>
        </w:rPr>
        <w:t>借款到期后，被告未还款。</w:t>
      </w:r>
    </w:p>
    <w:p w14:paraId="4EBC7333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以上事实，有原告提供的借条及当事人当庭陈述可予以证实。</w:t>
      </w:r>
    </w:p>
    <w:p w14:paraId="2E9C4F8F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本院认为：原告李志刚与被告盛昊之间民间借贷关系，有被告出具的借条为证，且不违反法律强制性规定，本院予以确认。被告盛昊应归还原告李志刚借款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万元。借款时虽未约定利息，但原告要求被告自借款期满之日起按同期银行贷款利率</w:t>
      </w:r>
      <w:r>
        <w:rPr>
          <w:rFonts w:hint="eastAsia"/>
          <w:sz w:val="30"/>
          <w:szCs w:val="30"/>
        </w:rPr>
        <w:lastRenderedPageBreak/>
        <w:t>支付利</w:t>
      </w:r>
      <w:r>
        <w:rPr>
          <w:rFonts w:hint="eastAsia"/>
          <w:sz w:val="30"/>
          <w:szCs w:val="30"/>
        </w:rPr>
        <w:t>息的诉讼请求，符合法律规定，本院予以支持。据此，依照《中华人民共和国民法通则》第九十条、第一百零八条、《最高人民法院关于人民法院审理借贷案件的若干意见》第九条、《中华人民共和国民事诉讼法》第一百四十四条之规定，判决如下：</w:t>
      </w:r>
    </w:p>
    <w:p w14:paraId="3DA4E73C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被告盛昊应于本判决生效之日起十日内归还原告李志刚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利息（自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日起至本判决给付之日止，按银行同期同类贷款利率计算）</w:t>
      </w:r>
      <w:r>
        <w:rPr>
          <w:rFonts w:hint="eastAsia"/>
          <w:sz w:val="30"/>
          <w:szCs w:val="30"/>
        </w:rPr>
        <w:t>。</w:t>
      </w:r>
    </w:p>
    <w:p w14:paraId="7A47AACE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如果被告未按本判决指定的期间履行给付金钱义务，应当依照《中华人民共和国民事诉讼法》第二百五十三条之规定，加倍支付迟延履行期间的债务利息。</w:t>
      </w:r>
    </w:p>
    <w:p w14:paraId="2A70A204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</w:t>
      </w:r>
      <w:r>
        <w:rPr>
          <w:rFonts w:hint="eastAsia"/>
          <w:sz w:val="30"/>
          <w:szCs w:val="30"/>
        </w:rPr>
        <w:t>费</w:t>
      </w:r>
      <w:r>
        <w:rPr>
          <w:rFonts w:hint="eastAsia"/>
          <w:sz w:val="30"/>
          <w:szCs w:val="30"/>
        </w:rPr>
        <w:t>2712</w:t>
      </w:r>
      <w:r>
        <w:rPr>
          <w:rFonts w:hint="eastAsia"/>
          <w:sz w:val="30"/>
          <w:szCs w:val="30"/>
        </w:rPr>
        <w:t>元、公告费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元，由被告盛昊负担。</w:t>
      </w:r>
    </w:p>
    <w:p w14:paraId="3E042CA0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4130C04E" w14:textId="77777777" w:rsidR="00000000" w:rsidRDefault="00623EF3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仇雪霞</w:t>
      </w:r>
    </w:p>
    <w:p w14:paraId="064E436F" w14:textId="77777777" w:rsidR="00000000" w:rsidRDefault="00623EF3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朱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琦</w:t>
      </w:r>
    </w:p>
    <w:p w14:paraId="037DBDAA" w14:textId="77777777" w:rsidR="00000000" w:rsidRDefault="00623EF3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王建淮</w:t>
      </w:r>
    </w:p>
    <w:p w14:paraId="09E1C90D" w14:textId="77777777" w:rsidR="00000000" w:rsidRDefault="00623EF3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二〇一四年六月十六日</w:t>
      </w:r>
    </w:p>
    <w:p w14:paraId="35EAA43B" w14:textId="77777777" w:rsidR="00000000" w:rsidRDefault="00623EF3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朱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艳</w:t>
      </w:r>
    </w:p>
    <w:p w14:paraId="05AB413B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附法律条文：</w:t>
      </w:r>
    </w:p>
    <w:p w14:paraId="15F22717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《中华人民共和国民法通则》</w:t>
      </w:r>
    </w:p>
    <w:p w14:paraId="05D248BE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第九十条合法的借贷关系受法律保护。</w:t>
      </w:r>
    </w:p>
    <w:p w14:paraId="6F3D5B04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第一百零八条、债务应当清偿。暂时无力偿还的，经债权人同意或者人民法院裁决，可以由债务人分期偿还。有能力偿还拒不偿还的，由人民法院判决强制偿还。</w:t>
      </w:r>
    </w:p>
    <w:p w14:paraId="1FD998EC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《最高人民法院关于人民法院审理借贷案件的若干意见》</w:t>
      </w:r>
    </w:p>
    <w:p w14:paraId="79CC61EF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第九条公民之间的定期无息借贷，出借人要求借款人偿付逾期利息，或者不定期无息贷款经催告不还；出借人要求偿付催告后利息的，可参照银行同类贷款的利率计息。</w:t>
      </w:r>
    </w:p>
    <w:p w14:paraId="30D6039D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1D556632" w14:textId="77777777" w:rsidR="00000000" w:rsidRDefault="00623EF3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第一百四十四条被告经传票传唤，无正当理由拒不到庭的，或者未经法庭许可退庭的，可以缺席判决。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52B59" w14:textId="77777777" w:rsidR="00623EF3" w:rsidRDefault="00623EF3" w:rsidP="00623EF3">
      <w:r>
        <w:separator/>
      </w:r>
    </w:p>
  </w:endnote>
  <w:endnote w:type="continuationSeparator" w:id="0">
    <w:p w14:paraId="461E904C" w14:textId="77777777" w:rsidR="00623EF3" w:rsidRDefault="00623EF3" w:rsidP="0062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E3C91" w14:textId="77777777" w:rsidR="00623EF3" w:rsidRDefault="00623EF3" w:rsidP="00623EF3">
      <w:r>
        <w:separator/>
      </w:r>
    </w:p>
  </w:footnote>
  <w:footnote w:type="continuationSeparator" w:id="0">
    <w:p w14:paraId="71C5A332" w14:textId="77777777" w:rsidR="00623EF3" w:rsidRDefault="00623EF3" w:rsidP="00623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F3"/>
    <w:rsid w:val="0062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17B5A6"/>
  <w15:chartTrackingRefBased/>
  <w15:docId w15:val="{4DC8C5C1-87CC-4DC8-AEEA-10FBA751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623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23EF3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623E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23EF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</dc:creator>
  <cp:keywords/>
  <dc:description/>
  <cp:lastModifiedBy>蒋 沛文</cp:lastModifiedBy>
  <cp:revision>2</cp:revision>
  <dcterms:created xsi:type="dcterms:W3CDTF">2024-05-11T15:51:00Z</dcterms:created>
  <dcterms:modified xsi:type="dcterms:W3CDTF">2024-05-11T15:51:00Z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3A85792CA23C49ADA3DE6F15E298D21D</vt:lpwstr>
  </property>
</Properties>
</file>