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83F27" w14:textId="77777777" w:rsidR="00000000" w:rsidRDefault="00B62B8B">
      <w:pPr>
        <w:spacing w:before="10" w:after="10" w:line="500" w:lineRule="atLeast"/>
        <w:jc w:val="center"/>
        <w:rPr>
          <w:rFonts w:ascii="黑体" w:eastAsia="黑体"/>
          <w:sz w:val="36"/>
          <w:szCs w:val="36"/>
        </w:rPr>
      </w:pPr>
      <w:r>
        <w:rPr>
          <w:rFonts w:ascii="黑体" w:eastAsia="黑体" w:hAnsi="黑体" w:hint="eastAsia"/>
          <w:sz w:val="36"/>
          <w:szCs w:val="36"/>
        </w:rPr>
        <w:t>浙江省平阳县人民法院</w:t>
      </w:r>
    </w:p>
    <w:p w14:paraId="528B9ED2" w14:textId="77777777" w:rsidR="00000000" w:rsidRDefault="00B62B8B">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5158CE9B" w14:textId="77777777" w:rsidR="00000000" w:rsidRDefault="00B62B8B">
      <w:pPr>
        <w:spacing w:before="10" w:after="10" w:line="500" w:lineRule="atLeast"/>
        <w:jc w:val="right"/>
        <w:rPr>
          <w:rFonts w:hint="eastAsia"/>
          <w:sz w:val="30"/>
          <w:szCs w:val="30"/>
        </w:rPr>
      </w:pPr>
      <w:r>
        <w:rPr>
          <w:rFonts w:hint="eastAsia"/>
          <w:sz w:val="30"/>
          <w:szCs w:val="30"/>
        </w:rPr>
        <w:t>（</w:t>
      </w:r>
      <w:r>
        <w:rPr>
          <w:rFonts w:hint="eastAsia"/>
          <w:sz w:val="30"/>
          <w:szCs w:val="30"/>
        </w:rPr>
        <w:t>2015</w:t>
      </w:r>
      <w:r>
        <w:rPr>
          <w:rFonts w:hint="eastAsia"/>
          <w:sz w:val="30"/>
          <w:szCs w:val="30"/>
        </w:rPr>
        <w:t>）温平商初字第</w:t>
      </w:r>
      <w:r>
        <w:rPr>
          <w:rFonts w:hint="eastAsia"/>
          <w:sz w:val="30"/>
          <w:szCs w:val="30"/>
        </w:rPr>
        <w:t>1156</w:t>
      </w:r>
      <w:r>
        <w:rPr>
          <w:rFonts w:hint="eastAsia"/>
          <w:sz w:val="30"/>
          <w:szCs w:val="30"/>
        </w:rPr>
        <w:t>号</w:t>
      </w:r>
    </w:p>
    <w:p w14:paraId="56FAF4DC" w14:textId="77777777" w:rsidR="00000000" w:rsidRDefault="00B62B8B">
      <w:pPr>
        <w:spacing w:before="10" w:after="10" w:line="500" w:lineRule="atLeast"/>
        <w:ind w:firstLine="600"/>
        <w:rPr>
          <w:rFonts w:hint="eastAsia"/>
          <w:sz w:val="30"/>
          <w:szCs w:val="30"/>
        </w:rPr>
      </w:pPr>
      <w:r>
        <w:rPr>
          <w:rFonts w:hint="eastAsia"/>
          <w:sz w:val="30"/>
          <w:szCs w:val="30"/>
        </w:rPr>
        <w:t>原告：徐立星。</w:t>
      </w:r>
    </w:p>
    <w:p w14:paraId="749092FB" w14:textId="77777777" w:rsidR="00000000" w:rsidRDefault="00B62B8B">
      <w:pPr>
        <w:spacing w:before="10" w:after="10" w:line="500" w:lineRule="atLeast"/>
        <w:ind w:firstLine="600"/>
        <w:rPr>
          <w:rFonts w:hint="eastAsia"/>
          <w:sz w:val="30"/>
          <w:szCs w:val="30"/>
        </w:rPr>
      </w:pPr>
      <w:r>
        <w:rPr>
          <w:rFonts w:hint="eastAsia"/>
          <w:sz w:val="30"/>
          <w:szCs w:val="30"/>
        </w:rPr>
        <w:t>委托代理人：周纬国。</w:t>
      </w:r>
    </w:p>
    <w:p w14:paraId="69639913" w14:textId="77777777" w:rsidR="00000000" w:rsidRDefault="00B62B8B">
      <w:pPr>
        <w:spacing w:before="10" w:after="10" w:line="500" w:lineRule="atLeast"/>
        <w:ind w:firstLine="600"/>
        <w:rPr>
          <w:rFonts w:hint="eastAsia"/>
          <w:sz w:val="30"/>
          <w:szCs w:val="30"/>
        </w:rPr>
      </w:pPr>
      <w:r>
        <w:rPr>
          <w:rFonts w:hint="eastAsia"/>
          <w:sz w:val="30"/>
          <w:szCs w:val="30"/>
        </w:rPr>
        <w:t>被告：吴志坚。</w:t>
      </w:r>
    </w:p>
    <w:p w14:paraId="2CF44B57" w14:textId="77777777" w:rsidR="00000000" w:rsidRDefault="00B62B8B">
      <w:pPr>
        <w:spacing w:before="10" w:after="10" w:line="500" w:lineRule="atLeast"/>
        <w:ind w:firstLine="600"/>
        <w:rPr>
          <w:rFonts w:hint="eastAsia"/>
          <w:sz w:val="30"/>
          <w:szCs w:val="30"/>
        </w:rPr>
      </w:pPr>
      <w:r>
        <w:rPr>
          <w:rFonts w:hint="eastAsia"/>
          <w:sz w:val="30"/>
          <w:szCs w:val="30"/>
        </w:rPr>
        <w:t>原告徐立星与被告吴志坚民间借贷纠纷一案，本院于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日立案受理，原告诉请：</w:t>
      </w:r>
      <w:r>
        <w:rPr>
          <w:rFonts w:hint="eastAsia"/>
          <w:sz w:val="30"/>
          <w:szCs w:val="30"/>
        </w:rPr>
        <w:t>1</w:t>
      </w:r>
      <w:r>
        <w:rPr>
          <w:rFonts w:hint="eastAsia"/>
          <w:sz w:val="30"/>
          <w:szCs w:val="30"/>
        </w:rPr>
        <w:t>、判令被告吴志坚偿还</w:t>
      </w:r>
      <w:r>
        <w:rPr>
          <w:rFonts w:hint="eastAsia"/>
          <w:sz w:val="30"/>
          <w:szCs w:val="30"/>
          <w:highlight w:val="yellow"/>
        </w:rPr>
        <w:t>借款</w:t>
      </w:r>
      <w:r>
        <w:rPr>
          <w:rFonts w:hint="eastAsia"/>
          <w:sz w:val="30"/>
          <w:szCs w:val="30"/>
          <w:highlight w:val="yellow"/>
        </w:rPr>
        <w:t>30000</w:t>
      </w:r>
      <w:r>
        <w:rPr>
          <w:rFonts w:hint="eastAsia"/>
          <w:sz w:val="30"/>
          <w:szCs w:val="30"/>
          <w:highlight w:val="yellow"/>
        </w:rPr>
        <w:t>元</w:t>
      </w:r>
      <w:r>
        <w:rPr>
          <w:rFonts w:hint="eastAsia"/>
          <w:sz w:val="30"/>
          <w:szCs w:val="30"/>
        </w:rPr>
        <w:t>及</w:t>
      </w:r>
      <w:r>
        <w:rPr>
          <w:rFonts w:hint="eastAsia"/>
          <w:sz w:val="30"/>
          <w:szCs w:val="30"/>
          <w:highlight w:val="yellow"/>
        </w:rPr>
        <w:t>利息（利息从起诉之日起按中国人民银行公布的同期同档次贷款基准利率计算至实际偿还之日止）</w:t>
      </w:r>
      <w:r>
        <w:rPr>
          <w:rFonts w:hint="eastAsia"/>
          <w:sz w:val="30"/>
          <w:szCs w:val="30"/>
        </w:rPr>
        <w:t>；</w:t>
      </w:r>
      <w:r>
        <w:rPr>
          <w:rFonts w:hint="eastAsia"/>
          <w:sz w:val="30"/>
          <w:szCs w:val="30"/>
        </w:rPr>
        <w:t>2</w:t>
      </w:r>
      <w:r>
        <w:rPr>
          <w:rFonts w:hint="eastAsia"/>
          <w:sz w:val="30"/>
          <w:szCs w:val="30"/>
        </w:rPr>
        <w:t>、本案的诉讼费用由被告承担。</w:t>
      </w:r>
    </w:p>
    <w:p w14:paraId="32FB0F7D" w14:textId="77777777" w:rsidR="00000000" w:rsidRDefault="00B62B8B">
      <w:pPr>
        <w:spacing w:before="10" w:after="10" w:line="500" w:lineRule="atLeast"/>
        <w:ind w:firstLine="600"/>
        <w:rPr>
          <w:rFonts w:hint="eastAsia"/>
          <w:sz w:val="30"/>
          <w:szCs w:val="30"/>
        </w:rPr>
      </w:pPr>
      <w:r>
        <w:rPr>
          <w:rFonts w:hint="eastAsia"/>
          <w:sz w:val="30"/>
          <w:szCs w:val="30"/>
        </w:rPr>
        <w:t>本院受理后，依法适用简易程序，于</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日公开开庭进行审理，现已审理终结。</w:t>
      </w:r>
    </w:p>
    <w:p w14:paraId="648E01CE" w14:textId="77777777" w:rsidR="00000000" w:rsidRDefault="00B62B8B">
      <w:pPr>
        <w:spacing w:before="10" w:after="10" w:line="500" w:lineRule="atLeast"/>
        <w:ind w:firstLine="600"/>
        <w:rPr>
          <w:rFonts w:hint="eastAsia"/>
          <w:sz w:val="30"/>
          <w:szCs w:val="30"/>
        </w:rPr>
      </w:pPr>
      <w:r>
        <w:rPr>
          <w:rFonts w:hint="eastAsia"/>
          <w:sz w:val="30"/>
          <w:szCs w:val="30"/>
        </w:rPr>
        <w:t>本院经审理认定本案事实如下：</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19</w:t>
      </w:r>
      <w:r>
        <w:rPr>
          <w:rFonts w:hint="eastAsia"/>
          <w:sz w:val="30"/>
          <w:szCs w:val="30"/>
          <w:highlight w:val="yellow"/>
        </w:rPr>
        <w:t>日，被告吴志坚向原告徐立星借款</w:t>
      </w:r>
      <w:r>
        <w:rPr>
          <w:rFonts w:hint="eastAsia"/>
          <w:sz w:val="30"/>
          <w:szCs w:val="30"/>
          <w:highlight w:val="yellow"/>
        </w:rPr>
        <w:t>50000</w:t>
      </w:r>
      <w:r>
        <w:rPr>
          <w:rFonts w:hint="eastAsia"/>
          <w:sz w:val="30"/>
          <w:szCs w:val="30"/>
          <w:highlight w:val="yellow"/>
        </w:rPr>
        <w:t>元</w:t>
      </w:r>
      <w:r>
        <w:rPr>
          <w:rFonts w:hint="eastAsia"/>
          <w:sz w:val="30"/>
          <w:szCs w:val="30"/>
        </w:rPr>
        <w:t>，并出具</w:t>
      </w:r>
      <w:r>
        <w:rPr>
          <w:rFonts w:hint="eastAsia"/>
          <w:sz w:val="30"/>
          <w:szCs w:val="30"/>
          <w:highlight w:val="yellow"/>
        </w:rPr>
        <w:t>借条</w:t>
      </w:r>
      <w:r>
        <w:rPr>
          <w:rFonts w:hint="eastAsia"/>
          <w:sz w:val="30"/>
          <w:szCs w:val="30"/>
        </w:rPr>
        <w:t>一份，载明：“今借到徐立星人民币伍万元整。”双方</w:t>
      </w:r>
      <w:r>
        <w:rPr>
          <w:rFonts w:hint="eastAsia"/>
          <w:sz w:val="30"/>
          <w:szCs w:val="30"/>
          <w:highlight w:val="yellow"/>
        </w:rPr>
        <w:t>未就借款期限和利息进行约定</w:t>
      </w:r>
      <w:r>
        <w:rPr>
          <w:rFonts w:hint="eastAsia"/>
          <w:sz w:val="30"/>
          <w:szCs w:val="30"/>
        </w:rPr>
        <w:t>。被告吴志坚在借款人处签字。</w:t>
      </w:r>
      <w:r>
        <w:rPr>
          <w:rFonts w:hint="eastAsia"/>
          <w:sz w:val="30"/>
          <w:szCs w:val="30"/>
          <w:highlight w:val="yellow"/>
        </w:rPr>
        <w:t>原告于同日通过银行转账方式履行借款支付义务</w:t>
      </w:r>
      <w:r>
        <w:rPr>
          <w:rFonts w:hint="eastAsia"/>
          <w:sz w:val="30"/>
          <w:szCs w:val="30"/>
        </w:rPr>
        <w:t>。借款之后，被告吴志坚</w:t>
      </w:r>
      <w:r>
        <w:rPr>
          <w:rFonts w:hint="eastAsia"/>
          <w:sz w:val="30"/>
          <w:szCs w:val="30"/>
          <w:highlight w:val="yellow"/>
        </w:rPr>
        <w:t>偿还借款</w:t>
      </w:r>
      <w:r>
        <w:rPr>
          <w:rFonts w:hint="eastAsia"/>
          <w:sz w:val="30"/>
          <w:szCs w:val="30"/>
          <w:highlight w:val="yellow"/>
        </w:rPr>
        <w:t>20000</w:t>
      </w:r>
      <w:r>
        <w:rPr>
          <w:rFonts w:hint="eastAsia"/>
          <w:sz w:val="30"/>
          <w:szCs w:val="30"/>
          <w:highlight w:val="yellow"/>
        </w:rPr>
        <w:t>元</w:t>
      </w:r>
      <w:r>
        <w:rPr>
          <w:rFonts w:hint="eastAsia"/>
          <w:sz w:val="30"/>
          <w:szCs w:val="30"/>
        </w:rPr>
        <w:t>，对剩余借款至今未予偿还。</w:t>
      </w:r>
    </w:p>
    <w:p w14:paraId="36E81C0B" w14:textId="77777777" w:rsidR="00000000" w:rsidRDefault="00B62B8B">
      <w:pPr>
        <w:spacing w:before="10" w:after="10" w:line="500" w:lineRule="atLeast"/>
        <w:ind w:firstLine="600"/>
        <w:rPr>
          <w:rFonts w:hint="eastAsia"/>
          <w:sz w:val="30"/>
          <w:szCs w:val="30"/>
        </w:rPr>
      </w:pPr>
      <w:r>
        <w:rPr>
          <w:rFonts w:hint="eastAsia"/>
          <w:sz w:val="30"/>
          <w:szCs w:val="30"/>
        </w:rPr>
        <w:t>依照《中华人民共和国合同法》第一百九十六条、第二百零六条、第二百零七条，《中华人民共和国民事诉讼法》第一百四十四条、第一百五十二条之规定，判决如下：</w:t>
      </w:r>
    </w:p>
    <w:p w14:paraId="0188B488" w14:textId="77777777" w:rsidR="00000000" w:rsidRDefault="00B62B8B">
      <w:pPr>
        <w:spacing w:before="10" w:after="10" w:line="500" w:lineRule="atLeast"/>
        <w:ind w:firstLine="600"/>
        <w:rPr>
          <w:rFonts w:hint="eastAsia"/>
          <w:sz w:val="30"/>
          <w:szCs w:val="30"/>
          <w:highlight w:val="yellow"/>
        </w:rPr>
      </w:pPr>
      <w:r>
        <w:rPr>
          <w:rFonts w:hint="eastAsia"/>
          <w:sz w:val="30"/>
          <w:szCs w:val="30"/>
        </w:rPr>
        <w:t>限被告吴志坚于本判决生效之日起十日内</w:t>
      </w:r>
      <w:r>
        <w:rPr>
          <w:rFonts w:hint="eastAsia"/>
          <w:sz w:val="30"/>
          <w:szCs w:val="30"/>
          <w:highlight w:val="yellow"/>
        </w:rPr>
        <w:t>偿还原告徐立</w:t>
      </w:r>
      <w:r>
        <w:rPr>
          <w:rFonts w:hint="eastAsia"/>
          <w:sz w:val="30"/>
          <w:szCs w:val="30"/>
          <w:highlight w:val="yellow"/>
        </w:rPr>
        <w:t>星借款</w:t>
      </w:r>
      <w:r>
        <w:rPr>
          <w:rFonts w:hint="eastAsia"/>
          <w:sz w:val="30"/>
          <w:szCs w:val="30"/>
          <w:highlight w:val="yellow"/>
        </w:rPr>
        <w:t>30000</w:t>
      </w:r>
      <w:r>
        <w:rPr>
          <w:rFonts w:hint="eastAsia"/>
          <w:sz w:val="30"/>
          <w:szCs w:val="30"/>
          <w:highlight w:val="yellow"/>
        </w:rPr>
        <w:t>元及逾期利息（自</w:t>
      </w: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3</w:t>
      </w:r>
      <w:r>
        <w:rPr>
          <w:rFonts w:hint="eastAsia"/>
          <w:sz w:val="30"/>
          <w:szCs w:val="30"/>
          <w:highlight w:val="yellow"/>
        </w:rPr>
        <w:t>日起按中国人民银行同期同档次贷款基准利率计算至实际偿还之日止）。</w:t>
      </w:r>
    </w:p>
    <w:p w14:paraId="74827369" w14:textId="77777777" w:rsidR="00000000" w:rsidRDefault="00B62B8B">
      <w:pPr>
        <w:spacing w:before="10" w:after="10" w:line="500" w:lineRule="atLeast"/>
        <w:ind w:firstLine="600"/>
        <w:rPr>
          <w:rFonts w:hint="eastAsia"/>
          <w:sz w:val="30"/>
          <w:szCs w:val="30"/>
        </w:rPr>
      </w:pPr>
      <w:r>
        <w:rPr>
          <w:rFonts w:hint="eastAsia"/>
          <w:sz w:val="30"/>
          <w:szCs w:val="30"/>
        </w:rPr>
        <w:lastRenderedPageBreak/>
        <w:t>如果未按本判决指定的期间履行给付金钱义务，应当按照《中华人民共和国民事诉讼法》第二百五十三条之规定，加倍支付迟延履行期间的债务利息。</w:t>
      </w:r>
    </w:p>
    <w:p w14:paraId="4B927137" w14:textId="77777777" w:rsidR="00000000" w:rsidRDefault="00B62B8B">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550</w:t>
      </w:r>
      <w:r>
        <w:rPr>
          <w:rFonts w:hint="eastAsia"/>
          <w:sz w:val="30"/>
          <w:szCs w:val="30"/>
        </w:rPr>
        <w:t>元，减半收取</w:t>
      </w:r>
      <w:r>
        <w:rPr>
          <w:rFonts w:hint="eastAsia"/>
          <w:sz w:val="30"/>
          <w:szCs w:val="30"/>
        </w:rPr>
        <w:t>275</w:t>
      </w:r>
      <w:r>
        <w:rPr>
          <w:rFonts w:hint="eastAsia"/>
          <w:sz w:val="30"/>
          <w:szCs w:val="30"/>
        </w:rPr>
        <w:t>元，由吴志坚负担。</w:t>
      </w:r>
    </w:p>
    <w:p w14:paraId="4C0E29EA" w14:textId="77777777" w:rsidR="00000000" w:rsidRDefault="00B62B8B">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如不服本判决，可在判决书送达之日起十五日内，向本院递交上诉状，并按对方当事人的人数提出副本，上诉于浙江省温州市中级人民法院（上诉受理费</w:t>
      </w:r>
      <w:r>
        <w:rPr>
          <w:rFonts w:hint="eastAsia"/>
          <w:sz w:val="30"/>
          <w:szCs w:val="30"/>
        </w:rPr>
        <w:t>550</w:t>
      </w:r>
      <w:r>
        <w:rPr>
          <w:rFonts w:hint="eastAsia"/>
          <w:sz w:val="30"/>
          <w:szCs w:val="30"/>
        </w:rPr>
        <w:t>元，至迟在递交上诉状之日起七日内，预交到温州市中级人民法院，逾期不交按</w:t>
      </w:r>
      <w:r>
        <w:rPr>
          <w:rFonts w:hint="eastAsia"/>
          <w:sz w:val="30"/>
          <w:szCs w:val="30"/>
        </w:rPr>
        <w:t>自动撤回上诉处理。汇款户名：温州市财政局非税收入结算户。开户银行：农行温州市分行。账号：</w:t>
      </w:r>
      <w:r>
        <w:rPr>
          <w:rFonts w:hint="eastAsia"/>
          <w:sz w:val="30"/>
          <w:szCs w:val="30"/>
        </w:rPr>
        <w:t>192999010400031950013</w:t>
      </w:r>
      <w:r>
        <w:rPr>
          <w:rFonts w:hint="eastAsia"/>
          <w:sz w:val="30"/>
          <w:szCs w:val="30"/>
        </w:rPr>
        <w:t>）。</w:t>
      </w:r>
    </w:p>
    <w:p w14:paraId="566AD52A" w14:textId="77777777" w:rsidR="00000000" w:rsidRDefault="00B62B8B">
      <w:pPr>
        <w:spacing w:before="10" w:after="10" w:line="500" w:lineRule="atLeast"/>
        <w:ind w:firstLine="600"/>
        <w:rPr>
          <w:rFonts w:hint="eastAsia"/>
          <w:sz w:val="30"/>
          <w:szCs w:val="30"/>
        </w:rPr>
      </w:pPr>
      <w:r>
        <w:rPr>
          <w:rFonts w:hint="eastAsia"/>
          <w:sz w:val="30"/>
          <w:szCs w:val="30"/>
        </w:rPr>
        <w:t>本判决生效后，负有义务的一方当事人不履行判决确定的义务，另一方当事人应于判决确定义务履行之日起二年内向本院申请执行。</w:t>
      </w:r>
    </w:p>
    <w:p w14:paraId="5B80A052" w14:textId="77777777" w:rsidR="00000000" w:rsidRDefault="00B62B8B">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张</w:t>
      </w:r>
      <w:r>
        <w:rPr>
          <w:rFonts w:hint="eastAsia"/>
          <w:sz w:val="30"/>
          <w:szCs w:val="30"/>
        </w:rPr>
        <w:t xml:space="preserve"> </w:t>
      </w:r>
      <w:r>
        <w:rPr>
          <w:rFonts w:hint="eastAsia"/>
          <w:sz w:val="30"/>
          <w:szCs w:val="30"/>
        </w:rPr>
        <w:t>翀</w:t>
      </w:r>
    </w:p>
    <w:p w14:paraId="7093517D" w14:textId="77777777" w:rsidR="00000000" w:rsidRDefault="00B62B8B">
      <w:pPr>
        <w:spacing w:before="10" w:after="10" w:line="500" w:lineRule="atLeast"/>
        <w:ind w:right="720"/>
        <w:jc w:val="right"/>
        <w:rPr>
          <w:rFonts w:hint="eastAsia"/>
          <w:sz w:val="30"/>
          <w:szCs w:val="30"/>
        </w:rPr>
      </w:pPr>
      <w:r>
        <w:rPr>
          <w:rFonts w:hint="eastAsia"/>
          <w:sz w:val="30"/>
          <w:szCs w:val="30"/>
        </w:rPr>
        <w:t>二〇一五年九月十一日</w:t>
      </w:r>
    </w:p>
    <w:p w14:paraId="5EAA113C" w14:textId="77777777" w:rsidR="00000000" w:rsidRDefault="00B62B8B">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周雨晴</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C26EA" w14:textId="77777777" w:rsidR="00B62B8B" w:rsidRDefault="00B62B8B" w:rsidP="00B62B8B">
      <w:r>
        <w:separator/>
      </w:r>
    </w:p>
  </w:endnote>
  <w:endnote w:type="continuationSeparator" w:id="0">
    <w:p w14:paraId="13E7F56F" w14:textId="77777777" w:rsidR="00B62B8B" w:rsidRDefault="00B62B8B" w:rsidP="00B62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40922" w14:textId="77777777" w:rsidR="00B62B8B" w:rsidRDefault="00B62B8B" w:rsidP="00B62B8B">
      <w:r>
        <w:separator/>
      </w:r>
    </w:p>
  </w:footnote>
  <w:footnote w:type="continuationSeparator" w:id="0">
    <w:p w14:paraId="5DE6594B" w14:textId="77777777" w:rsidR="00B62B8B" w:rsidRDefault="00B62B8B" w:rsidP="00B62B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62B8B"/>
    <w:rsid w:val="00B62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E0C735"/>
  <w15:chartTrackingRefBased/>
  <w15:docId w15:val="{788FD8DF-10A4-48AC-A222-7DD7B047C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a3">
    <w:name w:val="Normal (Web)"/>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character" w:customStyle="1" w:styleId="100">
    <w:name w:val="10"/>
    <w:basedOn w:val="a0"/>
    <w:rPr>
      <w:rFonts w:ascii="Times New Roman" w:hAnsi="Times New Roman" w:cs="Times New Roman" w:hint="default"/>
    </w:rPr>
  </w:style>
  <w:style w:type="paragraph" w:styleId="a4">
    <w:name w:val="header"/>
    <w:basedOn w:val="a"/>
    <w:link w:val="a5"/>
    <w:rsid w:val="00B62B8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62B8B"/>
    <w:rPr>
      <w:rFonts w:ascii="宋体" w:eastAsia="宋体" w:hAnsi="宋体" w:cs="宋体"/>
      <w:sz w:val="18"/>
      <w:szCs w:val="18"/>
    </w:rPr>
  </w:style>
  <w:style w:type="paragraph" w:styleId="a6">
    <w:name w:val="footer"/>
    <w:basedOn w:val="a"/>
    <w:link w:val="a7"/>
    <w:rsid w:val="00B62B8B"/>
    <w:pPr>
      <w:tabs>
        <w:tab w:val="center" w:pos="4153"/>
        <w:tab w:val="right" w:pos="8306"/>
      </w:tabs>
      <w:snapToGrid w:val="0"/>
    </w:pPr>
    <w:rPr>
      <w:sz w:val="18"/>
      <w:szCs w:val="18"/>
    </w:rPr>
  </w:style>
  <w:style w:type="character" w:customStyle="1" w:styleId="a7">
    <w:name w:val="页脚 字符"/>
    <w:basedOn w:val="a0"/>
    <w:link w:val="a6"/>
    <w:rsid w:val="00B62B8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2024-05-11T15:52:00Z</dcterms:created>
  <dcterms:modified xsi:type="dcterms:W3CDTF">2024-05-11T15:52:00Z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72C27C3C482E4E80AB50439771CE1672</vt:lpwstr>
  </property>
</Properties>
</file>