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008B" w14:textId="77777777" w:rsidR="00000000" w:rsidRDefault="00626777">
      <w:pPr>
        <w:spacing w:line="500" w:lineRule="atLeast"/>
        <w:jc w:val="center"/>
        <w:divId w:val="103056731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6E38CD5A" w14:textId="77777777" w:rsidR="00000000" w:rsidRDefault="00626777">
      <w:pPr>
        <w:spacing w:line="500" w:lineRule="atLeast"/>
        <w:jc w:val="center"/>
        <w:divId w:val="447743185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142AF560" w14:textId="77777777" w:rsidR="00000000" w:rsidRDefault="00626777">
      <w:pPr>
        <w:spacing w:line="500" w:lineRule="atLeast"/>
        <w:jc w:val="right"/>
        <w:divId w:val="122902779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00401</w:t>
      </w:r>
      <w:r>
        <w:rPr>
          <w:rFonts w:hint="eastAsia"/>
          <w:sz w:val="30"/>
          <w:szCs w:val="30"/>
        </w:rPr>
        <w:t>号</w:t>
      </w:r>
    </w:p>
    <w:p w14:paraId="4F142B22" w14:textId="77777777" w:rsidR="00000000" w:rsidRDefault="00626777">
      <w:pPr>
        <w:spacing w:line="500" w:lineRule="atLeast"/>
        <w:ind w:firstLine="600"/>
        <w:divId w:val="3990646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原告：钱朝斌，男，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13</w:t>
      </w:r>
      <w:r>
        <w:rPr>
          <w:rFonts w:hint="eastAsia"/>
          <w:sz w:val="30"/>
          <w:szCs w:val="30"/>
        </w:rPr>
        <w:t>日出生，汉族。</w:t>
      </w:r>
    </w:p>
    <w:p w14:paraId="53C78739" w14:textId="77777777" w:rsidR="00000000" w:rsidRDefault="00626777">
      <w:pPr>
        <w:spacing w:line="500" w:lineRule="atLeast"/>
        <w:ind w:firstLine="600"/>
        <w:divId w:val="32945219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被告：李红，男，</w:t>
      </w:r>
      <w:r>
        <w:rPr>
          <w:rFonts w:hint="eastAsia"/>
          <w:sz w:val="30"/>
          <w:szCs w:val="30"/>
        </w:rPr>
        <w:t>1968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23</w:t>
      </w:r>
      <w:r>
        <w:rPr>
          <w:rFonts w:hint="eastAsia"/>
          <w:sz w:val="30"/>
          <w:szCs w:val="30"/>
        </w:rPr>
        <w:t>日出生，汉族。</w:t>
      </w:r>
    </w:p>
    <w:p w14:paraId="289B87AD" w14:textId="77777777" w:rsidR="00000000" w:rsidRDefault="00626777">
      <w:pPr>
        <w:spacing w:line="500" w:lineRule="atLeast"/>
        <w:ind w:firstLine="600"/>
        <w:divId w:val="6364512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原告钱朝斌与被告李红民间借贷纠纷一案，本院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日受理后，依法由代理审判员宣春莲适用简易程序于</w:t>
      </w:r>
      <w:r>
        <w:rPr>
          <w:rFonts w:hint="eastAsia"/>
          <w:sz w:val="30"/>
          <w:szCs w:val="30"/>
        </w:rPr>
        <w:t>2014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日公开开庭进行了审理。原告钱朝斌到庭参加诉讼，被告李红经本院合法传唤无正当理由拒不到庭，依法缺席审理。本案现已审理终结。</w:t>
      </w:r>
    </w:p>
    <w:p w14:paraId="71B0B5E3" w14:textId="77777777" w:rsidR="00000000" w:rsidRDefault="00626777">
      <w:pPr>
        <w:spacing w:line="500" w:lineRule="atLeast"/>
        <w:ind w:firstLine="600"/>
        <w:divId w:val="172066958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原告钱朝斌诉称：被告李红于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日向我借款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万元，并出具借条一张，双方约定欠款随要随拿，利息每月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日前后按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直接打到我提供的银行卡上，但是直到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月我多次催要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万元欠款，被告李红一直拖欠至今分文未还，且从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月至今每月按约定</w:t>
      </w:r>
      <w:r>
        <w:rPr>
          <w:rFonts w:hint="eastAsia"/>
          <w:sz w:val="30"/>
          <w:szCs w:val="30"/>
        </w:rPr>
        <w:t>将利息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元打到我的银行卡上。为维护自己的权益诉至法院，请求依法判令：被告立即向原告偿还人民币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万元及逾期还款利息（从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月按月利率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计算至还清全部借款本金之日止）</w:t>
      </w:r>
    </w:p>
    <w:p w14:paraId="233EAE97" w14:textId="77777777" w:rsidR="00000000" w:rsidRDefault="00626777">
      <w:pPr>
        <w:spacing w:line="500" w:lineRule="atLeast"/>
        <w:ind w:firstLine="600"/>
        <w:divId w:val="186497817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被告李红未提出答辩意见。</w:t>
      </w:r>
    </w:p>
    <w:p w14:paraId="36BCAAB3" w14:textId="77777777" w:rsidR="00000000" w:rsidRDefault="00626777">
      <w:pPr>
        <w:spacing w:line="500" w:lineRule="atLeast"/>
        <w:ind w:firstLine="600"/>
        <w:divId w:val="16287333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经审理查明：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26</w:t>
      </w:r>
      <w:r>
        <w:rPr>
          <w:rFonts w:hint="eastAsia"/>
          <w:sz w:val="30"/>
          <w:szCs w:val="30"/>
        </w:rPr>
        <w:t>日，原告钱朝斌向被告李红支付借款</w:t>
      </w:r>
      <w:r>
        <w:rPr>
          <w:rFonts w:hint="eastAsia"/>
          <w:sz w:val="30"/>
          <w:szCs w:val="30"/>
        </w:rPr>
        <w:t>300000</w:t>
      </w:r>
      <w:r>
        <w:rPr>
          <w:rFonts w:hint="eastAsia"/>
          <w:sz w:val="30"/>
          <w:szCs w:val="30"/>
        </w:rPr>
        <w:t>元，后因钱朝斌需用钱，李红偿还其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元，后钱朝斌又将</w:t>
      </w:r>
      <w:r>
        <w:rPr>
          <w:rFonts w:hint="eastAsia"/>
          <w:sz w:val="30"/>
          <w:szCs w:val="30"/>
        </w:rPr>
        <w:t>100000</w:t>
      </w:r>
      <w:r>
        <w:rPr>
          <w:rFonts w:hint="eastAsia"/>
          <w:sz w:val="30"/>
          <w:szCs w:val="30"/>
        </w:rPr>
        <w:t>元借与李红，李红于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29</w:t>
      </w:r>
      <w:r>
        <w:rPr>
          <w:rFonts w:hint="eastAsia"/>
          <w:sz w:val="30"/>
          <w:szCs w:val="30"/>
        </w:rPr>
        <w:t>日就借款向钱朝斌出具借条一张，写明：今借到钱朝斌人民币叁拾万元整￥</w:t>
      </w:r>
      <w:r>
        <w:rPr>
          <w:rFonts w:hint="eastAsia"/>
          <w:sz w:val="30"/>
          <w:szCs w:val="30"/>
        </w:rPr>
        <w:t>300000.-</w:t>
      </w:r>
      <w:r>
        <w:rPr>
          <w:rFonts w:hint="eastAsia"/>
          <w:sz w:val="30"/>
          <w:szCs w:val="30"/>
        </w:rPr>
        <w:t>元。另李红于</w:t>
      </w:r>
      <w:r>
        <w:rPr>
          <w:rFonts w:hint="eastAsia"/>
          <w:sz w:val="30"/>
          <w:szCs w:val="30"/>
        </w:rPr>
        <w:t>2011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日向钱</w:t>
      </w:r>
      <w:r>
        <w:rPr>
          <w:rFonts w:hint="eastAsia"/>
          <w:sz w:val="30"/>
          <w:szCs w:val="30"/>
        </w:rPr>
        <w:t>朝斌父亲钱传柱借款</w:t>
      </w:r>
      <w:r>
        <w:rPr>
          <w:rFonts w:hint="eastAsia"/>
          <w:sz w:val="30"/>
          <w:szCs w:val="30"/>
        </w:rPr>
        <w:t>20000</w:t>
      </w:r>
      <w:r>
        <w:rPr>
          <w:rFonts w:hint="eastAsia"/>
          <w:sz w:val="30"/>
          <w:szCs w:val="30"/>
        </w:rPr>
        <w:t>元。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月至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月期间每月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日左右，李红按月息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将钱朝斌及钱传柱</w:t>
      </w:r>
      <w:r>
        <w:rPr>
          <w:rFonts w:hint="eastAsia"/>
          <w:sz w:val="30"/>
          <w:szCs w:val="30"/>
        </w:rPr>
        <w:t>320000</w:t>
      </w:r>
      <w:r>
        <w:rPr>
          <w:rFonts w:hint="eastAsia"/>
          <w:sz w:val="30"/>
          <w:szCs w:val="30"/>
        </w:rPr>
        <w:t>元借款的</w:t>
      </w:r>
      <w:r>
        <w:rPr>
          <w:rFonts w:hint="eastAsia"/>
          <w:sz w:val="30"/>
          <w:szCs w:val="30"/>
        </w:rPr>
        <w:lastRenderedPageBreak/>
        <w:t>利息</w:t>
      </w:r>
      <w:r>
        <w:rPr>
          <w:rFonts w:hint="eastAsia"/>
          <w:sz w:val="30"/>
          <w:szCs w:val="30"/>
        </w:rPr>
        <w:t>6400</w:t>
      </w:r>
      <w:r>
        <w:rPr>
          <w:rFonts w:hint="eastAsia"/>
          <w:sz w:val="30"/>
          <w:szCs w:val="30"/>
        </w:rPr>
        <w:t>元支付至钱朝斌的银行卡上。</w:t>
      </w:r>
      <w:r>
        <w:rPr>
          <w:rFonts w:hint="eastAsia"/>
          <w:sz w:val="30"/>
          <w:szCs w:val="30"/>
        </w:rPr>
        <w:t>2012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12</w:t>
      </w:r>
      <w:r>
        <w:rPr>
          <w:rFonts w:hint="eastAsia"/>
          <w:sz w:val="30"/>
          <w:szCs w:val="30"/>
        </w:rPr>
        <w:t>月之后被告未再按约支付利息，原告催要借款及利息未果，遂诉讼来院。</w:t>
      </w:r>
    </w:p>
    <w:p w14:paraId="7EED78AE" w14:textId="77777777" w:rsidR="00000000" w:rsidRDefault="00626777">
      <w:pPr>
        <w:spacing w:line="500" w:lineRule="atLeast"/>
        <w:ind w:firstLine="600"/>
        <w:divId w:val="20240181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以上事实，由原告提供的借条两张、借记卡账户交易明细清单、个人转账凭证、证明以及原告当庭陈述等证据予以证实。</w:t>
      </w:r>
    </w:p>
    <w:p w14:paraId="773B9B60" w14:textId="77777777" w:rsidR="00000000" w:rsidRDefault="00626777">
      <w:pPr>
        <w:spacing w:line="500" w:lineRule="atLeast"/>
        <w:ind w:firstLine="600"/>
        <w:divId w:val="19978042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本院认为：合法的借贷关系受法律保护。被告向原告借款</w:t>
      </w:r>
      <w:r>
        <w:rPr>
          <w:rFonts w:hint="eastAsia"/>
          <w:sz w:val="30"/>
          <w:szCs w:val="30"/>
        </w:rPr>
        <w:t>300000</w:t>
      </w:r>
      <w:r>
        <w:rPr>
          <w:rFonts w:hint="eastAsia"/>
          <w:sz w:val="30"/>
          <w:szCs w:val="30"/>
        </w:rPr>
        <w:t>元，现原告催要借款，被告理应偿还，故原告主张要求被告偿还借款</w:t>
      </w:r>
      <w:r>
        <w:rPr>
          <w:rFonts w:hint="eastAsia"/>
          <w:sz w:val="30"/>
          <w:szCs w:val="30"/>
        </w:rPr>
        <w:t>300000</w:t>
      </w:r>
      <w:r>
        <w:rPr>
          <w:rFonts w:hint="eastAsia"/>
          <w:sz w:val="30"/>
          <w:szCs w:val="30"/>
        </w:rPr>
        <w:t>元，符合法律规定，依法应予支</w:t>
      </w:r>
      <w:r>
        <w:rPr>
          <w:rFonts w:hint="eastAsia"/>
          <w:sz w:val="30"/>
          <w:szCs w:val="30"/>
        </w:rPr>
        <w:t>持。被告每月支付原告利息</w:t>
      </w:r>
      <w:r>
        <w:rPr>
          <w:rFonts w:hint="eastAsia"/>
          <w:sz w:val="30"/>
          <w:szCs w:val="30"/>
        </w:rPr>
        <w:t>6000</w:t>
      </w:r>
      <w:r>
        <w:rPr>
          <w:rFonts w:hint="eastAsia"/>
          <w:sz w:val="30"/>
          <w:szCs w:val="30"/>
        </w:rPr>
        <w:t>元，故对原告主张双方口头约定月息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予以认定，此标准未超出法律允许的民间借贷的最高利率范围，故原告主张自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月起按月息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利息，符合法律规定，予以支持。被告李红经本院合法传唤，无正当理由拒不到庭参加诉讼，视为当事人对其诉讼权利的处分，应承担相应不利的法律后果，据此，根据《中华人民共和国合同法》第二百零五条、第二百零六条，最高人民法院《关于人民法院审理借贷案件的若干意见》第六条、《中华人民共和国民事诉讼法》第一百四十四条之规定，判决如下：</w:t>
      </w:r>
    </w:p>
    <w:p w14:paraId="44C4AEEE" w14:textId="77777777" w:rsidR="00000000" w:rsidRDefault="00626777">
      <w:pPr>
        <w:spacing w:line="500" w:lineRule="atLeast"/>
        <w:ind w:firstLine="600"/>
        <w:divId w:val="17819973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被告李红于本判决生效之日起</w:t>
      </w:r>
      <w:r>
        <w:rPr>
          <w:rFonts w:hint="eastAsia"/>
          <w:sz w:val="30"/>
          <w:szCs w:val="30"/>
        </w:rPr>
        <w:t>十日内偿还原告钱朝斌借款</w:t>
      </w:r>
      <w:r>
        <w:rPr>
          <w:rFonts w:hint="eastAsia"/>
          <w:sz w:val="30"/>
          <w:szCs w:val="30"/>
        </w:rPr>
        <w:t>300000</w:t>
      </w:r>
      <w:r>
        <w:rPr>
          <w:rFonts w:hint="eastAsia"/>
          <w:sz w:val="30"/>
          <w:szCs w:val="30"/>
        </w:rPr>
        <w:t>元及利息（自</w:t>
      </w:r>
      <w:r>
        <w:rPr>
          <w:rFonts w:hint="eastAsia"/>
          <w:sz w:val="30"/>
          <w:szCs w:val="30"/>
        </w:rPr>
        <w:t>2013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日起按月息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计算至本判决确定的履行之日止）。</w:t>
      </w:r>
    </w:p>
    <w:p w14:paraId="4877C072" w14:textId="77777777" w:rsidR="00000000" w:rsidRDefault="00626777">
      <w:pPr>
        <w:spacing w:line="500" w:lineRule="atLeast"/>
        <w:ind w:firstLine="600"/>
        <w:divId w:val="81136295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如果未按本判决指定的期间履行给付金钱义务，应当依照《中华人民共和国民事诉讼法》第二百五十三条之规定，加倍支付迟延履行期间的债务利息。</w:t>
      </w:r>
    </w:p>
    <w:p w14:paraId="351EA30A" w14:textId="77777777" w:rsidR="00000000" w:rsidRDefault="00626777">
      <w:pPr>
        <w:spacing w:line="500" w:lineRule="atLeast"/>
        <w:ind w:firstLine="600"/>
        <w:divId w:val="19869289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6790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3395</w:t>
      </w:r>
      <w:r>
        <w:rPr>
          <w:rFonts w:hint="eastAsia"/>
          <w:sz w:val="30"/>
          <w:szCs w:val="30"/>
        </w:rPr>
        <w:t>元，由被告李红负担。</w:t>
      </w:r>
    </w:p>
    <w:p w14:paraId="7361975D" w14:textId="77777777" w:rsidR="00000000" w:rsidRDefault="00626777">
      <w:pPr>
        <w:spacing w:line="500" w:lineRule="atLeast"/>
        <w:ind w:firstLine="600"/>
        <w:divId w:val="17863899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如不服本判决，可在判决书送达之日起十五日内向本院递交上诉状，并按对方当事人的人数提出副本，上诉于安徽省合肥市中级人民法院。</w:t>
      </w:r>
    </w:p>
    <w:p w14:paraId="01F8B7BC" w14:textId="77777777" w:rsidR="00000000" w:rsidRDefault="00626777">
      <w:pPr>
        <w:spacing w:line="500" w:lineRule="atLeast"/>
        <w:jc w:val="right"/>
        <w:divId w:val="165494676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宣春莲</w:t>
      </w:r>
    </w:p>
    <w:p w14:paraId="3DAD5EF8" w14:textId="77777777" w:rsidR="00000000" w:rsidRDefault="00626777">
      <w:pPr>
        <w:spacing w:line="500" w:lineRule="atLeast"/>
        <w:jc w:val="right"/>
        <w:divId w:val="23724780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二〇一四年二月二十四日</w:t>
      </w:r>
    </w:p>
    <w:p w14:paraId="3F21285D" w14:textId="77777777" w:rsidR="00000000" w:rsidRDefault="00626777">
      <w:pPr>
        <w:spacing w:line="500" w:lineRule="atLeast"/>
        <w:jc w:val="right"/>
        <w:divId w:val="15961605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　记　员　　王婷媛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27E67" w14:textId="77777777" w:rsidR="00626777" w:rsidRDefault="00626777" w:rsidP="00626777">
      <w:r>
        <w:separator/>
      </w:r>
    </w:p>
  </w:endnote>
  <w:endnote w:type="continuationSeparator" w:id="0">
    <w:p w14:paraId="7A537669" w14:textId="77777777" w:rsidR="00626777" w:rsidRDefault="00626777" w:rsidP="00626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64136" w14:textId="77777777" w:rsidR="00626777" w:rsidRDefault="00626777" w:rsidP="00626777">
      <w:r>
        <w:separator/>
      </w:r>
    </w:p>
  </w:footnote>
  <w:footnote w:type="continuationSeparator" w:id="0">
    <w:p w14:paraId="37C12D85" w14:textId="77777777" w:rsidR="00626777" w:rsidRDefault="00626777" w:rsidP="006267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77"/>
    <w:rsid w:val="0062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451AA4"/>
  <w15:chartTrackingRefBased/>
  <w15:docId w15:val="{2C97709E-7C1F-4D51-BD03-391587A0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26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6777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67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677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7806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21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46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1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2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295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31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79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6058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33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761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73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9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7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9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422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81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dc:description/>
  <cp:lastModifiedBy>蒋 沛文</cp:lastModifiedBy>
  <cp:revision>2</cp:revision>
  <dcterms:created xsi:type="dcterms:W3CDTF">2024-05-11T15:52:00Z</dcterms:created>
  <dcterms:modified xsi:type="dcterms:W3CDTF">2024-05-11T15:52:00Z</dcterms:modified>
</cp:coreProperties>
</file>