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9EA53" w14:textId="77777777" w:rsidR="00000000" w:rsidRDefault="005A5D7E">
      <w:pPr>
        <w:spacing w:before="10" w:after="10" w:line="500" w:lineRule="atLeast"/>
        <w:jc w:val="center"/>
        <w:rPr>
          <w:rFonts w:ascii="黑体" w:eastAsia="黑体"/>
          <w:sz w:val="36"/>
          <w:szCs w:val="36"/>
        </w:rPr>
      </w:pPr>
      <w:r>
        <w:rPr>
          <w:rFonts w:ascii="黑体" w:eastAsia="黑体" w:hAnsi="黑体" w:hint="eastAsia"/>
          <w:sz w:val="36"/>
          <w:szCs w:val="36"/>
        </w:rPr>
        <w:t>浙江省平阳县人民法院</w:t>
      </w:r>
    </w:p>
    <w:p w14:paraId="29EF4CF8" w14:textId="77777777" w:rsidR="00000000" w:rsidRDefault="005A5D7E">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Ansi="黑体" w:hint="eastAsia"/>
          <w:sz w:val="36"/>
          <w:szCs w:val="36"/>
        </w:rPr>
        <w:t>事</w:t>
      </w:r>
      <w:r>
        <w:rPr>
          <w:rFonts w:ascii="黑体" w:eastAsia="黑体" w:hint="eastAsia"/>
          <w:sz w:val="36"/>
          <w:szCs w:val="36"/>
        </w:rPr>
        <w:t xml:space="preserve"> </w:t>
      </w:r>
      <w:r>
        <w:rPr>
          <w:rFonts w:ascii="黑体" w:eastAsia="黑体" w:hAnsi="黑体" w:hint="eastAsia"/>
          <w:sz w:val="36"/>
          <w:szCs w:val="36"/>
        </w:rPr>
        <w:t>判</w:t>
      </w:r>
      <w:r>
        <w:rPr>
          <w:rFonts w:ascii="黑体" w:eastAsia="黑体" w:hint="eastAsia"/>
          <w:sz w:val="36"/>
          <w:szCs w:val="36"/>
        </w:rPr>
        <w:t xml:space="preserve"> </w:t>
      </w:r>
      <w:r>
        <w:rPr>
          <w:rFonts w:ascii="黑体" w:eastAsia="黑体" w:hAnsi="黑体" w:hint="eastAsia"/>
          <w:sz w:val="36"/>
          <w:szCs w:val="36"/>
        </w:rPr>
        <w:t>决</w:t>
      </w:r>
      <w:r>
        <w:rPr>
          <w:rFonts w:ascii="黑体" w:eastAsia="黑体" w:hint="eastAsia"/>
          <w:sz w:val="36"/>
          <w:szCs w:val="36"/>
        </w:rPr>
        <w:t xml:space="preserve"> </w:t>
      </w:r>
      <w:r>
        <w:rPr>
          <w:rFonts w:ascii="黑体" w:eastAsia="黑体" w:hAnsi="黑体" w:hint="eastAsia"/>
          <w:sz w:val="36"/>
          <w:szCs w:val="36"/>
        </w:rPr>
        <w:t>书</w:t>
      </w:r>
    </w:p>
    <w:p w14:paraId="5C687F43" w14:textId="77777777" w:rsidR="00000000" w:rsidRDefault="005A5D7E">
      <w:pPr>
        <w:spacing w:before="10" w:after="10" w:line="500" w:lineRule="atLeast"/>
        <w:jc w:val="right"/>
        <w:rPr>
          <w:rFonts w:hint="eastAsia"/>
          <w:sz w:val="30"/>
          <w:szCs w:val="30"/>
        </w:rPr>
      </w:pPr>
      <w:r>
        <w:rPr>
          <w:rFonts w:hint="eastAsia"/>
          <w:sz w:val="30"/>
          <w:szCs w:val="30"/>
        </w:rPr>
        <w:t>（</w:t>
      </w:r>
      <w:r>
        <w:rPr>
          <w:rFonts w:hint="eastAsia"/>
          <w:sz w:val="30"/>
          <w:szCs w:val="30"/>
        </w:rPr>
        <w:t>2019</w:t>
      </w:r>
      <w:r>
        <w:rPr>
          <w:rFonts w:hint="eastAsia"/>
          <w:sz w:val="30"/>
          <w:szCs w:val="30"/>
        </w:rPr>
        <w:t>）浙</w:t>
      </w:r>
      <w:r>
        <w:rPr>
          <w:rFonts w:hint="eastAsia"/>
          <w:sz w:val="30"/>
          <w:szCs w:val="30"/>
        </w:rPr>
        <w:t>0326</w:t>
      </w:r>
      <w:r>
        <w:rPr>
          <w:rFonts w:hint="eastAsia"/>
          <w:sz w:val="30"/>
          <w:szCs w:val="30"/>
        </w:rPr>
        <w:t>民初</w:t>
      </w:r>
      <w:r>
        <w:rPr>
          <w:rFonts w:hint="eastAsia"/>
          <w:sz w:val="30"/>
          <w:szCs w:val="30"/>
        </w:rPr>
        <w:t>3165</w:t>
      </w:r>
      <w:r>
        <w:rPr>
          <w:rFonts w:hint="eastAsia"/>
          <w:sz w:val="30"/>
          <w:szCs w:val="30"/>
        </w:rPr>
        <w:t>号</w:t>
      </w:r>
    </w:p>
    <w:p w14:paraId="2FE71DE2" w14:textId="77777777" w:rsidR="00000000" w:rsidRDefault="005A5D7E">
      <w:pPr>
        <w:spacing w:before="10" w:after="10" w:line="500" w:lineRule="atLeast"/>
        <w:ind w:firstLine="600"/>
        <w:rPr>
          <w:rFonts w:hint="eastAsia"/>
          <w:sz w:val="30"/>
          <w:szCs w:val="30"/>
        </w:rPr>
      </w:pPr>
      <w:r>
        <w:rPr>
          <w:rFonts w:hint="eastAsia"/>
          <w:sz w:val="30"/>
          <w:szCs w:val="30"/>
        </w:rPr>
        <w:t>原告：陈卜正，男，</w:t>
      </w:r>
      <w:r>
        <w:rPr>
          <w:rFonts w:hint="eastAsia"/>
          <w:sz w:val="30"/>
          <w:szCs w:val="30"/>
        </w:rPr>
        <w:t>1970</w:t>
      </w:r>
      <w:r>
        <w:rPr>
          <w:rFonts w:hint="eastAsia"/>
          <w:sz w:val="30"/>
          <w:szCs w:val="30"/>
        </w:rPr>
        <w:t>年</w:t>
      </w:r>
      <w:r>
        <w:rPr>
          <w:rFonts w:hint="eastAsia"/>
          <w:sz w:val="30"/>
          <w:szCs w:val="30"/>
        </w:rPr>
        <w:t>8</w:t>
      </w:r>
      <w:r>
        <w:rPr>
          <w:rFonts w:hint="eastAsia"/>
          <w:sz w:val="30"/>
          <w:szCs w:val="30"/>
        </w:rPr>
        <w:t>月</w:t>
      </w:r>
      <w:r>
        <w:rPr>
          <w:rFonts w:hint="eastAsia"/>
          <w:sz w:val="30"/>
          <w:szCs w:val="30"/>
        </w:rPr>
        <w:t>11</w:t>
      </w:r>
      <w:r>
        <w:rPr>
          <w:rFonts w:hint="eastAsia"/>
          <w:sz w:val="30"/>
          <w:szCs w:val="30"/>
        </w:rPr>
        <w:t>日出生，汉族，住平阳县。</w:t>
      </w:r>
    </w:p>
    <w:p w14:paraId="50723A32" w14:textId="77777777" w:rsidR="00000000" w:rsidRDefault="005A5D7E">
      <w:pPr>
        <w:spacing w:before="10" w:after="10" w:line="500" w:lineRule="atLeast"/>
        <w:ind w:firstLine="600"/>
        <w:rPr>
          <w:rFonts w:hint="eastAsia"/>
          <w:sz w:val="30"/>
          <w:szCs w:val="30"/>
        </w:rPr>
      </w:pPr>
      <w:r>
        <w:rPr>
          <w:rFonts w:hint="eastAsia"/>
          <w:sz w:val="30"/>
          <w:szCs w:val="30"/>
        </w:rPr>
        <w:t>委托代理人：卢成素，浙江九州大众律师事务所律师。</w:t>
      </w:r>
    </w:p>
    <w:p w14:paraId="492F7ADD" w14:textId="77777777" w:rsidR="00000000" w:rsidRDefault="005A5D7E">
      <w:pPr>
        <w:spacing w:before="10" w:after="10" w:line="500" w:lineRule="atLeast"/>
        <w:ind w:firstLine="600"/>
        <w:rPr>
          <w:rFonts w:hint="eastAsia"/>
          <w:sz w:val="30"/>
          <w:szCs w:val="30"/>
        </w:rPr>
      </w:pPr>
      <w:r>
        <w:rPr>
          <w:rFonts w:hint="eastAsia"/>
          <w:sz w:val="30"/>
          <w:szCs w:val="30"/>
        </w:rPr>
        <w:t>被告：陈德龙，男，</w:t>
      </w:r>
      <w:r>
        <w:rPr>
          <w:rFonts w:hint="eastAsia"/>
          <w:sz w:val="30"/>
          <w:szCs w:val="30"/>
        </w:rPr>
        <w:t>1969</w:t>
      </w:r>
      <w:r>
        <w:rPr>
          <w:rFonts w:hint="eastAsia"/>
          <w:sz w:val="30"/>
          <w:szCs w:val="30"/>
        </w:rPr>
        <w:t>年</w:t>
      </w:r>
      <w:r>
        <w:rPr>
          <w:rFonts w:hint="eastAsia"/>
          <w:sz w:val="30"/>
          <w:szCs w:val="30"/>
        </w:rPr>
        <w:t>1</w:t>
      </w:r>
      <w:r>
        <w:rPr>
          <w:rFonts w:hint="eastAsia"/>
          <w:sz w:val="30"/>
          <w:szCs w:val="30"/>
        </w:rPr>
        <w:t>月</w:t>
      </w:r>
      <w:r>
        <w:rPr>
          <w:rFonts w:hint="eastAsia"/>
          <w:sz w:val="30"/>
          <w:szCs w:val="30"/>
        </w:rPr>
        <w:t>18</w:t>
      </w:r>
      <w:r>
        <w:rPr>
          <w:rFonts w:hint="eastAsia"/>
          <w:sz w:val="30"/>
          <w:szCs w:val="30"/>
        </w:rPr>
        <w:t>日出生，汉族，住平阳县。</w:t>
      </w:r>
    </w:p>
    <w:p w14:paraId="3D893CF0" w14:textId="77777777" w:rsidR="00000000" w:rsidRDefault="005A5D7E">
      <w:pPr>
        <w:spacing w:before="10" w:after="10" w:line="500" w:lineRule="atLeast"/>
        <w:ind w:firstLine="600"/>
        <w:rPr>
          <w:rFonts w:hint="eastAsia"/>
          <w:sz w:val="30"/>
          <w:szCs w:val="30"/>
        </w:rPr>
      </w:pPr>
      <w:r>
        <w:rPr>
          <w:rFonts w:hint="eastAsia"/>
          <w:sz w:val="30"/>
          <w:szCs w:val="30"/>
        </w:rPr>
        <w:t>原告陈卜正诉被告陈德龙民间借贷纠纷一案，本院于</w:t>
      </w:r>
      <w:r>
        <w:rPr>
          <w:rFonts w:hint="eastAsia"/>
          <w:sz w:val="30"/>
          <w:szCs w:val="30"/>
        </w:rPr>
        <w:t>2019</w:t>
      </w:r>
      <w:r>
        <w:rPr>
          <w:rFonts w:hint="eastAsia"/>
          <w:sz w:val="30"/>
          <w:szCs w:val="30"/>
        </w:rPr>
        <w:t>年</w:t>
      </w:r>
      <w:r>
        <w:rPr>
          <w:rFonts w:hint="eastAsia"/>
          <w:sz w:val="30"/>
          <w:szCs w:val="30"/>
        </w:rPr>
        <w:t>5</w:t>
      </w:r>
      <w:r>
        <w:rPr>
          <w:rFonts w:hint="eastAsia"/>
          <w:sz w:val="30"/>
          <w:szCs w:val="30"/>
        </w:rPr>
        <w:t>月</w:t>
      </w:r>
      <w:r>
        <w:rPr>
          <w:rFonts w:hint="eastAsia"/>
          <w:sz w:val="30"/>
          <w:szCs w:val="30"/>
        </w:rPr>
        <w:t>5</w:t>
      </w:r>
      <w:r>
        <w:rPr>
          <w:rFonts w:hint="eastAsia"/>
          <w:sz w:val="30"/>
          <w:szCs w:val="30"/>
        </w:rPr>
        <w:t>日受理，原告起诉要求：</w:t>
      </w:r>
      <w:r>
        <w:rPr>
          <w:rFonts w:hint="eastAsia"/>
          <w:sz w:val="30"/>
          <w:szCs w:val="30"/>
          <w:highlight w:val="yellow"/>
        </w:rPr>
        <w:t>一、判令被告陈德龙偿还借款</w:t>
      </w:r>
      <w:r>
        <w:rPr>
          <w:rFonts w:hint="eastAsia"/>
          <w:sz w:val="30"/>
          <w:szCs w:val="30"/>
          <w:highlight w:val="yellow"/>
        </w:rPr>
        <w:t>92700</w:t>
      </w:r>
      <w:r>
        <w:rPr>
          <w:rFonts w:hint="eastAsia"/>
          <w:sz w:val="30"/>
          <w:szCs w:val="30"/>
          <w:highlight w:val="yellow"/>
        </w:rPr>
        <w:t>元及利息（按年利率</w:t>
      </w:r>
      <w:r>
        <w:rPr>
          <w:rFonts w:hint="eastAsia"/>
          <w:sz w:val="30"/>
          <w:szCs w:val="30"/>
          <w:highlight w:val="yellow"/>
        </w:rPr>
        <w:t>6%</w:t>
      </w:r>
      <w:r>
        <w:rPr>
          <w:rFonts w:hint="eastAsia"/>
          <w:sz w:val="30"/>
          <w:szCs w:val="30"/>
          <w:highlight w:val="yellow"/>
        </w:rPr>
        <w:t>计息，从</w:t>
      </w:r>
      <w:r>
        <w:rPr>
          <w:rFonts w:hint="eastAsia"/>
          <w:sz w:val="30"/>
          <w:szCs w:val="30"/>
          <w:highlight w:val="yellow"/>
        </w:rPr>
        <w:t>2019</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5</w:t>
      </w:r>
      <w:r>
        <w:rPr>
          <w:rFonts w:hint="eastAsia"/>
          <w:sz w:val="30"/>
          <w:szCs w:val="30"/>
          <w:highlight w:val="yellow"/>
        </w:rPr>
        <w:t>日计至实际履行之日止）；</w:t>
      </w:r>
      <w:r>
        <w:rPr>
          <w:rFonts w:hint="eastAsia"/>
          <w:sz w:val="30"/>
          <w:szCs w:val="30"/>
        </w:rPr>
        <w:t>二、本案的诉讼费用由被告承担。</w:t>
      </w:r>
    </w:p>
    <w:p w14:paraId="54F3960F" w14:textId="77777777" w:rsidR="00000000" w:rsidRDefault="005A5D7E">
      <w:pPr>
        <w:spacing w:before="10" w:after="10" w:line="500" w:lineRule="atLeast"/>
        <w:ind w:firstLine="600"/>
        <w:rPr>
          <w:rFonts w:hint="eastAsia"/>
          <w:sz w:val="30"/>
          <w:szCs w:val="30"/>
        </w:rPr>
      </w:pPr>
      <w:r>
        <w:rPr>
          <w:rFonts w:hint="eastAsia"/>
          <w:sz w:val="30"/>
          <w:szCs w:val="30"/>
        </w:rPr>
        <w:t>本院受理后，依法由审判员苏尔然适用简易程序于</w:t>
      </w: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5</w:t>
      </w:r>
      <w:r>
        <w:rPr>
          <w:rFonts w:hint="eastAsia"/>
          <w:sz w:val="30"/>
          <w:szCs w:val="30"/>
        </w:rPr>
        <w:t>日公开开庭进行了审理，现已审理终结。</w:t>
      </w:r>
    </w:p>
    <w:p w14:paraId="1FD0933F" w14:textId="77777777" w:rsidR="00000000" w:rsidRDefault="005A5D7E">
      <w:pPr>
        <w:spacing w:before="10" w:after="10" w:line="500" w:lineRule="atLeast"/>
        <w:ind w:firstLine="600"/>
        <w:rPr>
          <w:rFonts w:hint="eastAsia"/>
          <w:sz w:val="30"/>
          <w:szCs w:val="30"/>
          <w:highlight w:val="yellow"/>
        </w:rPr>
      </w:pPr>
      <w:r>
        <w:rPr>
          <w:rFonts w:hint="eastAsia"/>
          <w:sz w:val="30"/>
          <w:szCs w:val="30"/>
        </w:rPr>
        <w:t>本院经审理，认定本案事实如下：</w:t>
      </w:r>
      <w:r>
        <w:rPr>
          <w:rFonts w:hint="eastAsia"/>
          <w:sz w:val="30"/>
          <w:szCs w:val="30"/>
          <w:highlight w:val="yellow"/>
        </w:rPr>
        <w:t>2017</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23</w:t>
      </w:r>
      <w:r>
        <w:rPr>
          <w:rFonts w:hint="eastAsia"/>
          <w:sz w:val="30"/>
          <w:szCs w:val="30"/>
          <w:highlight w:val="yellow"/>
        </w:rPr>
        <w:t>日，被告陈德龙出具借条一张，确认向原告陈卜正借款</w:t>
      </w:r>
      <w:r>
        <w:rPr>
          <w:rFonts w:hint="eastAsia"/>
          <w:sz w:val="30"/>
          <w:szCs w:val="30"/>
          <w:highlight w:val="yellow"/>
        </w:rPr>
        <w:t>92700</w:t>
      </w:r>
      <w:r>
        <w:rPr>
          <w:rFonts w:hint="eastAsia"/>
          <w:sz w:val="30"/>
          <w:szCs w:val="30"/>
          <w:highlight w:val="yellow"/>
        </w:rPr>
        <w:t>元，未约定利率及还款日期，上述借款至今未偿还。</w:t>
      </w:r>
    </w:p>
    <w:p w14:paraId="1FAD8A8A" w14:textId="77777777" w:rsidR="00000000" w:rsidRDefault="005A5D7E">
      <w:pPr>
        <w:spacing w:before="10" w:after="10" w:line="500" w:lineRule="atLeast"/>
        <w:ind w:firstLine="600"/>
        <w:rPr>
          <w:rFonts w:hint="eastAsia"/>
          <w:sz w:val="30"/>
          <w:szCs w:val="30"/>
        </w:rPr>
      </w:pPr>
      <w:r>
        <w:rPr>
          <w:rFonts w:hint="eastAsia"/>
          <w:sz w:val="30"/>
          <w:szCs w:val="30"/>
        </w:rPr>
        <w:t>本院认为：原、被告双方之间的借贷行为，系双方当事人真实意思表示，内容合法，对原、被告双方均具有法律约束力。原告现要求被告偿还借款</w:t>
      </w:r>
      <w:r>
        <w:rPr>
          <w:rFonts w:hint="eastAsia"/>
          <w:sz w:val="30"/>
          <w:szCs w:val="30"/>
        </w:rPr>
        <w:t>92700</w:t>
      </w:r>
      <w:r>
        <w:rPr>
          <w:rFonts w:hint="eastAsia"/>
          <w:sz w:val="30"/>
          <w:szCs w:val="30"/>
        </w:rPr>
        <w:t>元及利息</w:t>
      </w:r>
      <w:r>
        <w:rPr>
          <w:rFonts w:hint="eastAsia"/>
          <w:sz w:val="30"/>
          <w:szCs w:val="30"/>
        </w:rPr>
        <w:t>，符合法律规定，本院予以支持。被告辩称借条是在不清楚的情况下出具的，实际上只是垫资合伙做生意，但未提供相应证据，本院不予支持。依照《中华人民共和国合同法》第六十条、第二百零五条、第二百零六条、第二百零七条、《中华人民共和国民事诉讼法》第一百四十四条、第一百五十二条之规定，判决如下：</w:t>
      </w:r>
    </w:p>
    <w:p w14:paraId="5FA8A1E1" w14:textId="77777777" w:rsidR="00000000" w:rsidRDefault="005A5D7E">
      <w:pPr>
        <w:spacing w:before="10" w:after="10" w:line="500" w:lineRule="atLeast"/>
        <w:ind w:firstLine="600"/>
        <w:rPr>
          <w:rFonts w:hint="eastAsia"/>
          <w:sz w:val="30"/>
          <w:szCs w:val="30"/>
          <w:highlight w:val="yellow"/>
        </w:rPr>
      </w:pPr>
      <w:r>
        <w:rPr>
          <w:rFonts w:hint="eastAsia"/>
          <w:sz w:val="30"/>
          <w:szCs w:val="30"/>
          <w:highlight w:val="yellow"/>
        </w:rPr>
        <w:lastRenderedPageBreak/>
        <w:t>限被告陈德龙于本判决生效之日起十日内偿还原告陈卜正借款</w:t>
      </w:r>
      <w:r>
        <w:rPr>
          <w:rFonts w:hint="eastAsia"/>
          <w:sz w:val="30"/>
          <w:szCs w:val="30"/>
          <w:highlight w:val="yellow"/>
        </w:rPr>
        <w:t>92700</w:t>
      </w:r>
      <w:r>
        <w:rPr>
          <w:rFonts w:hint="eastAsia"/>
          <w:sz w:val="30"/>
          <w:szCs w:val="30"/>
          <w:highlight w:val="yellow"/>
        </w:rPr>
        <w:t>元及利息（按年利率</w:t>
      </w:r>
      <w:r>
        <w:rPr>
          <w:rFonts w:hint="eastAsia"/>
          <w:sz w:val="30"/>
          <w:szCs w:val="30"/>
          <w:highlight w:val="yellow"/>
        </w:rPr>
        <w:t>6%</w:t>
      </w:r>
      <w:r>
        <w:rPr>
          <w:rFonts w:hint="eastAsia"/>
          <w:sz w:val="30"/>
          <w:szCs w:val="30"/>
          <w:highlight w:val="yellow"/>
        </w:rPr>
        <w:t>计息，从</w:t>
      </w:r>
      <w:r>
        <w:rPr>
          <w:rFonts w:hint="eastAsia"/>
          <w:sz w:val="30"/>
          <w:szCs w:val="30"/>
          <w:highlight w:val="yellow"/>
        </w:rPr>
        <w:t>2019</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5</w:t>
      </w:r>
      <w:r>
        <w:rPr>
          <w:rFonts w:hint="eastAsia"/>
          <w:sz w:val="30"/>
          <w:szCs w:val="30"/>
          <w:highlight w:val="yellow"/>
        </w:rPr>
        <w:t>日计至实际履行之日止）。</w:t>
      </w:r>
    </w:p>
    <w:p w14:paraId="63571518" w14:textId="77777777" w:rsidR="00000000" w:rsidRDefault="005A5D7E">
      <w:pPr>
        <w:spacing w:before="10" w:after="10" w:line="500" w:lineRule="atLeast"/>
        <w:ind w:firstLine="600"/>
        <w:rPr>
          <w:rFonts w:hint="eastAsia"/>
          <w:sz w:val="30"/>
          <w:szCs w:val="30"/>
        </w:rPr>
      </w:pPr>
      <w:r>
        <w:rPr>
          <w:rFonts w:hint="eastAsia"/>
          <w:sz w:val="30"/>
          <w:szCs w:val="30"/>
        </w:rPr>
        <w:t>如果被告未按本判决指定的期间履行给付金钱义务，应当依照《中华人民共和国民事诉讼法》第二百五十</w:t>
      </w:r>
      <w:r>
        <w:rPr>
          <w:rFonts w:hint="eastAsia"/>
          <w:sz w:val="30"/>
          <w:szCs w:val="30"/>
        </w:rPr>
        <w:t>三条之规定，加倍支付迟延履行期间的债务利息。</w:t>
      </w:r>
    </w:p>
    <w:p w14:paraId="1ED12A30" w14:textId="77777777" w:rsidR="00000000" w:rsidRDefault="005A5D7E">
      <w:pPr>
        <w:spacing w:before="10" w:after="10" w:line="500" w:lineRule="atLeast"/>
        <w:ind w:firstLine="600"/>
        <w:rPr>
          <w:rFonts w:hint="eastAsia"/>
          <w:sz w:val="30"/>
          <w:szCs w:val="30"/>
        </w:rPr>
      </w:pPr>
      <w:r>
        <w:rPr>
          <w:rFonts w:hint="eastAsia"/>
          <w:sz w:val="30"/>
          <w:szCs w:val="30"/>
        </w:rPr>
        <w:t>案件受理费</w:t>
      </w:r>
      <w:r>
        <w:rPr>
          <w:rFonts w:hint="eastAsia"/>
          <w:sz w:val="30"/>
          <w:szCs w:val="30"/>
        </w:rPr>
        <w:t>2118</w:t>
      </w:r>
      <w:r>
        <w:rPr>
          <w:rFonts w:hint="eastAsia"/>
          <w:sz w:val="30"/>
          <w:szCs w:val="30"/>
        </w:rPr>
        <w:t>元，减半收取</w:t>
      </w:r>
      <w:r>
        <w:rPr>
          <w:rFonts w:hint="eastAsia"/>
          <w:sz w:val="30"/>
          <w:szCs w:val="30"/>
        </w:rPr>
        <w:t>1059</w:t>
      </w:r>
      <w:r>
        <w:rPr>
          <w:rFonts w:hint="eastAsia"/>
          <w:sz w:val="30"/>
          <w:szCs w:val="30"/>
        </w:rPr>
        <w:t>元，由陈德龙负担。</w:t>
      </w:r>
    </w:p>
    <w:p w14:paraId="594C3F90" w14:textId="77777777" w:rsidR="00000000" w:rsidRDefault="005A5D7E">
      <w:pPr>
        <w:spacing w:before="10" w:after="10" w:line="500" w:lineRule="atLeast"/>
        <w:ind w:firstLine="600"/>
        <w:rPr>
          <w:rFonts w:hint="eastAsia"/>
          <w:sz w:val="30"/>
          <w:szCs w:val="30"/>
        </w:rPr>
      </w:pPr>
      <w:r>
        <w:rPr>
          <w:rFonts w:hint="eastAsia"/>
          <w:sz w:val="30"/>
          <w:szCs w:val="30"/>
        </w:rPr>
        <w:t>如不服本判决，可在判决书送达之日起十五日内，向本院递交上诉状，并按对方当事人的人数提出副本，上诉于浙江省温州市中级人民法院。</w:t>
      </w:r>
    </w:p>
    <w:p w14:paraId="5D2F6621" w14:textId="77777777" w:rsidR="00000000" w:rsidRDefault="005A5D7E">
      <w:pPr>
        <w:spacing w:before="10" w:after="10" w:line="500" w:lineRule="atLeast"/>
        <w:ind w:firstLine="600"/>
        <w:rPr>
          <w:rFonts w:hint="eastAsia"/>
          <w:sz w:val="30"/>
          <w:szCs w:val="30"/>
        </w:rPr>
      </w:pPr>
      <w:r>
        <w:rPr>
          <w:rFonts w:hint="eastAsia"/>
          <w:sz w:val="30"/>
          <w:szCs w:val="30"/>
        </w:rPr>
        <w:t>本判决生效后，负有义务的一方当事人不履行判决确定的义务，另一方当事人应当在判决书确定义务履行之日起二年内向本院申请执行。</w:t>
      </w:r>
    </w:p>
    <w:p w14:paraId="7E6DF2A0" w14:textId="77777777" w:rsidR="00000000" w:rsidRDefault="005A5D7E">
      <w:pPr>
        <w:spacing w:before="10" w:after="10" w:line="500" w:lineRule="atLeast"/>
        <w:ind w:right="720"/>
        <w:jc w:val="right"/>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w:t>
      </w:r>
      <w:r>
        <w:rPr>
          <w:rFonts w:hint="eastAsia"/>
          <w:sz w:val="30"/>
          <w:szCs w:val="30"/>
        </w:rPr>
        <w:t xml:space="preserve"> </w:t>
      </w:r>
      <w:r>
        <w:rPr>
          <w:rFonts w:hint="eastAsia"/>
          <w:sz w:val="30"/>
          <w:szCs w:val="30"/>
        </w:rPr>
        <w:t>苏尔然</w:t>
      </w:r>
    </w:p>
    <w:p w14:paraId="5B01E0E1" w14:textId="77777777" w:rsidR="00000000" w:rsidRDefault="005A5D7E">
      <w:pPr>
        <w:spacing w:before="10" w:after="10" w:line="500" w:lineRule="atLeast"/>
        <w:ind w:right="720"/>
        <w:jc w:val="right"/>
        <w:rPr>
          <w:rFonts w:hint="eastAsia"/>
          <w:sz w:val="30"/>
          <w:szCs w:val="30"/>
        </w:rPr>
      </w:pPr>
      <w:r>
        <w:rPr>
          <w:rFonts w:hint="eastAsia"/>
          <w:sz w:val="30"/>
          <w:szCs w:val="30"/>
        </w:rPr>
        <w:t>二〇一九年六月五日</w:t>
      </w:r>
    </w:p>
    <w:p w14:paraId="721D0235" w14:textId="77777777" w:rsidR="00000000" w:rsidRDefault="005A5D7E">
      <w:pPr>
        <w:spacing w:before="10" w:after="10" w:line="500" w:lineRule="atLeast"/>
        <w:ind w:right="720"/>
        <w:jc w:val="right"/>
        <w:rPr>
          <w:rFonts w:hint="eastAsia"/>
          <w:sz w:val="30"/>
          <w:szCs w:val="30"/>
        </w:rPr>
      </w:pPr>
      <w:r>
        <w:rPr>
          <w:rFonts w:hint="eastAsia"/>
          <w:sz w:val="30"/>
          <w:szCs w:val="30"/>
        </w:rPr>
        <w:t>代书记员</w:t>
      </w:r>
      <w:r>
        <w:rPr>
          <w:rFonts w:hint="eastAsia"/>
          <w:sz w:val="30"/>
          <w:szCs w:val="30"/>
        </w:rPr>
        <w:t xml:space="preserve"> </w:t>
      </w:r>
      <w:r>
        <w:rPr>
          <w:rFonts w:hint="eastAsia"/>
          <w:sz w:val="30"/>
          <w:szCs w:val="30"/>
        </w:rPr>
        <w:t>吕</w:t>
      </w:r>
      <w:r>
        <w:rPr>
          <w:rFonts w:hint="eastAsia"/>
          <w:sz w:val="30"/>
          <w:szCs w:val="30"/>
        </w:rPr>
        <w:t xml:space="preserve"> </w:t>
      </w:r>
      <w:r>
        <w:rPr>
          <w:rFonts w:hint="eastAsia"/>
          <w:sz w:val="30"/>
          <w:szCs w:val="30"/>
        </w:rPr>
        <w:t>宁</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65040" w14:textId="77777777" w:rsidR="005A5D7E" w:rsidRDefault="005A5D7E" w:rsidP="005A5D7E">
      <w:r>
        <w:separator/>
      </w:r>
    </w:p>
  </w:endnote>
  <w:endnote w:type="continuationSeparator" w:id="0">
    <w:p w14:paraId="3A749F7A" w14:textId="77777777" w:rsidR="005A5D7E" w:rsidRDefault="005A5D7E" w:rsidP="005A5D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AAFBA" w14:textId="77777777" w:rsidR="005A5D7E" w:rsidRDefault="005A5D7E" w:rsidP="005A5D7E">
      <w:r>
        <w:separator/>
      </w:r>
    </w:p>
  </w:footnote>
  <w:footnote w:type="continuationSeparator" w:id="0">
    <w:p w14:paraId="16A32082" w14:textId="77777777" w:rsidR="005A5D7E" w:rsidRDefault="005A5D7E" w:rsidP="005A5D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A5D7E"/>
    <w:rsid w:val="005A5D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FB7A9D"/>
  <w15:chartTrackingRefBased/>
  <w15:docId w15:val="{DE5DB477-2372-4D23-90BF-AAE95EDE2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styleId="a3">
    <w:name w:val="Normal (Web)"/>
    <w:basedOn w:val="a"/>
    <w:pPr>
      <w:spacing w:before="100" w:beforeAutospacing="1" w:after="100" w:afterAutospacing="1"/>
    </w:pPr>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character" w:customStyle="1" w:styleId="100">
    <w:name w:val="10"/>
    <w:basedOn w:val="a0"/>
    <w:rPr>
      <w:rFonts w:ascii="Times New Roman" w:hAnsi="Times New Roman" w:cs="Times New Roman" w:hint="default"/>
    </w:rPr>
  </w:style>
  <w:style w:type="paragraph" w:styleId="a4">
    <w:name w:val="header"/>
    <w:basedOn w:val="a"/>
    <w:link w:val="a5"/>
    <w:rsid w:val="005A5D7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5A5D7E"/>
    <w:rPr>
      <w:rFonts w:ascii="宋体" w:eastAsia="宋体" w:hAnsi="宋体" w:cs="宋体"/>
      <w:sz w:val="18"/>
      <w:szCs w:val="18"/>
    </w:rPr>
  </w:style>
  <w:style w:type="paragraph" w:styleId="a6">
    <w:name w:val="footer"/>
    <w:basedOn w:val="a"/>
    <w:link w:val="a7"/>
    <w:rsid w:val="005A5D7E"/>
    <w:pPr>
      <w:tabs>
        <w:tab w:val="center" w:pos="4153"/>
        <w:tab w:val="right" w:pos="8306"/>
      </w:tabs>
      <w:snapToGrid w:val="0"/>
    </w:pPr>
    <w:rPr>
      <w:sz w:val="18"/>
      <w:szCs w:val="18"/>
    </w:rPr>
  </w:style>
  <w:style w:type="character" w:customStyle="1" w:styleId="a7">
    <w:name w:val="页脚 字符"/>
    <w:basedOn w:val="a0"/>
    <w:link w:val="a6"/>
    <w:rsid w:val="005A5D7E"/>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134</Words>
  <Characters>765</Characters>
  <Application>Microsoft Office Word</Application>
  <DocSecurity>0</DocSecurity>
  <Lines>6</Lines>
  <Paragraphs>1</Paragraphs>
  <ScaleCrop>false</ScaleCrop>
  <Company/>
  <LinksUpToDate>false</LinksUpToDate>
  <CharactersWithSpaces>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dc:description/>
  <cp:lastModifiedBy>蒋 沛文</cp:lastModifiedBy>
  <cp:revision>2</cp:revision>
  <dcterms:created xsi:type="dcterms:W3CDTF">2024-05-11T15:53:00Z</dcterms:created>
  <dcterms:modified xsi:type="dcterms:W3CDTF">2024-05-11T15:53:00Z</dcterms:modified>
</cp:coreProperties>
</file>