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2D64D" w14:textId="77777777" w:rsidR="00000000" w:rsidRDefault="0083041E">
      <w:pPr>
        <w:spacing w:line="500" w:lineRule="atLeast"/>
        <w:jc w:val="center"/>
        <w:divId w:val="925382650"/>
        <w:rPr>
          <w:rFonts w:ascii="黑体" w:eastAsia="黑体" w:hAnsi="黑体"/>
          <w:sz w:val="36"/>
          <w:szCs w:val="36"/>
        </w:rPr>
      </w:pPr>
      <w:r>
        <w:rPr>
          <w:rFonts w:ascii="黑体" w:eastAsia="黑体" w:hAnsi="黑体" w:hint="eastAsia"/>
          <w:sz w:val="36"/>
          <w:szCs w:val="36"/>
        </w:rPr>
        <w:t>上海市徐汇区人民法院</w:t>
      </w:r>
    </w:p>
    <w:p w14:paraId="195434B2" w14:textId="77777777" w:rsidR="00000000" w:rsidRDefault="0083041E">
      <w:pPr>
        <w:spacing w:line="500" w:lineRule="atLeast"/>
        <w:jc w:val="center"/>
        <w:divId w:val="35940501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E7659A5" w14:textId="77777777" w:rsidR="00000000" w:rsidRDefault="0083041E">
      <w:pPr>
        <w:spacing w:line="500" w:lineRule="atLeast"/>
        <w:jc w:val="right"/>
        <w:divId w:val="923949867"/>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11594</w:t>
      </w:r>
      <w:r>
        <w:rPr>
          <w:rFonts w:hint="eastAsia"/>
          <w:sz w:val="30"/>
          <w:szCs w:val="30"/>
        </w:rPr>
        <w:t>号</w:t>
      </w:r>
    </w:p>
    <w:p w14:paraId="2D59E5A3" w14:textId="77777777" w:rsidR="00000000" w:rsidRDefault="0083041E">
      <w:pPr>
        <w:spacing w:line="500" w:lineRule="atLeast"/>
        <w:ind w:firstLine="600"/>
        <w:divId w:val="771359013"/>
        <w:rPr>
          <w:rFonts w:hint="eastAsia"/>
          <w:sz w:val="30"/>
          <w:szCs w:val="30"/>
        </w:rPr>
      </w:pPr>
      <w:r>
        <w:rPr>
          <w:rFonts w:hint="eastAsia"/>
          <w:sz w:val="30"/>
          <w:szCs w:val="30"/>
        </w:rPr>
        <w:t>原告：丛宇，男，</w:t>
      </w:r>
      <w:r>
        <w:rPr>
          <w:rFonts w:hint="eastAsia"/>
          <w:sz w:val="30"/>
          <w:szCs w:val="30"/>
        </w:rPr>
        <w:t>1982</w:t>
      </w:r>
      <w:r>
        <w:rPr>
          <w:rFonts w:hint="eastAsia"/>
          <w:sz w:val="30"/>
          <w:szCs w:val="30"/>
        </w:rPr>
        <w:t>年</w:t>
      </w:r>
      <w:r>
        <w:rPr>
          <w:rFonts w:hint="eastAsia"/>
          <w:sz w:val="30"/>
          <w:szCs w:val="30"/>
        </w:rPr>
        <w:t>2</w:t>
      </w:r>
      <w:r>
        <w:rPr>
          <w:rFonts w:hint="eastAsia"/>
          <w:sz w:val="30"/>
          <w:szCs w:val="30"/>
        </w:rPr>
        <w:t>月</w:t>
      </w:r>
      <w:r>
        <w:rPr>
          <w:rFonts w:hint="eastAsia"/>
          <w:sz w:val="30"/>
          <w:szCs w:val="30"/>
        </w:rPr>
        <w:t>16</w:t>
      </w:r>
      <w:r>
        <w:rPr>
          <w:rFonts w:hint="eastAsia"/>
          <w:sz w:val="30"/>
          <w:szCs w:val="30"/>
        </w:rPr>
        <w:t>日出生，汉族，住上海市徐汇区。</w:t>
      </w:r>
    </w:p>
    <w:p w14:paraId="6CCB57C2" w14:textId="77777777" w:rsidR="00000000" w:rsidRDefault="0083041E">
      <w:pPr>
        <w:spacing w:line="500" w:lineRule="atLeast"/>
        <w:ind w:firstLine="600"/>
        <w:divId w:val="1785614891"/>
        <w:rPr>
          <w:rFonts w:hint="eastAsia"/>
          <w:sz w:val="30"/>
          <w:szCs w:val="30"/>
        </w:rPr>
      </w:pPr>
      <w:r>
        <w:rPr>
          <w:rFonts w:hint="eastAsia"/>
          <w:sz w:val="30"/>
          <w:szCs w:val="30"/>
        </w:rPr>
        <w:t>委托诉讼代理人：丛逊滋，信利律师事务所上海分所律师。</w:t>
      </w:r>
    </w:p>
    <w:p w14:paraId="4FF29A7F" w14:textId="77777777" w:rsidR="00000000" w:rsidRDefault="0083041E">
      <w:pPr>
        <w:spacing w:line="500" w:lineRule="atLeast"/>
        <w:ind w:firstLine="600"/>
        <w:divId w:val="1793398988"/>
        <w:rPr>
          <w:rFonts w:hint="eastAsia"/>
          <w:sz w:val="30"/>
          <w:szCs w:val="30"/>
        </w:rPr>
      </w:pPr>
      <w:r>
        <w:rPr>
          <w:rFonts w:hint="eastAsia"/>
          <w:sz w:val="30"/>
          <w:szCs w:val="30"/>
        </w:rPr>
        <w:t>被告：刘楠，男，</w:t>
      </w:r>
      <w:r>
        <w:rPr>
          <w:rFonts w:hint="eastAsia"/>
          <w:sz w:val="30"/>
          <w:szCs w:val="30"/>
        </w:rPr>
        <w:t>1982</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日出生，汉族，户籍地山东省烟台市。</w:t>
      </w:r>
    </w:p>
    <w:p w14:paraId="291DDF11" w14:textId="77777777" w:rsidR="00000000" w:rsidRDefault="0083041E">
      <w:pPr>
        <w:spacing w:line="500" w:lineRule="atLeast"/>
        <w:ind w:firstLine="600"/>
        <w:divId w:val="1276016251"/>
        <w:rPr>
          <w:rFonts w:hint="eastAsia"/>
          <w:sz w:val="30"/>
          <w:szCs w:val="30"/>
        </w:rPr>
      </w:pPr>
      <w:r>
        <w:rPr>
          <w:rFonts w:hint="eastAsia"/>
          <w:sz w:val="30"/>
          <w:szCs w:val="30"/>
        </w:rPr>
        <w:t>被告：卢常骏，女，</w:t>
      </w:r>
      <w:r>
        <w:rPr>
          <w:rFonts w:hint="eastAsia"/>
          <w:sz w:val="30"/>
          <w:szCs w:val="30"/>
        </w:rPr>
        <w:t>1983</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日出生，汉族，户籍地浙江省东阳市。</w:t>
      </w:r>
    </w:p>
    <w:p w14:paraId="7A035C59" w14:textId="77777777" w:rsidR="00000000" w:rsidRDefault="0083041E">
      <w:pPr>
        <w:spacing w:line="500" w:lineRule="atLeast"/>
        <w:ind w:firstLine="600"/>
        <w:divId w:val="2132628135"/>
        <w:rPr>
          <w:rFonts w:hint="eastAsia"/>
          <w:sz w:val="30"/>
          <w:szCs w:val="30"/>
        </w:rPr>
      </w:pPr>
      <w:r>
        <w:rPr>
          <w:rFonts w:hint="eastAsia"/>
          <w:sz w:val="30"/>
          <w:szCs w:val="30"/>
          <w:highlight w:val="yellow"/>
        </w:rPr>
        <w:t>原告丛宇与被告刘楠、卢常骏民间借贷纠纷一案</w:t>
      </w:r>
      <w:r>
        <w:rPr>
          <w:rFonts w:hint="eastAsia"/>
          <w:sz w:val="30"/>
          <w:szCs w:val="30"/>
        </w:rPr>
        <w:t>，本院于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日立案后，依法适用普通程序，于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日公开开庭进行了审理。原告丛宇到庭参加诉讼。被告刘楠、卢常骏经本院公告送达起诉状副本、应诉通知书、举证通知书、开庭传票等，未到庭参加诉讼。本案现已审理终结。</w:t>
      </w:r>
    </w:p>
    <w:p w14:paraId="6DFAC5FB" w14:textId="77777777" w:rsidR="00000000" w:rsidRDefault="0083041E">
      <w:pPr>
        <w:spacing w:line="500" w:lineRule="atLeast"/>
        <w:ind w:firstLine="600"/>
        <w:divId w:val="2018728325"/>
        <w:rPr>
          <w:rFonts w:hint="eastAsia"/>
          <w:sz w:val="30"/>
          <w:szCs w:val="30"/>
        </w:rPr>
      </w:pPr>
      <w:r>
        <w:rPr>
          <w:rFonts w:hint="eastAsia"/>
          <w:sz w:val="30"/>
          <w:szCs w:val="30"/>
          <w:highlight w:val="yellow"/>
        </w:rPr>
        <w:t>丛宇向本院提出诉讼请求：</w:t>
      </w:r>
      <w:r>
        <w:rPr>
          <w:rFonts w:hint="eastAsia"/>
          <w:sz w:val="30"/>
          <w:szCs w:val="30"/>
          <w:highlight w:val="yellow"/>
        </w:rPr>
        <w:t>1.</w:t>
      </w:r>
      <w:r>
        <w:rPr>
          <w:rFonts w:hint="eastAsia"/>
          <w:sz w:val="30"/>
          <w:szCs w:val="30"/>
          <w:highlight w:val="yellow"/>
        </w:rPr>
        <w:t>请求判令刘楠、卢常骏偿还丛宇借款</w:t>
      </w:r>
      <w:r>
        <w:rPr>
          <w:rFonts w:hint="eastAsia"/>
          <w:sz w:val="30"/>
          <w:szCs w:val="30"/>
          <w:highlight w:val="yellow"/>
        </w:rPr>
        <w:t>20,000</w:t>
      </w:r>
      <w:r>
        <w:rPr>
          <w:rFonts w:hint="eastAsia"/>
          <w:sz w:val="30"/>
          <w:szCs w:val="30"/>
          <w:highlight w:val="yellow"/>
        </w:rPr>
        <w:t>元；</w:t>
      </w:r>
      <w:r>
        <w:rPr>
          <w:rFonts w:hint="eastAsia"/>
          <w:sz w:val="30"/>
          <w:szCs w:val="30"/>
          <w:highlight w:val="yellow"/>
        </w:rPr>
        <w:t>2.</w:t>
      </w:r>
      <w:r>
        <w:rPr>
          <w:rFonts w:hint="eastAsia"/>
          <w:sz w:val="30"/>
          <w:szCs w:val="30"/>
          <w:highlight w:val="yellow"/>
        </w:rPr>
        <w:t>请求判令刘楠、卢常骏承担案件受理费及其他诉讼费用。事实和理由：刘楠和卢常骏系夫妻。</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22</w:t>
      </w:r>
      <w:r>
        <w:rPr>
          <w:rFonts w:hint="eastAsia"/>
          <w:sz w:val="30"/>
          <w:szCs w:val="30"/>
          <w:highlight w:val="yellow"/>
        </w:rPr>
        <w:t>日，刘楠和卢常骏向丛宇借款</w:t>
      </w:r>
      <w:r>
        <w:rPr>
          <w:rFonts w:hint="eastAsia"/>
          <w:sz w:val="30"/>
          <w:szCs w:val="30"/>
          <w:highlight w:val="yellow"/>
        </w:rPr>
        <w:t>20,000</w:t>
      </w:r>
      <w:r>
        <w:rPr>
          <w:rFonts w:hint="eastAsia"/>
          <w:sz w:val="30"/>
          <w:szCs w:val="30"/>
          <w:highlight w:val="yellow"/>
        </w:rPr>
        <w:t>元，丛宇通过本人支付宝账户将</w:t>
      </w:r>
      <w:r>
        <w:rPr>
          <w:rFonts w:hint="eastAsia"/>
          <w:sz w:val="30"/>
          <w:szCs w:val="30"/>
          <w:highlight w:val="yellow"/>
        </w:rPr>
        <w:t>20,000</w:t>
      </w:r>
      <w:r>
        <w:rPr>
          <w:rFonts w:hint="eastAsia"/>
          <w:sz w:val="30"/>
          <w:szCs w:val="30"/>
          <w:highlight w:val="yellow"/>
        </w:rPr>
        <w:t>元汇入卢常骏支付宝账户。刘楠、卢常骏未按承诺及时归还借款，经丛宇多次联系未果。</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25</w:t>
      </w:r>
      <w:r>
        <w:rPr>
          <w:rFonts w:hint="eastAsia"/>
          <w:sz w:val="30"/>
          <w:szCs w:val="30"/>
          <w:highlight w:val="yellow"/>
        </w:rPr>
        <w:t>日，刘楠向丛宇出具书面收据，承诺</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月前还款，并将收据用微信传给丛宇。之后，经丛宇多次催要，刘楠和卢常骏仍然未履行付款承诺。为维护自身权利，丛宇提起本案诉讼，望判如所请。</w:t>
      </w:r>
    </w:p>
    <w:p w14:paraId="488A0D91" w14:textId="77777777" w:rsidR="00000000" w:rsidRDefault="0083041E">
      <w:pPr>
        <w:spacing w:line="500" w:lineRule="atLeast"/>
        <w:ind w:firstLine="600"/>
        <w:divId w:val="1507400283"/>
        <w:rPr>
          <w:rFonts w:hint="eastAsia"/>
          <w:sz w:val="30"/>
          <w:szCs w:val="30"/>
        </w:rPr>
      </w:pPr>
      <w:r>
        <w:rPr>
          <w:rFonts w:hint="eastAsia"/>
          <w:sz w:val="30"/>
          <w:szCs w:val="30"/>
          <w:highlight w:val="yellow"/>
        </w:rPr>
        <w:t>刘楠和卢常骏未作答辩。</w:t>
      </w:r>
    </w:p>
    <w:p w14:paraId="7337565B" w14:textId="77777777" w:rsidR="00000000" w:rsidRDefault="0083041E">
      <w:pPr>
        <w:spacing w:line="500" w:lineRule="atLeast"/>
        <w:ind w:firstLine="600"/>
        <w:divId w:val="745033871"/>
        <w:rPr>
          <w:rFonts w:hint="eastAsia"/>
          <w:sz w:val="30"/>
          <w:szCs w:val="30"/>
        </w:rPr>
      </w:pPr>
      <w:r>
        <w:rPr>
          <w:rFonts w:hint="eastAsia"/>
          <w:sz w:val="30"/>
          <w:szCs w:val="30"/>
        </w:rPr>
        <w:lastRenderedPageBreak/>
        <w:t>本院经审理认定事实如下：</w:t>
      </w:r>
    </w:p>
    <w:p w14:paraId="2CF8C35E" w14:textId="77777777" w:rsidR="00000000" w:rsidRDefault="0083041E">
      <w:pPr>
        <w:spacing w:line="500" w:lineRule="atLeast"/>
        <w:ind w:firstLine="600"/>
        <w:divId w:val="418797612"/>
        <w:rPr>
          <w:rFonts w:hint="eastAsia"/>
          <w:sz w:val="30"/>
          <w:szCs w:val="30"/>
        </w:rPr>
      </w:pPr>
      <w:r>
        <w:rPr>
          <w:rFonts w:hint="eastAsia"/>
          <w:sz w:val="30"/>
          <w:szCs w:val="30"/>
        </w:rPr>
        <w:t>1.</w:t>
      </w:r>
      <w:r>
        <w:rPr>
          <w:rFonts w:hint="eastAsia"/>
          <w:sz w:val="30"/>
          <w:szCs w:val="30"/>
        </w:rPr>
        <w:t>丛宇向本院提交支付宝转账电子回单，显示：</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22</w:t>
      </w:r>
      <w:r>
        <w:rPr>
          <w:rFonts w:hint="eastAsia"/>
          <w:sz w:val="30"/>
          <w:szCs w:val="30"/>
          <w:highlight w:val="yellow"/>
        </w:rPr>
        <w:t>日，丛宇名下账号为</w:t>
      </w:r>
      <w:r>
        <w:rPr>
          <w:rFonts w:hint="eastAsia"/>
          <w:sz w:val="30"/>
          <w:szCs w:val="30"/>
          <w:highlight w:val="yellow"/>
        </w:rPr>
        <w:t>yuuniversecong</w:t>
      </w:r>
      <w:r>
        <w:rPr>
          <w:rFonts w:hint="eastAsia"/>
          <w:sz w:val="30"/>
          <w:szCs w:val="30"/>
          <w:highlight w:val="yellow"/>
        </w:rPr>
        <w:t>＠</w:t>
      </w:r>
      <w:r>
        <w:rPr>
          <w:rFonts w:hint="eastAsia"/>
          <w:sz w:val="30"/>
          <w:szCs w:val="30"/>
          <w:highlight w:val="yellow"/>
        </w:rPr>
        <w:t>163.com</w:t>
      </w:r>
      <w:r>
        <w:rPr>
          <w:rFonts w:hint="eastAsia"/>
          <w:sz w:val="30"/>
          <w:szCs w:val="30"/>
          <w:highlight w:val="yellow"/>
        </w:rPr>
        <w:t>支付宝账户向卢常骏名下账号为</w:t>
      </w:r>
      <w:r>
        <w:rPr>
          <w:rFonts w:hint="eastAsia"/>
          <w:sz w:val="30"/>
          <w:szCs w:val="30"/>
          <w:highlight w:val="yellow"/>
        </w:rPr>
        <w:t>XXXXXXXXXXX</w:t>
      </w:r>
      <w:r>
        <w:rPr>
          <w:rFonts w:hint="eastAsia"/>
          <w:sz w:val="30"/>
          <w:szCs w:val="30"/>
          <w:highlight w:val="yellow"/>
        </w:rPr>
        <w:t>支付宝账户转账</w:t>
      </w:r>
      <w:r>
        <w:rPr>
          <w:rFonts w:hint="eastAsia"/>
          <w:sz w:val="30"/>
          <w:szCs w:val="30"/>
          <w:highlight w:val="yellow"/>
        </w:rPr>
        <w:t>20,000</w:t>
      </w:r>
      <w:r>
        <w:rPr>
          <w:rFonts w:hint="eastAsia"/>
          <w:sz w:val="30"/>
          <w:szCs w:val="30"/>
          <w:highlight w:val="yellow"/>
        </w:rPr>
        <w:t>元。</w:t>
      </w:r>
    </w:p>
    <w:p w14:paraId="5E6BAC9C" w14:textId="77777777" w:rsidR="00000000" w:rsidRDefault="0083041E">
      <w:pPr>
        <w:spacing w:line="500" w:lineRule="atLeast"/>
        <w:ind w:firstLine="600"/>
        <w:divId w:val="1097947142"/>
        <w:rPr>
          <w:rFonts w:hint="eastAsia"/>
          <w:sz w:val="30"/>
          <w:szCs w:val="30"/>
        </w:rPr>
      </w:pPr>
      <w:r>
        <w:rPr>
          <w:rFonts w:hint="eastAsia"/>
          <w:sz w:val="30"/>
          <w:szCs w:val="30"/>
        </w:rPr>
        <w:t>2.</w:t>
      </w:r>
      <w:r>
        <w:rPr>
          <w:rFonts w:hint="eastAsia"/>
          <w:sz w:val="30"/>
          <w:szCs w:val="30"/>
        </w:rPr>
        <w:t>丛宇向本院提交其与微信名为“刘楠坐的腚疼”的微信用户的微信聊天记录，显示</w:t>
      </w:r>
      <w:r>
        <w:rPr>
          <w:rFonts w:hint="eastAsia"/>
          <w:sz w:val="30"/>
          <w:szCs w:val="30"/>
        </w:rPr>
        <w:t>：从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月起至</w:t>
      </w:r>
      <w:r>
        <w:rPr>
          <w:rFonts w:hint="eastAsia"/>
          <w:sz w:val="30"/>
          <w:szCs w:val="30"/>
        </w:rPr>
        <w:t>2017</w:t>
      </w:r>
      <w:r>
        <w:rPr>
          <w:rFonts w:hint="eastAsia"/>
          <w:sz w:val="30"/>
          <w:szCs w:val="30"/>
        </w:rPr>
        <w:t>年</w:t>
      </w:r>
      <w:r>
        <w:rPr>
          <w:rFonts w:hint="eastAsia"/>
          <w:sz w:val="30"/>
          <w:szCs w:val="30"/>
        </w:rPr>
        <w:t>4</w:t>
      </w:r>
      <w:r>
        <w:rPr>
          <w:rFonts w:hint="eastAsia"/>
          <w:sz w:val="30"/>
          <w:szCs w:val="30"/>
        </w:rPr>
        <w:t>月，丛宇多次向对方催要借款；</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25</w:t>
      </w:r>
      <w:r>
        <w:rPr>
          <w:rFonts w:hint="eastAsia"/>
          <w:sz w:val="30"/>
          <w:szCs w:val="30"/>
          <w:highlight w:val="yellow"/>
        </w:rPr>
        <w:t>日，对方向丛宇发送“欠条”照片一张，内容为：“今向丛宇借款人民币￥</w:t>
      </w:r>
      <w:r>
        <w:rPr>
          <w:rFonts w:hint="eastAsia"/>
          <w:sz w:val="30"/>
          <w:szCs w:val="30"/>
          <w:highlight w:val="yellow"/>
        </w:rPr>
        <w:t>20,000(</w:t>
      </w:r>
      <w:r>
        <w:rPr>
          <w:rFonts w:hint="eastAsia"/>
          <w:sz w:val="30"/>
          <w:szCs w:val="30"/>
          <w:highlight w:val="yellow"/>
        </w:rPr>
        <w:t>贰万元整</w:t>
      </w:r>
      <w:r>
        <w:rPr>
          <w:rFonts w:hint="eastAsia"/>
          <w:sz w:val="30"/>
          <w:szCs w:val="30"/>
          <w:highlight w:val="yellow"/>
        </w:rPr>
        <w:t>)</w:t>
      </w:r>
      <w:r>
        <w:rPr>
          <w:rFonts w:hint="eastAsia"/>
          <w:sz w:val="30"/>
          <w:szCs w:val="30"/>
          <w:highlight w:val="yellow"/>
        </w:rPr>
        <w:t>。本人承诺</w:t>
      </w:r>
      <w:r>
        <w:rPr>
          <w:rFonts w:hint="eastAsia"/>
          <w:sz w:val="30"/>
          <w:szCs w:val="30"/>
          <w:highlight w:val="yellow"/>
        </w:rPr>
        <w:t>2017.7.30</w:t>
      </w:r>
      <w:r>
        <w:rPr>
          <w:rFonts w:hint="eastAsia"/>
          <w:sz w:val="30"/>
          <w:szCs w:val="30"/>
          <w:highlight w:val="yellow"/>
        </w:rPr>
        <w:t>之前还清所有借款。借款人：刘楠，</w:t>
      </w:r>
      <w:r>
        <w:rPr>
          <w:rFonts w:hint="eastAsia"/>
          <w:sz w:val="30"/>
          <w:szCs w:val="30"/>
          <w:highlight w:val="yellow"/>
        </w:rPr>
        <w:t>XXXXXXXXXXXXXXXXXX</w:t>
      </w:r>
      <w:r>
        <w:rPr>
          <w:rFonts w:hint="eastAsia"/>
          <w:sz w:val="30"/>
          <w:szCs w:val="30"/>
          <w:highlight w:val="yellow"/>
        </w:rPr>
        <w:t>，</w:t>
      </w:r>
      <w:r>
        <w:rPr>
          <w:rFonts w:hint="eastAsia"/>
          <w:sz w:val="30"/>
          <w:szCs w:val="30"/>
          <w:highlight w:val="yellow"/>
        </w:rPr>
        <w:t>2017.05.25</w:t>
      </w:r>
      <w:r>
        <w:rPr>
          <w:rFonts w:hint="eastAsia"/>
          <w:sz w:val="30"/>
          <w:szCs w:val="30"/>
          <w:highlight w:val="yellow"/>
        </w:rPr>
        <w:t>”。</w:t>
      </w:r>
    </w:p>
    <w:p w14:paraId="63C9D71A" w14:textId="77777777" w:rsidR="00000000" w:rsidRDefault="0083041E">
      <w:pPr>
        <w:spacing w:line="500" w:lineRule="atLeast"/>
        <w:ind w:firstLine="600"/>
        <w:divId w:val="113405757"/>
        <w:rPr>
          <w:rFonts w:hint="eastAsia"/>
          <w:sz w:val="30"/>
          <w:szCs w:val="30"/>
        </w:rPr>
      </w:pPr>
      <w:r>
        <w:rPr>
          <w:rFonts w:hint="eastAsia"/>
          <w:sz w:val="30"/>
          <w:szCs w:val="30"/>
        </w:rPr>
        <w:t>3.</w:t>
      </w:r>
      <w:r>
        <w:rPr>
          <w:rFonts w:hint="eastAsia"/>
          <w:sz w:val="30"/>
          <w:szCs w:val="30"/>
        </w:rPr>
        <w:t>丛宇向本院提交其与卢常骏之间的支付宝聊天记录，显示：</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日和</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日，丛宇向卢常骏催要借款；</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日，卢常骏回复丛宇“丛宇是吗？我会尽快给你还回去”；</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日，丛</w:t>
      </w:r>
      <w:r>
        <w:rPr>
          <w:rFonts w:hint="eastAsia"/>
          <w:sz w:val="30"/>
          <w:szCs w:val="30"/>
        </w:rPr>
        <w:t>宇再次向卢常骏催要借款。</w:t>
      </w:r>
    </w:p>
    <w:p w14:paraId="514DF901" w14:textId="77777777" w:rsidR="00000000" w:rsidRDefault="0083041E">
      <w:pPr>
        <w:spacing w:line="500" w:lineRule="atLeast"/>
        <w:ind w:firstLine="600"/>
        <w:divId w:val="694384019"/>
        <w:rPr>
          <w:rFonts w:hint="eastAsia"/>
          <w:sz w:val="30"/>
          <w:szCs w:val="30"/>
        </w:rPr>
      </w:pPr>
      <w:r>
        <w:rPr>
          <w:rFonts w:hint="eastAsia"/>
          <w:sz w:val="30"/>
          <w:szCs w:val="30"/>
        </w:rPr>
        <w:t>4.</w:t>
      </w:r>
      <w:r>
        <w:rPr>
          <w:rFonts w:hint="eastAsia"/>
          <w:sz w:val="30"/>
          <w:szCs w:val="30"/>
        </w:rPr>
        <w:t>另查明，刘楠与卢常骏系夫妻关系，二人于</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日登记结婚。</w:t>
      </w:r>
    </w:p>
    <w:p w14:paraId="37567F2B" w14:textId="77777777" w:rsidR="00000000" w:rsidRDefault="0083041E">
      <w:pPr>
        <w:spacing w:line="500" w:lineRule="atLeast"/>
        <w:ind w:firstLine="600"/>
        <w:divId w:val="989358564"/>
        <w:rPr>
          <w:rFonts w:hint="eastAsia"/>
          <w:sz w:val="30"/>
          <w:szCs w:val="30"/>
        </w:rPr>
      </w:pPr>
      <w:r>
        <w:rPr>
          <w:rFonts w:hint="eastAsia"/>
          <w:sz w:val="30"/>
          <w:szCs w:val="30"/>
          <w:highlight w:val="yellow"/>
        </w:rPr>
        <w:t>上述事实，除当事人陈述外，支付宝转账电子回单、微信聊天记录、“欠条”照片、支付宝聊天记录、结婚登记审查处理表等证据证实，并经法庭审核，予以认定。</w:t>
      </w:r>
    </w:p>
    <w:p w14:paraId="0C596C5E" w14:textId="77777777" w:rsidR="00000000" w:rsidRDefault="0083041E">
      <w:pPr>
        <w:spacing w:line="500" w:lineRule="atLeast"/>
        <w:ind w:firstLine="600"/>
        <w:divId w:val="1891304135"/>
        <w:rPr>
          <w:rFonts w:hint="eastAsia"/>
          <w:sz w:val="30"/>
          <w:szCs w:val="30"/>
        </w:rPr>
      </w:pPr>
      <w:r>
        <w:rPr>
          <w:rFonts w:hint="eastAsia"/>
          <w:sz w:val="30"/>
          <w:szCs w:val="30"/>
        </w:rPr>
        <w:t>本院认为，刘楠与卢常骏系夫妻关系，结合丛宇提交的支付宝转账凭证、微信及支付宝聊天记录以及“欠条”照片，</w:t>
      </w:r>
      <w:r>
        <w:rPr>
          <w:rFonts w:hint="eastAsia"/>
          <w:sz w:val="30"/>
          <w:szCs w:val="30"/>
          <w:highlight w:val="yellow"/>
        </w:rPr>
        <w:t>可以认定刘楠于</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22</w:t>
      </w:r>
      <w:r>
        <w:rPr>
          <w:rFonts w:hint="eastAsia"/>
          <w:sz w:val="30"/>
          <w:szCs w:val="30"/>
          <w:highlight w:val="yellow"/>
        </w:rPr>
        <w:t>日向丛宇借款</w:t>
      </w:r>
      <w:r>
        <w:rPr>
          <w:rFonts w:hint="eastAsia"/>
          <w:sz w:val="30"/>
          <w:szCs w:val="30"/>
          <w:highlight w:val="yellow"/>
        </w:rPr>
        <w:t>20,000</w:t>
      </w:r>
      <w:r>
        <w:rPr>
          <w:rFonts w:hint="eastAsia"/>
          <w:sz w:val="30"/>
          <w:szCs w:val="30"/>
          <w:highlight w:val="yellow"/>
        </w:rPr>
        <w:t>元</w:t>
      </w:r>
      <w:r>
        <w:rPr>
          <w:rFonts w:hint="eastAsia"/>
          <w:sz w:val="30"/>
          <w:szCs w:val="30"/>
        </w:rPr>
        <w:t>，丛宇于当日通过支付宝转账的方式将</w:t>
      </w:r>
      <w:r>
        <w:rPr>
          <w:rFonts w:hint="eastAsia"/>
          <w:sz w:val="30"/>
          <w:szCs w:val="30"/>
        </w:rPr>
        <w:t>20,000</w:t>
      </w:r>
      <w:r>
        <w:rPr>
          <w:rFonts w:hint="eastAsia"/>
          <w:sz w:val="30"/>
          <w:szCs w:val="30"/>
        </w:rPr>
        <w:t>元交付给卢常骏，刘楠于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日就上述借款向丛宇出</w:t>
      </w:r>
      <w:r>
        <w:rPr>
          <w:rFonts w:hint="eastAsia"/>
          <w:sz w:val="30"/>
          <w:szCs w:val="30"/>
        </w:rPr>
        <w:t>具欠条。因此，本院认为丛宇与刘楠之间建立了金额为</w:t>
      </w:r>
      <w:r>
        <w:rPr>
          <w:rFonts w:hint="eastAsia"/>
          <w:sz w:val="30"/>
          <w:szCs w:val="30"/>
        </w:rPr>
        <w:t>20,000</w:t>
      </w:r>
      <w:r>
        <w:rPr>
          <w:rFonts w:hint="eastAsia"/>
          <w:sz w:val="30"/>
          <w:szCs w:val="30"/>
        </w:rPr>
        <w:t>元的民间借贷法律关系。</w:t>
      </w:r>
      <w:r>
        <w:rPr>
          <w:rFonts w:hint="eastAsia"/>
          <w:sz w:val="30"/>
          <w:szCs w:val="30"/>
          <w:highlight w:val="yellow"/>
        </w:rPr>
        <w:t>上述借款金额不大，未超过家庭日常生活需要，且借款交付卢常骏，而卢常骏也向丛宇表示愿意还款，故该</w:t>
      </w:r>
      <w:r>
        <w:rPr>
          <w:rFonts w:hint="eastAsia"/>
          <w:sz w:val="30"/>
          <w:szCs w:val="30"/>
          <w:highlight w:val="yellow"/>
        </w:rPr>
        <w:t>20,000</w:t>
      </w:r>
      <w:r>
        <w:rPr>
          <w:rFonts w:hint="eastAsia"/>
          <w:sz w:val="30"/>
          <w:szCs w:val="30"/>
          <w:highlight w:val="yellow"/>
        </w:rPr>
        <w:t>元借款应当认定为刘楠与卢常骏的夫妻共同债务</w:t>
      </w:r>
      <w:r>
        <w:rPr>
          <w:rFonts w:hint="eastAsia"/>
          <w:sz w:val="30"/>
          <w:szCs w:val="30"/>
        </w:rPr>
        <w:t>。</w:t>
      </w:r>
      <w:r>
        <w:rPr>
          <w:rFonts w:hint="eastAsia"/>
          <w:sz w:val="30"/>
          <w:szCs w:val="30"/>
          <w:highlight w:val="yellow"/>
        </w:rPr>
        <w:t>现无证据表明刘楠和卢常骏已归还借款，故本院采信丛宇的主张</w:t>
      </w:r>
      <w:r>
        <w:rPr>
          <w:rFonts w:hint="eastAsia"/>
          <w:sz w:val="30"/>
          <w:szCs w:val="30"/>
        </w:rPr>
        <w:t>，对于丛宇要求刘楠、卢常骏归还借款</w:t>
      </w:r>
      <w:r>
        <w:rPr>
          <w:rFonts w:hint="eastAsia"/>
          <w:sz w:val="30"/>
          <w:szCs w:val="30"/>
        </w:rPr>
        <w:t>20,000</w:t>
      </w:r>
      <w:r>
        <w:rPr>
          <w:rFonts w:hint="eastAsia"/>
          <w:sz w:val="30"/>
          <w:szCs w:val="30"/>
        </w:rPr>
        <w:t>元的诉讼请求予以支持。</w:t>
      </w:r>
      <w:r>
        <w:rPr>
          <w:rFonts w:hint="eastAsia"/>
          <w:sz w:val="30"/>
          <w:szCs w:val="30"/>
          <w:highlight w:val="yellow"/>
        </w:rPr>
        <w:t>刘楠、卢常骏经本院合法传唤，未到庭参加诉讼，视为放弃诉讼权利</w:t>
      </w:r>
      <w:r>
        <w:rPr>
          <w:rFonts w:hint="eastAsia"/>
          <w:sz w:val="30"/>
          <w:szCs w:val="30"/>
        </w:rPr>
        <w:t>，本院依法缺席判决。</w:t>
      </w:r>
    </w:p>
    <w:p w14:paraId="5D9EFA29" w14:textId="77777777" w:rsidR="00000000" w:rsidRDefault="0083041E">
      <w:pPr>
        <w:spacing w:line="500" w:lineRule="atLeast"/>
        <w:ind w:firstLine="600"/>
        <w:divId w:val="310410084"/>
        <w:rPr>
          <w:rFonts w:hint="eastAsia"/>
          <w:sz w:val="30"/>
          <w:szCs w:val="30"/>
        </w:rPr>
      </w:pPr>
      <w:r>
        <w:rPr>
          <w:rFonts w:hint="eastAsia"/>
          <w:sz w:val="30"/>
          <w:szCs w:val="30"/>
        </w:rPr>
        <w:t>依照《中华人民共和国合同法》第二百零六条，《最高人民法院关于审理涉及夫妻债</w:t>
      </w:r>
      <w:r>
        <w:rPr>
          <w:rFonts w:hint="eastAsia"/>
          <w:sz w:val="30"/>
          <w:szCs w:val="30"/>
        </w:rPr>
        <w:t>务纠纷案件适用法律有关问题的解释》第一条、第二条，《中华人民共和国民事诉讼法》第一百四十四条规定，判决如下：</w:t>
      </w:r>
    </w:p>
    <w:p w14:paraId="36EFD096" w14:textId="77777777" w:rsidR="00000000" w:rsidRDefault="0083041E">
      <w:pPr>
        <w:spacing w:line="500" w:lineRule="atLeast"/>
        <w:ind w:firstLine="600"/>
        <w:divId w:val="1168790326"/>
        <w:rPr>
          <w:rFonts w:hint="eastAsia"/>
          <w:sz w:val="30"/>
          <w:szCs w:val="30"/>
        </w:rPr>
      </w:pPr>
      <w:r>
        <w:rPr>
          <w:rFonts w:hint="eastAsia"/>
          <w:sz w:val="30"/>
          <w:szCs w:val="30"/>
          <w:highlight w:val="yellow"/>
        </w:rPr>
        <w:t>刘楠、卢常骏于本判决生效之日起十日内归还丛宇借款</w:t>
      </w:r>
      <w:r>
        <w:rPr>
          <w:rFonts w:hint="eastAsia"/>
          <w:sz w:val="30"/>
          <w:szCs w:val="30"/>
          <w:highlight w:val="yellow"/>
        </w:rPr>
        <w:t>20,000</w:t>
      </w:r>
      <w:r>
        <w:rPr>
          <w:rFonts w:hint="eastAsia"/>
          <w:sz w:val="30"/>
          <w:szCs w:val="30"/>
          <w:highlight w:val="yellow"/>
        </w:rPr>
        <w:t>元。</w:t>
      </w:r>
    </w:p>
    <w:p w14:paraId="2921CE3B" w14:textId="77777777" w:rsidR="00000000" w:rsidRDefault="0083041E">
      <w:pPr>
        <w:spacing w:line="500" w:lineRule="atLeast"/>
        <w:ind w:firstLine="600"/>
        <w:divId w:val="1538421903"/>
        <w:rPr>
          <w:rFonts w:hint="eastAsia"/>
          <w:sz w:val="30"/>
          <w:szCs w:val="30"/>
        </w:rPr>
      </w:pPr>
      <w:r>
        <w:rPr>
          <w:rFonts w:hint="eastAsia"/>
          <w:sz w:val="30"/>
          <w:szCs w:val="30"/>
        </w:rPr>
        <w:t>如果当事人未按本判决指定的期间履行给付金钱义务</w:t>
      </w:r>
      <w:r>
        <w:rPr>
          <w:rFonts w:hint="eastAsia"/>
          <w:sz w:val="30"/>
          <w:szCs w:val="30"/>
        </w:rPr>
        <w:t>,</w:t>
      </w:r>
      <w:r>
        <w:rPr>
          <w:rFonts w:hint="eastAsia"/>
          <w:sz w:val="30"/>
          <w:szCs w:val="30"/>
        </w:rPr>
        <w:t>应当依照《中华人民共和国民事诉讼法》第二百五十三条规定，加倍支付迟延履行期间的债务利息。</w:t>
      </w:r>
    </w:p>
    <w:p w14:paraId="10F168B4" w14:textId="77777777" w:rsidR="00000000" w:rsidRDefault="0083041E">
      <w:pPr>
        <w:spacing w:line="500" w:lineRule="atLeast"/>
        <w:ind w:firstLine="600"/>
        <w:divId w:val="1143353227"/>
        <w:rPr>
          <w:rFonts w:hint="eastAsia"/>
          <w:sz w:val="30"/>
          <w:szCs w:val="30"/>
        </w:rPr>
      </w:pPr>
      <w:r>
        <w:rPr>
          <w:rFonts w:hint="eastAsia"/>
          <w:sz w:val="30"/>
          <w:szCs w:val="30"/>
        </w:rPr>
        <w:t>案件受理费</w:t>
      </w:r>
      <w:r>
        <w:rPr>
          <w:rFonts w:hint="eastAsia"/>
          <w:sz w:val="30"/>
          <w:szCs w:val="30"/>
        </w:rPr>
        <w:t>300</w:t>
      </w:r>
      <w:r>
        <w:rPr>
          <w:rFonts w:hint="eastAsia"/>
          <w:sz w:val="30"/>
          <w:szCs w:val="30"/>
        </w:rPr>
        <w:t>元、公告费</w:t>
      </w:r>
      <w:r>
        <w:rPr>
          <w:rFonts w:hint="eastAsia"/>
          <w:sz w:val="30"/>
          <w:szCs w:val="30"/>
        </w:rPr>
        <w:t>560</w:t>
      </w:r>
      <w:r>
        <w:rPr>
          <w:rFonts w:hint="eastAsia"/>
          <w:sz w:val="30"/>
          <w:szCs w:val="30"/>
        </w:rPr>
        <w:t>元，均由刘楠、卢常骏负担。</w:t>
      </w:r>
    </w:p>
    <w:p w14:paraId="184A8EDF" w14:textId="77777777" w:rsidR="00000000" w:rsidRDefault="0083041E">
      <w:pPr>
        <w:spacing w:line="500" w:lineRule="atLeast"/>
        <w:ind w:firstLine="600"/>
        <w:divId w:val="132255429"/>
        <w:rPr>
          <w:rFonts w:hint="eastAsia"/>
          <w:sz w:val="30"/>
          <w:szCs w:val="30"/>
        </w:rPr>
      </w:pPr>
      <w:r>
        <w:rPr>
          <w:rFonts w:hint="eastAsia"/>
          <w:sz w:val="30"/>
          <w:szCs w:val="30"/>
        </w:rPr>
        <w:t>如不服本判决，当事人可在判决书送达之日起十五日内向本院递交上诉状，并按对方当事人的人数提出副本，上诉于上海市第一中级人民法院。</w:t>
      </w:r>
    </w:p>
    <w:p w14:paraId="7F57AD71" w14:textId="77777777" w:rsidR="00000000" w:rsidRDefault="0083041E">
      <w:pPr>
        <w:spacing w:line="500" w:lineRule="atLeast"/>
        <w:jc w:val="right"/>
        <w:divId w:val="948855239"/>
        <w:rPr>
          <w:rFonts w:hint="eastAsia"/>
          <w:sz w:val="30"/>
          <w:szCs w:val="30"/>
        </w:rPr>
      </w:pPr>
      <w:r>
        <w:rPr>
          <w:rFonts w:hint="eastAsia"/>
          <w:sz w:val="30"/>
          <w:szCs w:val="30"/>
        </w:rPr>
        <w:t>审　判　长</w:t>
      </w:r>
      <w:r>
        <w:rPr>
          <w:rFonts w:hint="eastAsia"/>
          <w:sz w:val="30"/>
          <w:szCs w:val="30"/>
        </w:rPr>
        <w:t xml:space="preserve">　　张娜娜</w:t>
      </w:r>
    </w:p>
    <w:p w14:paraId="61A5BD3D" w14:textId="77777777" w:rsidR="00000000" w:rsidRDefault="0083041E">
      <w:pPr>
        <w:spacing w:line="500" w:lineRule="atLeast"/>
        <w:jc w:val="right"/>
        <w:divId w:val="796139499"/>
        <w:rPr>
          <w:rFonts w:hint="eastAsia"/>
          <w:sz w:val="30"/>
          <w:szCs w:val="30"/>
        </w:rPr>
      </w:pPr>
      <w:r>
        <w:rPr>
          <w:rFonts w:hint="eastAsia"/>
          <w:sz w:val="30"/>
          <w:szCs w:val="30"/>
        </w:rPr>
        <w:t>人民陪审员　　沈鸣放</w:t>
      </w:r>
    </w:p>
    <w:p w14:paraId="2E59AA4C" w14:textId="77777777" w:rsidR="00000000" w:rsidRDefault="0083041E">
      <w:pPr>
        <w:spacing w:line="500" w:lineRule="atLeast"/>
        <w:jc w:val="right"/>
        <w:divId w:val="2138991678"/>
        <w:rPr>
          <w:rFonts w:hint="eastAsia"/>
          <w:sz w:val="30"/>
          <w:szCs w:val="30"/>
        </w:rPr>
      </w:pPr>
      <w:r>
        <w:rPr>
          <w:rFonts w:hint="eastAsia"/>
          <w:sz w:val="30"/>
          <w:szCs w:val="30"/>
        </w:rPr>
        <w:t>人民陪审员　　吴耀进</w:t>
      </w:r>
    </w:p>
    <w:p w14:paraId="40E6F6FB" w14:textId="77777777" w:rsidR="00000000" w:rsidRDefault="0083041E">
      <w:pPr>
        <w:spacing w:line="500" w:lineRule="atLeast"/>
        <w:jc w:val="right"/>
        <w:divId w:val="1070032809"/>
        <w:rPr>
          <w:rFonts w:hint="eastAsia"/>
          <w:sz w:val="30"/>
          <w:szCs w:val="30"/>
        </w:rPr>
      </w:pPr>
      <w:r>
        <w:rPr>
          <w:rFonts w:hint="eastAsia"/>
          <w:sz w:val="30"/>
          <w:szCs w:val="30"/>
        </w:rPr>
        <w:t>二〇一八年十月二十五日</w:t>
      </w:r>
    </w:p>
    <w:p w14:paraId="779DDF0F" w14:textId="77777777" w:rsidR="00000000" w:rsidRDefault="0083041E">
      <w:pPr>
        <w:spacing w:line="500" w:lineRule="atLeast"/>
        <w:jc w:val="right"/>
        <w:divId w:val="1930692462"/>
        <w:rPr>
          <w:rFonts w:hint="eastAsia"/>
          <w:sz w:val="30"/>
          <w:szCs w:val="30"/>
        </w:rPr>
      </w:pPr>
      <w:r>
        <w:rPr>
          <w:rFonts w:hint="eastAsia"/>
          <w:sz w:val="30"/>
          <w:szCs w:val="30"/>
        </w:rPr>
        <w:t>书　记　员　　于　晗</w:t>
      </w:r>
    </w:p>
    <w:p w14:paraId="7E834785" w14:textId="77777777" w:rsidR="00000000" w:rsidRDefault="0083041E">
      <w:pPr>
        <w:spacing w:line="500" w:lineRule="atLeast"/>
        <w:ind w:firstLine="600"/>
        <w:divId w:val="275794797"/>
        <w:rPr>
          <w:rFonts w:hint="eastAsia"/>
          <w:sz w:val="30"/>
          <w:szCs w:val="30"/>
        </w:rPr>
      </w:pPr>
      <w:r>
        <w:rPr>
          <w:rFonts w:hint="eastAsia"/>
          <w:sz w:val="30"/>
          <w:szCs w:val="30"/>
        </w:rPr>
        <w:t>附：相关法律条文</w:t>
      </w:r>
    </w:p>
    <w:p w14:paraId="0D5BA9F0" w14:textId="77777777" w:rsidR="00000000" w:rsidRDefault="0083041E">
      <w:pPr>
        <w:spacing w:line="500" w:lineRule="atLeast"/>
        <w:ind w:firstLine="600"/>
        <w:divId w:val="831604679"/>
        <w:rPr>
          <w:rFonts w:hint="eastAsia"/>
          <w:sz w:val="30"/>
          <w:szCs w:val="30"/>
        </w:rPr>
      </w:pPr>
      <w:r>
        <w:rPr>
          <w:rFonts w:hint="eastAsia"/>
          <w:sz w:val="30"/>
          <w:szCs w:val="30"/>
        </w:rPr>
        <w:t>一、《中华人民共和国合同法》</w:t>
      </w:r>
    </w:p>
    <w:p w14:paraId="10930FF7" w14:textId="77777777" w:rsidR="00000000" w:rsidRDefault="0083041E">
      <w:pPr>
        <w:spacing w:line="500" w:lineRule="atLeast"/>
        <w:ind w:firstLine="600"/>
        <w:divId w:val="1255555636"/>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4D83DE9" w14:textId="77777777" w:rsidR="00000000" w:rsidRDefault="0083041E">
      <w:pPr>
        <w:spacing w:line="500" w:lineRule="atLeast"/>
        <w:ind w:firstLine="600"/>
        <w:divId w:val="1730641511"/>
        <w:rPr>
          <w:rFonts w:hint="eastAsia"/>
          <w:sz w:val="30"/>
          <w:szCs w:val="30"/>
        </w:rPr>
      </w:pPr>
      <w:r>
        <w:rPr>
          <w:rFonts w:hint="eastAsia"/>
          <w:sz w:val="30"/>
          <w:szCs w:val="30"/>
        </w:rPr>
        <w:t>二、《最高人民法院关于审理涉及夫妻债务纠纷案件适用法律有关问题的解释》</w:t>
      </w:r>
    </w:p>
    <w:p w14:paraId="26CC02EA" w14:textId="77777777" w:rsidR="00000000" w:rsidRDefault="0083041E">
      <w:pPr>
        <w:spacing w:line="500" w:lineRule="atLeast"/>
        <w:ind w:firstLine="600"/>
        <w:divId w:val="1657300195"/>
        <w:rPr>
          <w:rFonts w:hint="eastAsia"/>
          <w:sz w:val="30"/>
          <w:szCs w:val="30"/>
        </w:rPr>
      </w:pPr>
      <w:r>
        <w:rPr>
          <w:rFonts w:hint="eastAsia"/>
          <w:sz w:val="30"/>
          <w:szCs w:val="30"/>
        </w:rPr>
        <w:t>第一条夫妻双方共同签字或者夫妻一方事后追认等共同意思表示所负的债务，应当认定为夫妻共同债务。</w:t>
      </w:r>
    </w:p>
    <w:p w14:paraId="7B989ACE" w14:textId="77777777" w:rsidR="00000000" w:rsidRDefault="0083041E">
      <w:pPr>
        <w:spacing w:line="500" w:lineRule="atLeast"/>
        <w:ind w:firstLine="600"/>
        <w:divId w:val="1883009809"/>
        <w:rPr>
          <w:rFonts w:hint="eastAsia"/>
          <w:sz w:val="30"/>
          <w:szCs w:val="30"/>
        </w:rPr>
      </w:pPr>
      <w:r>
        <w:rPr>
          <w:rFonts w:hint="eastAsia"/>
          <w:sz w:val="30"/>
          <w:szCs w:val="30"/>
        </w:rPr>
        <w:t>第二条夫妻一方在婚姻关系存续期间以个人名义为家庭日常生活需要所负的债务，债权人以属于夫妻共同债务为由主张权利的，人民法院应予支持。</w:t>
      </w:r>
    </w:p>
    <w:p w14:paraId="2877BBD6" w14:textId="77777777" w:rsidR="00000000" w:rsidRDefault="0083041E">
      <w:pPr>
        <w:spacing w:line="500" w:lineRule="atLeast"/>
        <w:ind w:firstLine="600"/>
        <w:divId w:val="1800612579"/>
        <w:rPr>
          <w:rFonts w:hint="eastAsia"/>
          <w:sz w:val="30"/>
          <w:szCs w:val="30"/>
        </w:rPr>
      </w:pPr>
      <w:r>
        <w:rPr>
          <w:rFonts w:hint="eastAsia"/>
          <w:sz w:val="30"/>
          <w:szCs w:val="30"/>
        </w:rPr>
        <w:t>三、《中华人民共和国民事诉讼法》</w:t>
      </w:r>
    </w:p>
    <w:p w14:paraId="146DC2E8" w14:textId="77777777" w:rsidR="00000000" w:rsidRDefault="0083041E">
      <w:pPr>
        <w:spacing w:line="500" w:lineRule="atLeast"/>
        <w:ind w:firstLine="600"/>
        <w:divId w:val="1711609123"/>
        <w:rPr>
          <w:rFonts w:hint="eastAsia"/>
          <w:sz w:val="30"/>
          <w:szCs w:val="30"/>
        </w:rPr>
      </w:pPr>
      <w:r>
        <w:rPr>
          <w:rFonts w:hint="eastAsia"/>
          <w:sz w:val="30"/>
          <w:szCs w:val="30"/>
        </w:rPr>
        <w:t>第一百四十四条被告经传票传唤，无正当理由拒不到庭的，或者未经法庭许可中途退庭的，可以缺席判决。</w:t>
      </w:r>
    </w:p>
    <w:p w14:paraId="51DB00AB" w14:textId="77777777" w:rsidR="00000000" w:rsidRDefault="0083041E">
      <w:pPr>
        <w:spacing w:line="500" w:lineRule="atLeast"/>
        <w:ind w:firstLine="600"/>
        <w:divId w:val="1769080781"/>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w:t>
      </w:r>
      <w:r>
        <w:rPr>
          <w:rFonts w:hint="eastAsia"/>
          <w:sz w:val="30"/>
          <w:szCs w:val="30"/>
        </w:rPr>
        <w:t>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23FFD" w14:textId="77777777" w:rsidR="0083041E" w:rsidRDefault="0083041E" w:rsidP="0083041E">
      <w:r>
        <w:separator/>
      </w:r>
    </w:p>
  </w:endnote>
  <w:endnote w:type="continuationSeparator" w:id="0">
    <w:p w14:paraId="6DB32BE3" w14:textId="77777777" w:rsidR="0083041E" w:rsidRDefault="0083041E" w:rsidP="00830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57769" w14:textId="77777777" w:rsidR="0083041E" w:rsidRDefault="0083041E" w:rsidP="0083041E">
      <w:r>
        <w:separator/>
      </w:r>
    </w:p>
  </w:footnote>
  <w:footnote w:type="continuationSeparator" w:id="0">
    <w:p w14:paraId="678BDCBD" w14:textId="77777777" w:rsidR="0083041E" w:rsidRDefault="0083041E" w:rsidP="008304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3041E"/>
    <w:rsid w:val="00830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C1AD79"/>
  <w15:chartTrackingRefBased/>
  <w15:docId w15:val="{DEC15A62-E70E-42F8-A88F-421563DB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304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041E"/>
    <w:rPr>
      <w:rFonts w:ascii="宋体" w:eastAsia="宋体" w:hAnsi="宋体" w:cs="宋体"/>
      <w:sz w:val="18"/>
      <w:szCs w:val="18"/>
    </w:rPr>
  </w:style>
  <w:style w:type="paragraph" w:styleId="a5">
    <w:name w:val="footer"/>
    <w:basedOn w:val="a"/>
    <w:link w:val="a6"/>
    <w:uiPriority w:val="99"/>
    <w:unhideWhenUsed/>
    <w:rsid w:val="0083041E"/>
    <w:pPr>
      <w:tabs>
        <w:tab w:val="center" w:pos="4153"/>
        <w:tab w:val="right" w:pos="8306"/>
      </w:tabs>
      <w:snapToGrid w:val="0"/>
    </w:pPr>
    <w:rPr>
      <w:sz w:val="18"/>
      <w:szCs w:val="18"/>
    </w:rPr>
  </w:style>
  <w:style w:type="character" w:customStyle="1" w:styleId="a6">
    <w:name w:val="页脚 字符"/>
    <w:basedOn w:val="a0"/>
    <w:link w:val="a5"/>
    <w:uiPriority w:val="99"/>
    <w:rsid w:val="0083041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5757">
      <w:marLeft w:val="0"/>
      <w:marRight w:val="0"/>
      <w:marTop w:val="10"/>
      <w:marBottom w:val="10"/>
      <w:divBdr>
        <w:top w:val="none" w:sz="0" w:space="0" w:color="auto"/>
        <w:left w:val="none" w:sz="0" w:space="0" w:color="auto"/>
        <w:bottom w:val="none" w:sz="0" w:space="0" w:color="auto"/>
        <w:right w:val="none" w:sz="0" w:space="0" w:color="auto"/>
      </w:divBdr>
    </w:div>
    <w:div w:id="132255429">
      <w:marLeft w:val="0"/>
      <w:marRight w:val="0"/>
      <w:marTop w:val="10"/>
      <w:marBottom w:val="10"/>
      <w:divBdr>
        <w:top w:val="none" w:sz="0" w:space="0" w:color="auto"/>
        <w:left w:val="none" w:sz="0" w:space="0" w:color="auto"/>
        <w:bottom w:val="none" w:sz="0" w:space="0" w:color="auto"/>
        <w:right w:val="none" w:sz="0" w:space="0" w:color="auto"/>
      </w:divBdr>
    </w:div>
    <w:div w:id="275794797">
      <w:marLeft w:val="0"/>
      <w:marRight w:val="0"/>
      <w:marTop w:val="10"/>
      <w:marBottom w:val="10"/>
      <w:divBdr>
        <w:top w:val="none" w:sz="0" w:space="0" w:color="auto"/>
        <w:left w:val="none" w:sz="0" w:space="0" w:color="auto"/>
        <w:bottom w:val="none" w:sz="0" w:space="0" w:color="auto"/>
        <w:right w:val="none" w:sz="0" w:space="0" w:color="auto"/>
      </w:divBdr>
    </w:div>
    <w:div w:id="310410084">
      <w:marLeft w:val="0"/>
      <w:marRight w:val="0"/>
      <w:marTop w:val="10"/>
      <w:marBottom w:val="10"/>
      <w:divBdr>
        <w:top w:val="none" w:sz="0" w:space="0" w:color="auto"/>
        <w:left w:val="none" w:sz="0" w:space="0" w:color="auto"/>
        <w:bottom w:val="none" w:sz="0" w:space="0" w:color="auto"/>
        <w:right w:val="none" w:sz="0" w:space="0" w:color="auto"/>
      </w:divBdr>
    </w:div>
    <w:div w:id="359405017">
      <w:marLeft w:val="0"/>
      <w:marRight w:val="0"/>
      <w:marTop w:val="10"/>
      <w:marBottom w:val="10"/>
      <w:divBdr>
        <w:top w:val="none" w:sz="0" w:space="0" w:color="auto"/>
        <w:left w:val="none" w:sz="0" w:space="0" w:color="auto"/>
        <w:bottom w:val="none" w:sz="0" w:space="0" w:color="auto"/>
        <w:right w:val="none" w:sz="0" w:space="0" w:color="auto"/>
      </w:divBdr>
    </w:div>
    <w:div w:id="418797612">
      <w:marLeft w:val="0"/>
      <w:marRight w:val="0"/>
      <w:marTop w:val="10"/>
      <w:marBottom w:val="10"/>
      <w:divBdr>
        <w:top w:val="none" w:sz="0" w:space="0" w:color="auto"/>
        <w:left w:val="none" w:sz="0" w:space="0" w:color="auto"/>
        <w:bottom w:val="none" w:sz="0" w:space="0" w:color="auto"/>
        <w:right w:val="none" w:sz="0" w:space="0" w:color="auto"/>
      </w:divBdr>
    </w:div>
    <w:div w:id="694384019">
      <w:marLeft w:val="0"/>
      <w:marRight w:val="0"/>
      <w:marTop w:val="10"/>
      <w:marBottom w:val="10"/>
      <w:divBdr>
        <w:top w:val="none" w:sz="0" w:space="0" w:color="auto"/>
        <w:left w:val="none" w:sz="0" w:space="0" w:color="auto"/>
        <w:bottom w:val="none" w:sz="0" w:space="0" w:color="auto"/>
        <w:right w:val="none" w:sz="0" w:space="0" w:color="auto"/>
      </w:divBdr>
    </w:div>
    <w:div w:id="745033871">
      <w:marLeft w:val="0"/>
      <w:marRight w:val="0"/>
      <w:marTop w:val="10"/>
      <w:marBottom w:val="10"/>
      <w:divBdr>
        <w:top w:val="none" w:sz="0" w:space="0" w:color="auto"/>
        <w:left w:val="none" w:sz="0" w:space="0" w:color="auto"/>
        <w:bottom w:val="none" w:sz="0" w:space="0" w:color="auto"/>
        <w:right w:val="none" w:sz="0" w:space="0" w:color="auto"/>
      </w:divBdr>
    </w:div>
    <w:div w:id="771359013">
      <w:marLeft w:val="0"/>
      <w:marRight w:val="0"/>
      <w:marTop w:val="10"/>
      <w:marBottom w:val="10"/>
      <w:divBdr>
        <w:top w:val="none" w:sz="0" w:space="0" w:color="auto"/>
        <w:left w:val="none" w:sz="0" w:space="0" w:color="auto"/>
        <w:bottom w:val="none" w:sz="0" w:space="0" w:color="auto"/>
        <w:right w:val="none" w:sz="0" w:space="0" w:color="auto"/>
      </w:divBdr>
    </w:div>
    <w:div w:id="796139499">
      <w:marLeft w:val="0"/>
      <w:marRight w:val="720"/>
      <w:marTop w:val="10"/>
      <w:marBottom w:val="10"/>
      <w:divBdr>
        <w:top w:val="none" w:sz="0" w:space="0" w:color="auto"/>
        <w:left w:val="none" w:sz="0" w:space="0" w:color="auto"/>
        <w:bottom w:val="none" w:sz="0" w:space="0" w:color="auto"/>
        <w:right w:val="none" w:sz="0" w:space="0" w:color="auto"/>
      </w:divBdr>
    </w:div>
    <w:div w:id="831604679">
      <w:marLeft w:val="0"/>
      <w:marRight w:val="0"/>
      <w:marTop w:val="10"/>
      <w:marBottom w:val="10"/>
      <w:divBdr>
        <w:top w:val="none" w:sz="0" w:space="0" w:color="auto"/>
        <w:left w:val="none" w:sz="0" w:space="0" w:color="auto"/>
        <w:bottom w:val="none" w:sz="0" w:space="0" w:color="auto"/>
        <w:right w:val="none" w:sz="0" w:space="0" w:color="auto"/>
      </w:divBdr>
    </w:div>
    <w:div w:id="923949867">
      <w:marLeft w:val="0"/>
      <w:marRight w:val="0"/>
      <w:marTop w:val="10"/>
      <w:marBottom w:val="10"/>
      <w:divBdr>
        <w:top w:val="none" w:sz="0" w:space="0" w:color="auto"/>
        <w:left w:val="none" w:sz="0" w:space="0" w:color="auto"/>
        <w:bottom w:val="none" w:sz="0" w:space="0" w:color="auto"/>
        <w:right w:val="none" w:sz="0" w:space="0" w:color="auto"/>
      </w:divBdr>
    </w:div>
    <w:div w:id="925382650">
      <w:marLeft w:val="0"/>
      <w:marRight w:val="0"/>
      <w:marTop w:val="10"/>
      <w:marBottom w:val="10"/>
      <w:divBdr>
        <w:top w:val="none" w:sz="0" w:space="0" w:color="auto"/>
        <w:left w:val="none" w:sz="0" w:space="0" w:color="auto"/>
        <w:bottom w:val="none" w:sz="0" w:space="0" w:color="auto"/>
        <w:right w:val="none" w:sz="0" w:space="0" w:color="auto"/>
      </w:divBdr>
    </w:div>
    <w:div w:id="948855239">
      <w:marLeft w:val="0"/>
      <w:marRight w:val="720"/>
      <w:marTop w:val="10"/>
      <w:marBottom w:val="10"/>
      <w:divBdr>
        <w:top w:val="none" w:sz="0" w:space="0" w:color="auto"/>
        <w:left w:val="none" w:sz="0" w:space="0" w:color="auto"/>
        <w:bottom w:val="none" w:sz="0" w:space="0" w:color="auto"/>
        <w:right w:val="none" w:sz="0" w:space="0" w:color="auto"/>
      </w:divBdr>
    </w:div>
    <w:div w:id="989358564">
      <w:marLeft w:val="0"/>
      <w:marRight w:val="0"/>
      <w:marTop w:val="10"/>
      <w:marBottom w:val="10"/>
      <w:divBdr>
        <w:top w:val="none" w:sz="0" w:space="0" w:color="auto"/>
        <w:left w:val="none" w:sz="0" w:space="0" w:color="auto"/>
        <w:bottom w:val="none" w:sz="0" w:space="0" w:color="auto"/>
        <w:right w:val="none" w:sz="0" w:space="0" w:color="auto"/>
      </w:divBdr>
    </w:div>
    <w:div w:id="1070032809">
      <w:marLeft w:val="0"/>
      <w:marRight w:val="720"/>
      <w:marTop w:val="10"/>
      <w:marBottom w:val="10"/>
      <w:divBdr>
        <w:top w:val="none" w:sz="0" w:space="0" w:color="auto"/>
        <w:left w:val="none" w:sz="0" w:space="0" w:color="auto"/>
        <w:bottom w:val="none" w:sz="0" w:space="0" w:color="auto"/>
        <w:right w:val="none" w:sz="0" w:space="0" w:color="auto"/>
      </w:divBdr>
    </w:div>
    <w:div w:id="1097947142">
      <w:marLeft w:val="0"/>
      <w:marRight w:val="0"/>
      <w:marTop w:val="10"/>
      <w:marBottom w:val="10"/>
      <w:divBdr>
        <w:top w:val="none" w:sz="0" w:space="0" w:color="auto"/>
        <w:left w:val="none" w:sz="0" w:space="0" w:color="auto"/>
        <w:bottom w:val="none" w:sz="0" w:space="0" w:color="auto"/>
        <w:right w:val="none" w:sz="0" w:space="0" w:color="auto"/>
      </w:divBdr>
    </w:div>
    <w:div w:id="1143353227">
      <w:marLeft w:val="0"/>
      <w:marRight w:val="0"/>
      <w:marTop w:val="10"/>
      <w:marBottom w:val="10"/>
      <w:divBdr>
        <w:top w:val="none" w:sz="0" w:space="0" w:color="auto"/>
        <w:left w:val="none" w:sz="0" w:space="0" w:color="auto"/>
        <w:bottom w:val="none" w:sz="0" w:space="0" w:color="auto"/>
        <w:right w:val="none" w:sz="0" w:space="0" w:color="auto"/>
      </w:divBdr>
    </w:div>
    <w:div w:id="1168790326">
      <w:marLeft w:val="0"/>
      <w:marRight w:val="0"/>
      <w:marTop w:val="10"/>
      <w:marBottom w:val="10"/>
      <w:divBdr>
        <w:top w:val="none" w:sz="0" w:space="0" w:color="auto"/>
        <w:left w:val="none" w:sz="0" w:space="0" w:color="auto"/>
        <w:bottom w:val="none" w:sz="0" w:space="0" w:color="auto"/>
        <w:right w:val="none" w:sz="0" w:space="0" w:color="auto"/>
      </w:divBdr>
    </w:div>
    <w:div w:id="1255555636">
      <w:marLeft w:val="0"/>
      <w:marRight w:val="0"/>
      <w:marTop w:val="10"/>
      <w:marBottom w:val="10"/>
      <w:divBdr>
        <w:top w:val="none" w:sz="0" w:space="0" w:color="auto"/>
        <w:left w:val="none" w:sz="0" w:space="0" w:color="auto"/>
        <w:bottom w:val="none" w:sz="0" w:space="0" w:color="auto"/>
        <w:right w:val="none" w:sz="0" w:space="0" w:color="auto"/>
      </w:divBdr>
    </w:div>
    <w:div w:id="1276016251">
      <w:marLeft w:val="0"/>
      <w:marRight w:val="0"/>
      <w:marTop w:val="10"/>
      <w:marBottom w:val="10"/>
      <w:divBdr>
        <w:top w:val="none" w:sz="0" w:space="0" w:color="auto"/>
        <w:left w:val="none" w:sz="0" w:space="0" w:color="auto"/>
        <w:bottom w:val="none" w:sz="0" w:space="0" w:color="auto"/>
        <w:right w:val="none" w:sz="0" w:space="0" w:color="auto"/>
      </w:divBdr>
    </w:div>
    <w:div w:id="1507400283">
      <w:marLeft w:val="0"/>
      <w:marRight w:val="0"/>
      <w:marTop w:val="10"/>
      <w:marBottom w:val="10"/>
      <w:divBdr>
        <w:top w:val="none" w:sz="0" w:space="0" w:color="auto"/>
        <w:left w:val="none" w:sz="0" w:space="0" w:color="auto"/>
        <w:bottom w:val="none" w:sz="0" w:space="0" w:color="auto"/>
        <w:right w:val="none" w:sz="0" w:space="0" w:color="auto"/>
      </w:divBdr>
    </w:div>
    <w:div w:id="1538421903">
      <w:marLeft w:val="0"/>
      <w:marRight w:val="0"/>
      <w:marTop w:val="10"/>
      <w:marBottom w:val="10"/>
      <w:divBdr>
        <w:top w:val="none" w:sz="0" w:space="0" w:color="auto"/>
        <w:left w:val="none" w:sz="0" w:space="0" w:color="auto"/>
        <w:bottom w:val="none" w:sz="0" w:space="0" w:color="auto"/>
        <w:right w:val="none" w:sz="0" w:space="0" w:color="auto"/>
      </w:divBdr>
    </w:div>
    <w:div w:id="1657300195">
      <w:marLeft w:val="0"/>
      <w:marRight w:val="0"/>
      <w:marTop w:val="10"/>
      <w:marBottom w:val="10"/>
      <w:divBdr>
        <w:top w:val="none" w:sz="0" w:space="0" w:color="auto"/>
        <w:left w:val="none" w:sz="0" w:space="0" w:color="auto"/>
        <w:bottom w:val="none" w:sz="0" w:space="0" w:color="auto"/>
        <w:right w:val="none" w:sz="0" w:space="0" w:color="auto"/>
      </w:divBdr>
    </w:div>
    <w:div w:id="1711609123">
      <w:marLeft w:val="0"/>
      <w:marRight w:val="0"/>
      <w:marTop w:val="10"/>
      <w:marBottom w:val="10"/>
      <w:divBdr>
        <w:top w:val="none" w:sz="0" w:space="0" w:color="auto"/>
        <w:left w:val="none" w:sz="0" w:space="0" w:color="auto"/>
        <w:bottom w:val="none" w:sz="0" w:space="0" w:color="auto"/>
        <w:right w:val="none" w:sz="0" w:space="0" w:color="auto"/>
      </w:divBdr>
    </w:div>
    <w:div w:id="1730641511">
      <w:marLeft w:val="0"/>
      <w:marRight w:val="0"/>
      <w:marTop w:val="10"/>
      <w:marBottom w:val="10"/>
      <w:divBdr>
        <w:top w:val="none" w:sz="0" w:space="0" w:color="auto"/>
        <w:left w:val="none" w:sz="0" w:space="0" w:color="auto"/>
        <w:bottom w:val="none" w:sz="0" w:space="0" w:color="auto"/>
        <w:right w:val="none" w:sz="0" w:space="0" w:color="auto"/>
      </w:divBdr>
    </w:div>
    <w:div w:id="1769080781">
      <w:marLeft w:val="0"/>
      <w:marRight w:val="0"/>
      <w:marTop w:val="10"/>
      <w:marBottom w:val="10"/>
      <w:divBdr>
        <w:top w:val="none" w:sz="0" w:space="0" w:color="auto"/>
        <w:left w:val="none" w:sz="0" w:space="0" w:color="auto"/>
        <w:bottom w:val="none" w:sz="0" w:space="0" w:color="auto"/>
        <w:right w:val="none" w:sz="0" w:space="0" w:color="auto"/>
      </w:divBdr>
    </w:div>
    <w:div w:id="1785614891">
      <w:marLeft w:val="0"/>
      <w:marRight w:val="0"/>
      <w:marTop w:val="10"/>
      <w:marBottom w:val="10"/>
      <w:divBdr>
        <w:top w:val="none" w:sz="0" w:space="0" w:color="auto"/>
        <w:left w:val="none" w:sz="0" w:space="0" w:color="auto"/>
        <w:bottom w:val="none" w:sz="0" w:space="0" w:color="auto"/>
        <w:right w:val="none" w:sz="0" w:space="0" w:color="auto"/>
      </w:divBdr>
    </w:div>
    <w:div w:id="1793398988">
      <w:marLeft w:val="0"/>
      <w:marRight w:val="0"/>
      <w:marTop w:val="10"/>
      <w:marBottom w:val="10"/>
      <w:divBdr>
        <w:top w:val="none" w:sz="0" w:space="0" w:color="auto"/>
        <w:left w:val="none" w:sz="0" w:space="0" w:color="auto"/>
        <w:bottom w:val="none" w:sz="0" w:space="0" w:color="auto"/>
        <w:right w:val="none" w:sz="0" w:space="0" w:color="auto"/>
      </w:divBdr>
    </w:div>
    <w:div w:id="1800612579">
      <w:marLeft w:val="0"/>
      <w:marRight w:val="0"/>
      <w:marTop w:val="10"/>
      <w:marBottom w:val="10"/>
      <w:divBdr>
        <w:top w:val="none" w:sz="0" w:space="0" w:color="auto"/>
        <w:left w:val="none" w:sz="0" w:space="0" w:color="auto"/>
        <w:bottom w:val="none" w:sz="0" w:space="0" w:color="auto"/>
        <w:right w:val="none" w:sz="0" w:space="0" w:color="auto"/>
      </w:divBdr>
    </w:div>
    <w:div w:id="1883009809">
      <w:marLeft w:val="0"/>
      <w:marRight w:val="0"/>
      <w:marTop w:val="10"/>
      <w:marBottom w:val="10"/>
      <w:divBdr>
        <w:top w:val="none" w:sz="0" w:space="0" w:color="auto"/>
        <w:left w:val="none" w:sz="0" w:space="0" w:color="auto"/>
        <w:bottom w:val="none" w:sz="0" w:space="0" w:color="auto"/>
        <w:right w:val="none" w:sz="0" w:space="0" w:color="auto"/>
      </w:divBdr>
    </w:div>
    <w:div w:id="1891304135">
      <w:marLeft w:val="0"/>
      <w:marRight w:val="0"/>
      <w:marTop w:val="10"/>
      <w:marBottom w:val="10"/>
      <w:divBdr>
        <w:top w:val="none" w:sz="0" w:space="0" w:color="auto"/>
        <w:left w:val="none" w:sz="0" w:space="0" w:color="auto"/>
        <w:bottom w:val="none" w:sz="0" w:space="0" w:color="auto"/>
        <w:right w:val="none" w:sz="0" w:space="0" w:color="auto"/>
      </w:divBdr>
    </w:div>
    <w:div w:id="1930692462">
      <w:marLeft w:val="0"/>
      <w:marRight w:val="720"/>
      <w:marTop w:val="10"/>
      <w:marBottom w:val="10"/>
      <w:divBdr>
        <w:top w:val="none" w:sz="0" w:space="0" w:color="auto"/>
        <w:left w:val="none" w:sz="0" w:space="0" w:color="auto"/>
        <w:bottom w:val="none" w:sz="0" w:space="0" w:color="auto"/>
        <w:right w:val="none" w:sz="0" w:space="0" w:color="auto"/>
      </w:divBdr>
    </w:div>
    <w:div w:id="2018728325">
      <w:marLeft w:val="0"/>
      <w:marRight w:val="0"/>
      <w:marTop w:val="10"/>
      <w:marBottom w:val="10"/>
      <w:divBdr>
        <w:top w:val="none" w:sz="0" w:space="0" w:color="auto"/>
        <w:left w:val="none" w:sz="0" w:space="0" w:color="auto"/>
        <w:bottom w:val="none" w:sz="0" w:space="0" w:color="auto"/>
        <w:right w:val="none" w:sz="0" w:space="0" w:color="auto"/>
      </w:divBdr>
    </w:div>
    <w:div w:id="2132628135">
      <w:marLeft w:val="0"/>
      <w:marRight w:val="0"/>
      <w:marTop w:val="10"/>
      <w:marBottom w:val="10"/>
      <w:divBdr>
        <w:top w:val="none" w:sz="0" w:space="0" w:color="auto"/>
        <w:left w:val="none" w:sz="0" w:space="0" w:color="auto"/>
        <w:bottom w:val="none" w:sz="0" w:space="0" w:color="auto"/>
        <w:right w:val="none" w:sz="0" w:space="0" w:color="auto"/>
      </w:divBdr>
    </w:div>
    <w:div w:id="2138991678">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2024-05-11T15:53:00Z</dcterms:created>
  <dcterms:modified xsi:type="dcterms:W3CDTF">2024-05-11T15:53:00Z</dcterms:modified>
</cp:coreProperties>
</file>