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0A2B" w14:textId="77777777" w:rsidR="00000000" w:rsidRDefault="003D7D8F">
      <w:pPr>
        <w:spacing w:line="500" w:lineRule="atLeast"/>
        <w:jc w:val="center"/>
        <w:divId w:val="9957210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49C139A" w14:textId="77777777" w:rsidR="00000000" w:rsidRDefault="003D7D8F">
      <w:pPr>
        <w:spacing w:line="500" w:lineRule="atLeast"/>
        <w:jc w:val="center"/>
        <w:divId w:val="201309642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2A8B7B7" w14:textId="77777777" w:rsidR="00000000" w:rsidRDefault="003D7D8F">
      <w:pPr>
        <w:spacing w:line="500" w:lineRule="atLeast"/>
        <w:jc w:val="right"/>
        <w:divId w:val="20632839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20262</w:t>
      </w:r>
      <w:r>
        <w:rPr>
          <w:rFonts w:hint="eastAsia"/>
          <w:sz w:val="30"/>
          <w:szCs w:val="30"/>
        </w:rPr>
        <w:t>号</w:t>
      </w:r>
    </w:p>
    <w:p w14:paraId="6D9CA6DE" w14:textId="77777777" w:rsidR="00000000" w:rsidRDefault="003D7D8F">
      <w:pPr>
        <w:spacing w:line="500" w:lineRule="atLeast"/>
        <w:ind w:firstLine="600"/>
        <w:divId w:val="4339816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原告沈芳。</w:t>
      </w:r>
    </w:p>
    <w:p w14:paraId="2DBA861D" w14:textId="77777777" w:rsidR="00000000" w:rsidRDefault="003D7D8F">
      <w:pPr>
        <w:spacing w:line="500" w:lineRule="atLeast"/>
        <w:ind w:firstLine="600"/>
        <w:divId w:val="15059782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被告谈建民。</w:t>
      </w:r>
    </w:p>
    <w:p w14:paraId="67B7DCED" w14:textId="77777777" w:rsidR="00000000" w:rsidRDefault="003D7D8F">
      <w:pPr>
        <w:spacing w:line="500" w:lineRule="atLeast"/>
        <w:ind w:firstLine="600"/>
        <w:divId w:val="20037741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原告沈芳与被告谈建民民间借贷纠纷一案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立案受理，依法由审判员胡婉莉适用简易程序公开进行审理。因被告下落不明，本案转为适用普通程序，由本院依法组成合议庭公开开庭进行了审理。原告到庭参加诉讼，被告经本院传票传唤无正当理由拒不到庭，本院进行缺席审判。本案现已审理终结。</w:t>
      </w:r>
    </w:p>
    <w:p w14:paraId="13A35A80" w14:textId="77777777" w:rsidR="00000000" w:rsidRDefault="003D7D8F">
      <w:pPr>
        <w:spacing w:line="500" w:lineRule="atLeast"/>
        <w:ind w:firstLine="600"/>
        <w:divId w:val="111510284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原告沈芳诉称，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日，被告以做工程急需资金为由向原告借得人民币（币种下同）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元。被告向原告出具借条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份，承诺一星期还款，但被告未履约。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日，被告又约定还款日期，但又未还款。现要求被告归还借款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元；支付利息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元；支付自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日起至判决生效之日止，以本金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元按中国人民银行规定的同期贷款基准利率的两倍计算的逾期利息。</w:t>
      </w:r>
    </w:p>
    <w:p w14:paraId="7CD39146" w14:textId="77777777" w:rsidR="00000000" w:rsidRDefault="003D7D8F">
      <w:pPr>
        <w:spacing w:line="500" w:lineRule="atLeast"/>
        <w:ind w:firstLine="600"/>
        <w:divId w:val="2769162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被告谈建民未作答辩。</w:t>
      </w:r>
    </w:p>
    <w:p w14:paraId="5B793426" w14:textId="77777777" w:rsidR="00000000" w:rsidRDefault="003D7D8F">
      <w:pPr>
        <w:spacing w:line="500" w:lineRule="atLeast"/>
        <w:ind w:firstLine="600"/>
        <w:divId w:val="7457624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日，被告谈建民向原告沈芳出具借条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份，言明向原告借款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元、利息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元，共计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元于同年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日归还。</w:t>
      </w:r>
      <w:r>
        <w:rPr>
          <w:rFonts w:hint="eastAsia"/>
          <w:sz w:val="30"/>
          <w:szCs w:val="30"/>
        </w:rPr>
        <w:t>该借条注明原借款日期</w:t>
      </w:r>
      <w:r>
        <w:rPr>
          <w:rFonts w:hint="eastAsia"/>
          <w:sz w:val="30"/>
          <w:szCs w:val="30"/>
        </w:rPr>
        <w:t>2010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日，因未还款重新出具借条，原借条作废。</w:t>
      </w:r>
      <w:r>
        <w:rPr>
          <w:rFonts w:hint="eastAsia"/>
          <w:sz w:val="30"/>
          <w:szCs w:val="30"/>
          <w:highlight w:val="yellow"/>
        </w:rPr>
        <w:t>届时，被告未还款，故原告诉至本院。</w:t>
      </w:r>
    </w:p>
    <w:p w14:paraId="53D26A3F" w14:textId="77777777" w:rsidR="00000000" w:rsidRDefault="003D7D8F">
      <w:pPr>
        <w:spacing w:line="500" w:lineRule="atLeast"/>
        <w:ind w:firstLine="600"/>
        <w:divId w:val="12433674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份，以及当事人的陈述等证据所证实。</w:t>
      </w:r>
    </w:p>
    <w:p w14:paraId="4A42E7ED" w14:textId="77777777" w:rsidR="00000000" w:rsidRDefault="003D7D8F">
      <w:pPr>
        <w:spacing w:line="500" w:lineRule="atLeast"/>
        <w:ind w:firstLine="600"/>
        <w:divId w:val="1666974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本院认为，原、被告之间的借款合同合法有效。被告向</w:t>
      </w:r>
      <w:r>
        <w:rPr>
          <w:rFonts w:hint="eastAsia"/>
          <w:sz w:val="30"/>
          <w:szCs w:val="30"/>
        </w:rPr>
        <w:t>原告借款后，理应按约履行还款义务并支付约定利息，被告未按约还款，应支付逾期利息。现原告诉讼请求合法有据，本院予以支持。被告未到庭应诉，视为其放弃抗辩和质证的权利，由此产生的法律后果由其自行承担。据此，依照《中华人民共和国民事诉讼法》第一百四十四条、《中华人民共和国合同法》第二百零五条、第二百零六条、第二百零七条之规定，判决如下：</w:t>
      </w:r>
    </w:p>
    <w:p w14:paraId="03C83E4D" w14:textId="77777777" w:rsidR="00000000" w:rsidRDefault="003D7D8F">
      <w:pPr>
        <w:spacing w:line="500" w:lineRule="atLeast"/>
        <w:ind w:firstLine="600"/>
        <w:divId w:val="10300367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被告谈建民应于本判决生效之日起十日内，归还原告沈芳借款人民币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340AC33A" w14:textId="77777777" w:rsidR="00000000" w:rsidRDefault="003D7D8F">
      <w:pPr>
        <w:spacing w:line="500" w:lineRule="atLeast"/>
        <w:ind w:firstLine="600"/>
        <w:divId w:val="10262948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被告谈建民应于本判决生效之日起十日内，支付原告沈芳至</w:t>
      </w:r>
      <w:r>
        <w:rPr>
          <w:rFonts w:hint="eastAsia"/>
          <w:sz w:val="30"/>
          <w:szCs w:val="30"/>
          <w:highlight w:val="yellow"/>
        </w:rPr>
        <w:t>2011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日止的利息人民币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</w:t>
      </w:r>
      <w:r>
        <w:rPr>
          <w:rFonts w:hint="eastAsia"/>
          <w:sz w:val="30"/>
          <w:szCs w:val="30"/>
          <w:highlight w:val="yellow"/>
        </w:rPr>
        <w:t>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1BF044D7" w14:textId="77777777" w:rsidR="00000000" w:rsidRDefault="003D7D8F">
      <w:pPr>
        <w:spacing w:line="500" w:lineRule="atLeast"/>
        <w:ind w:firstLine="600"/>
        <w:divId w:val="6013012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  <w:highlight w:val="yellow"/>
        </w:rPr>
        <w:t>被告谈建民应于本判决生效之日起十日内，支付原告沈芳自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日起至判决生效之日止，以本金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元按中国人民银行规定的同期贷款基准利率的两倍计算的逾期利息。</w:t>
      </w:r>
    </w:p>
    <w:p w14:paraId="6B8DAB7E" w14:textId="77777777" w:rsidR="00000000" w:rsidRDefault="003D7D8F">
      <w:pPr>
        <w:spacing w:line="500" w:lineRule="atLeast"/>
        <w:ind w:firstLine="600"/>
        <w:divId w:val="7547837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34F8F43D" w14:textId="77777777" w:rsidR="00000000" w:rsidRDefault="003D7D8F">
      <w:pPr>
        <w:spacing w:line="500" w:lineRule="atLeast"/>
        <w:ind w:firstLine="600"/>
        <w:divId w:val="15425958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案件受理费人民币</w:t>
      </w:r>
      <w:r>
        <w:rPr>
          <w:rFonts w:hint="eastAsia"/>
          <w:sz w:val="30"/>
          <w:szCs w:val="30"/>
        </w:rPr>
        <w:t>425</w:t>
      </w:r>
      <w:r>
        <w:rPr>
          <w:rFonts w:hint="eastAsia"/>
          <w:sz w:val="30"/>
          <w:szCs w:val="30"/>
        </w:rPr>
        <w:t>元，由被告负担。</w:t>
      </w:r>
    </w:p>
    <w:p w14:paraId="4DBE9E8D" w14:textId="77777777" w:rsidR="00000000" w:rsidRDefault="003D7D8F">
      <w:pPr>
        <w:spacing w:line="500" w:lineRule="atLeast"/>
        <w:ind w:firstLine="600"/>
        <w:divId w:val="12976392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如不服本判决，可在判决书送达之日起十五日内，向本院（立案庭）递交上诉状，并按对方当事人的人数提出副本，上诉于上海市第一中级人民法院。</w:t>
      </w:r>
    </w:p>
    <w:p w14:paraId="24D5719F" w14:textId="77777777" w:rsidR="00000000" w:rsidRDefault="003D7D8F">
      <w:pPr>
        <w:spacing w:line="500" w:lineRule="atLeast"/>
        <w:jc w:val="right"/>
        <w:divId w:val="2682463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丁建新</w:t>
      </w:r>
    </w:p>
    <w:p w14:paraId="2B74B7E8" w14:textId="77777777" w:rsidR="00000000" w:rsidRDefault="003D7D8F">
      <w:pPr>
        <w:spacing w:line="500" w:lineRule="atLeast"/>
        <w:jc w:val="right"/>
        <w:divId w:val="3024715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员　　胡婉莉</w:t>
      </w:r>
    </w:p>
    <w:p w14:paraId="37BFFC46" w14:textId="77777777" w:rsidR="00000000" w:rsidRDefault="003D7D8F">
      <w:pPr>
        <w:spacing w:line="500" w:lineRule="atLeast"/>
        <w:jc w:val="right"/>
        <w:divId w:val="3217356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　霞</w:t>
      </w:r>
    </w:p>
    <w:p w14:paraId="5B3DDDB9" w14:textId="77777777" w:rsidR="00000000" w:rsidRDefault="003D7D8F">
      <w:pPr>
        <w:spacing w:line="500" w:lineRule="atLeast"/>
        <w:jc w:val="right"/>
        <w:divId w:val="822238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二〇一四年三月二十六日</w:t>
      </w:r>
    </w:p>
    <w:p w14:paraId="6F6FE94E" w14:textId="77777777" w:rsidR="00000000" w:rsidRDefault="003D7D8F">
      <w:pPr>
        <w:spacing w:line="500" w:lineRule="atLeast"/>
        <w:jc w:val="right"/>
        <w:divId w:val="12030089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张志远</w:t>
      </w:r>
    </w:p>
    <w:p w14:paraId="33565324" w14:textId="77777777" w:rsidR="00000000" w:rsidRDefault="003D7D8F">
      <w:pPr>
        <w:spacing w:line="500" w:lineRule="atLeast"/>
        <w:ind w:firstLine="600"/>
        <w:divId w:val="5919356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1C06505" w14:textId="77777777" w:rsidR="00000000" w:rsidRDefault="003D7D8F">
      <w:pPr>
        <w:spacing w:line="500" w:lineRule="atLeast"/>
        <w:ind w:firstLine="600"/>
        <w:divId w:val="18696770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1CF03B99" w14:textId="77777777" w:rsidR="00000000" w:rsidRDefault="003D7D8F">
      <w:pPr>
        <w:spacing w:line="500" w:lineRule="atLeast"/>
        <w:ind w:firstLine="600"/>
        <w:divId w:val="9177145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472B1AB3" w14:textId="77777777" w:rsidR="00000000" w:rsidRDefault="003D7D8F">
      <w:pPr>
        <w:spacing w:line="500" w:lineRule="atLeast"/>
        <w:ind w:firstLine="600"/>
        <w:divId w:val="14377513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5BAC0EC1" w14:textId="77777777" w:rsidR="00000000" w:rsidRDefault="003D7D8F">
      <w:pPr>
        <w:spacing w:line="500" w:lineRule="atLeast"/>
        <w:ind w:firstLine="600"/>
        <w:divId w:val="19706211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72BEF81F" w14:textId="77777777" w:rsidR="00000000" w:rsidRDefault="003D7D8F">
      <w:pPr>
        <w:spacing w:line="500" w:lineRule="atLeast"/>
        <w:ind w:firstLine="600"/>
        <w:divId w:val="19346234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341C0B0" w14:textId="77777777" w:rsidR="00000000" w:rsidRDefault="003D7D8F">
      <w:pPr>
        <w:spacing w:line="500" w:lineRule="atLeast"/>
        <w:ind w:firstLine="600"/>
        <w:divId w:val="16718354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</w:t>
      </w:r>
      <w:r>
        <w:rPr>
          <w:rFonts w:hint="eastAsia"/>
          <w:sz w:val="30"/>
          <w:szCs w:val="30"/>
        </w:rPr>
        <w:t>支付逾期利息。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ABE2" w14:textId="77777777" w:rsidR="003D7D8F" w:rsidRDefault="003D7D8F" w:rsidP="003D7D8F">
      <w:r>
        <w:separator/>
      </w:r>
    </w:p>
  </w:endnote>
  <w:endnote w:type="continuationSeparator" w:id="0">
    <w:p w14:paraId="6417FD51" w14:textId="77777777" w:rsidR="003D7D8F" w:rsidRDefault="003D7D8F" w:rsidP="003D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EA7E" w14:textId="77777777" w:rsidR="003D7D8F" w:rsidRDefault="003D7D8F" w:rsidP="003D7D8F">
      <w:r>
        <w:separator/>
      </w:r>
    </w:p>
  </w:footnote>
  <w:footnote w:type="continuationSeparator" w:id="0">
    <w:p w14:paraId="09EE336E" w14:textId="77777777" w:rsidR="003D7D8F" w:rsidRDefault="003D7D8F" w:rsidP="003D7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8F"/>
    <w:rsid w:val="003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D163F1"/>
  <w15:chartTrackingRefBased/>
  <w15:docId w15:val="{90A9AB34-EA23-41A2-8E4A-10AEA73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D7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D8F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D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D8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1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3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6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6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6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7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0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5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8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92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4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2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2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8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0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0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4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1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1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4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9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guorunze20001230@163.com</dc:creator>
  <cp:keywords/>
  <dc:description/>
  <cp:lastModifiedBy>蒋 沛文</cp:lastModifiedBy>
  <cp:revision>2</cp:revision>
  <dcterms:created xsi:type="dcterms:W3CDTF">2024-05-11T15:53:00Z</dcterms:created>
  <dcterms:modified xsi:type="dcterms:W3CDTF">2024-05-11T15:53:00Z</dcterms:modified>
</cp:coreProperties>
</file>