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0EB7" w14:textId="77777777" w:rsidR="00000000" w:rsidRDefault="003F04D2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3297C04" w14:textId="77777777" w:rsidR="00000000" w:rsidRDefault="003F04D2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098770E9" w14:textId="77777777" w:rsidR="00000000" w:rsidRDefault="003F04D2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19095</w:t>
      </w:r>
      <w:r>
        <w:rPr>
          <w:rFonts w:hint="eastAsia"/>
          <w:sz w:val="30"/>
          <w:szCs w:val="30"/>
        </w:rPr>
        <w:t>号</w:t>
      </w:r>
    </w:p>
    <w:p w14:paraId="2C034AC0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原告盛文勇。</w:t>
      </w:r>
    </w:p>
    <w:p w14:paraId="155772C2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委托代理人杨跃明，上海利歌律师事务所律师。</w:t>
      </w:r>
    </w:p>
    <w:p w14:paraId="56DA2922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委托代理人孔涛，上海利歌律师事务所律师。</w:t>
      </w:r>
    </w:p>
    <w:p w14:paraId="0A68E116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被告陈国良。</w:t>
      </w:r>
    </w:p>
    <w:p w14:paraId="748FB366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原告盛文勇与被告陈国良民间借贷纠纷一案，本院于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立案受理。本案依法由审判员陈雪琼适用简易程序公开开庭进行了审理。原告盛文勇的委托代理人杨跃明到庭参加了诉讼。被告陈国良经本院传票传唤，无正当理由拒不到庭参加诉讼，本案依法缺席审判。本案现已审理终结。</w:t>
      </w:r>
    </w:p>
    <w:p w14:paraId="47E248EA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原告盛文勇诉称，原、被告</w:t>
      </w:r>
      <w:r>
        <w:rPr>
          <w:rFonts w:hint="eastAsia"/>
          <w:sz w:val="30"/>
          <w:szCs w:val="30"/>
          <w:highlight w:val="yellow"/>
        </w:rPr>
        <w:t>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因生意周转</w:t>
      </w:r>
      <w:r>
        <w:rPr>
          <w:rFonts w:hint="eastAsia"/>
          <w:sz w:val="30"/>
          <w:szCs w:val="30"/>
        </w:rPr>
        <w:t>需要</w:t>
      </w:r>
      <w:r>
        <w:rPr>
          <w:rFonts w:hint="eastAsia"/>
          <w:sz w:val="30"/>
          <w:szCs w:val="30"/>
          <w:highlight w:val="yellow"/>
        </w:rPr>
        <w:t>向原告借款人民币（以下币种相同）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，并承诺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日之前归还</w:t>
      </w:r>
      <w:r>
        <w:rPr>
          <w:rFonts w:hint="eastAsia"/>
          <w:sz w:val="30"/>
          <w:szCs w:val="30"/>
        </w:rPr>
        <w:t>，原告当日以</w:t>
      </w:r>
      <w:r>
        <w:rPr>
          <w:rFonts w:hint="eastAsia"/>
          <w:sz w:val="30"/>
          <w:szCs w:val="30"/>
          <w:highlight w:val="yellow"/>
        </w:rPr>
        <w:t>现金</w:t>
      </w:r>
      <w:r>
        <w:rPr>
          <w:rFonts w:hint="eastAsia"/>
          <w:sz w:val="30"/>
          <w:szCs w:val="30"/>
        </w:rPr>
        <w:t>方式交付。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被告又向原告借款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，并承诺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日之前归还</w:t>
      </w:r>
      <w:r>
        <w:rPr>
          <w:rFonts w:hint="eastAsia"/>
          <w:sz w:val="30"/>
          <w:szCs w:val="30"/>
        </w:rPr>
        <w:t>，原告又通过</w:t>
      </w:r>
      <w:r>
        <w:rPr>
          <w:rFonts w:hint="eastAsia"/>
          <w:sz w:val="30"/>
          <w:szCs w:val="30"/>
          <w:highlight w:val="yellow"/>
        </w:rPr>
        <w:t>银行转账</w:t>
      </w:r>
      <w:r>
        <w:rPr>
          <w:rFonts w:hint="eastAsia"/>
          <w:sz w:val="30"/>
          <w:szCs w:val="30"/>
        </w:rPr>
        <w:t>方式向原告</w:t>
      </w:r>
      <w:r>
        <w:rPr>
          <w:rFonts w:hint="eastAsia"/>
          <w:sz w:val="30"/>
          <w:szCs w:val="30"/>
        </w:rPr>
        <w:t>交付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万元。但是被告借得两笔款项后，</w:t>
      </w:r>
      <w:r>
        <w:rPr>
          <w:rFonts w:hint="eastAsia"/>
          <w:sz w:val="30"/>
          <w:szCs w:val="30"/>
          <w:highlight w:val="yellow"/>
        </w:rPr>
        <w:t>未归还分文</w:t>
      </w:r>
      <w:r>
        <w:rPr>
          <w:rFonts w:hint="eastAsia"/>
          <w:sz w:val="30"/>
          <w:szCs w:val="30"/>
        </w:rPr>
        <w:t>，原告无奈现诉至法院，</w:t>
      </w:r>
      <w:r>
        <w:rPr>
          <w:rFonts w:hint="eastAsia"/>
          <w:sz w:val="30"/>
          <w:szCs w:val="30"/>
          <w:highlight w:val="yellow"/>
        </w:rPr>
        <w:t>要求判令被告归还借款共计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4F141266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被告陈国良未作答辩亦未向本院提供证据。</w:t>
      </w:r>
    </w:p>
    <w:p w14:paraId="5012A147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经审理查明，原、被告</w:t>
      </w:r>
      <w:r>
        <w:rPr>
          <w:rFonts w:hint="eastAsia"/>
          <w:sz w:val="30"/>
          <w:szCs w:val="30"/>
          <w:highlight w:val="yellow"/>
        </w:rPr>
        <w:t>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24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，被告向原告出具</w:t>
      </w:r>
      <w:r>
        <w:rPr>
          <w:rFonts w:hint="eastAsia"/>
          <w:sz w:val="30"/>
          <w:szCs w:val="30"/>
          <w:highlight w:val="yellow"/>
        </w:rPr>
        <w:t>借据及收据各一份</w:t>
      </w:r>
      <w:r>
        <w:rPr>
          <w:rFonts w:hint="eastAsia"/>
          <w:sz w:val="30"/>
          <w:szCs w:val="30"/>
        </w:rPr>
        <w:t>，借据载明：“今借款人：陈国良，身份证号：</w:t>
      </w:r>
      <w:r>
        <w:rPr>
          <w:rFonts w:hint="eastAsia"/>
          <w:sz w:val="30"/>
          <w:szCs w:val="30"/>
        </w:rPr>
        <w:t>XXXXXXXXXXXXXXXXXX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向借出人：盛文勇借款人民币（大写）：肆万元整</w:t>
      </w:r>
      <w:r>
        <w:rPr>
          <w:rFonts w:hint="eastAsia"/>
          <w:sz w:val="30"/>
          <w:szCs w:val="30"/>
        </w:rPr>
        <w:t>，小写：</w:t>
      </w:r>
      <w:r>
        <w:rPr>
          <w:rFonts w:hint="eastAsia"/>
          <w:sz w:val="30"/>
          <w:szCs w:val="30"/>
        </w:rPr>
        <w:t>40000</w:t>
      </w:r>
      <w:r>
        <w:rPr>
          <w:rFonts w:hint="eastAsia"/>
          <w:sz w:val="30"/>
          <w:szCs w:val="30"/>
        </w:rPr>
        <w:t>元，定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日之前归还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利息按银行同期利率的四倍计算</w:t>
      </w:r>
      <w:r>
        <w:rPr>
          <w:rFonts w:hint="eastAsia"/>
          <w:sz w:val="30"/>
          <w:szCs w:val="30"/>
        </w:rPr>
        <w:t>；收据则载明：“借款人：陈国良，今确认收款银行账号：现金，用</w:t>
      </w:r>
      <w:r>
        <w:rPr>
          <w:rFonts w:hint="eastAsia"/>
          <w:sz w:val="30"/>
          <w:szCs w:val="30"/>
        </w:rPr>
        <w:lastRenderedPageBreak/>
        <w:t>途：生意周转，</w:t>
      </w:r>
      <w:r>
        <w:rPr>
          <w:rFonts w:hint="eastAsia"/>
          <w:sz w:val="30"/>
          <w:szCs w:val="30"/>
          <w:highlight w:val="yellow"/>
        </w:rPr>
        <w:t>今收</w:t>
      </w:r>
      <w:r>
        <w:rPr>
          <w:rFonts w:hint="eastAsia"/>
          <w:sz w:val="30"/>
          <w:szCs w:val="30"/>
          <w:highlight w:val="yellow"/>
        </w:rPr>
        <w:t>到现金人民币大写肆万元整</w:t>
      </w:r>
      <w:r>
        <w:rPr>
          <w:rFonts w:hint="eastAsia"/>
          <w:sz w:val="30"/>
          <w:szCs w:val="30"/>
        </w:rPr>
        <w:t>，小写：</w:t>
      </w:r>
      <w:r>
        <w:rPr>
          <w:rFonts w:hint="eastAsia"/>
          <w:sz w:val="30"/>
          <w:szCs w:val="30"/>
        </w:rPr>
        <w:t>40000</w:t>
      </w:r>
      <w:r>
        <w:rPr>
          <w:rFonts w:hint="eastAsia"/>
          <w:sz w:val="30"/>
          <w:szCs w:val="30"/>
        </w:rPr>
        <w:t>元”。</w:t>
      </w:r>
    </w:p>
    <w:p w14:paraId="75C212E8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，被告又向原告出具</w:t>
      </w:r>
      <w:r>
        <w:rPr>
          <w:rFonts w:hint="eastAsia"/>
          <w:sz w:val="30"/>
          <w:szCs w:val="30"/>
          <w:highlight w:val="yellow"/>
        </w:rPr>
        <w:t>借据及收据各一份</w:t>
      </w:r>
      <w:r>
        <w:rPr>
          <w:rFonts w:hint="eastAsia"/>
          <w:sz w:val="30"/>
          <w:szCs w:val="30"/>
        </w:rPr>
        <w:t>，借据载明：“今借款人：陈国良，身份证号：</w:t>
      </w:r>
      <w:r>
        <w:rPr>
          <w:rFonts w:hint="eastAsia"/>
          <w:sz w:val="30"/>
          <w:szCs w:val="30"/>
        </w:rPr>
        <w:t>XXXXXXXXXXXXXXXXXX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向借出人：盛文勇借款人民币（大写）：伍万元整</w:t>
      </w:r>
      <w:r>
        <w:rPr>
          <w:rFonts w:hint="eastAsia"/>
          <w:sz w:val="30"/>
          <w:szCs w:val="30"/>
        </w:rPr>
        <w:t>，小写：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元，定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日之前归还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利息按银行同期利率的四倍计算</w:t>
      </w:r>
      <w:r>
        <w:rPr>
          <w:rFonts w:hint="eastAsia"/>
          <w:sz w:val="30"/>
          <w:szCs w:val="30"/>
        </w:rPr>
        <w:t>；收据则载明：“借款人：陈国良，今确认收款银行账号：</w:t>
      </w:r>
      <w:r>
        <w:rPr>
          <w:rFonts w:hint="eastAsia"/>
          <w:sz w:val="30"/>
          <w:szCs w:val="30"/>
        </w:rPr>
        <w:t>XXXXXXXXXXXXXXXXXXX</w:t>
      </w:r>
      <w:r>
        <w:rPr>
          <w:rFonts w:hint="eastAsia"/>
          <w:sz w:val="30"/>
          <w:szCs w:val="30"/>
        </w:rPr>
        <w:t>，用途：生意周转，</w:t>
      </w:r>
      <w:r>
        <w:rPr>
          <w:rFonts w:hint="eastAsia"/>
          <w:sz w:val="30"/>
          <w:szCs w:val="30"/>
          <w:highlight w:val="yellow"/>
        </w:rPr>
        <w:t>今收到现金人民币大写伍万元整</w:t>
      </w:r>
      <w:r>
        <w:rPr>
          <w:rFonts w:hint="eastAsia"/>
          <w:sz w:val="30"/>
          <w:szCs w:val="30"/>
        </w:rPr>
        <w:t>，小写：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元”。上述借据及收据落款处均有被告签字确认。现</w:t>
      </w:r>
      <w:r>
        <w:rPr>
          <w:rFonts w:hint="eastAsia"/>
          <w:sz w:val="30"/>
          <w:szCs w:val="30"/>
        </w:rPr>
        <w:t>因被告至今仍未按期还款，原告遂以诉称理由诉至本院。</w:t>
      </w:r>
    </w:p>
    <w:p w14:paraId="315C40A0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以上由原告提供的借据、收据、转账凭证及当事人的庭审陈述等证据所证实。</w:t>
      </w:r>
    </w:p>
    <w:p w14:paraId="3B27F4CB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本院认为，合法的借贷关系受法律保护。本案中，原告主张被告向其借款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万元的事实，已由原告提供的借据及收据所证实。现两笔借款均已到期，原告要求归还借款本金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万元，于法有据，本院予以支持。被告陈国良经本院合法传唤无正当理由拒不到庭，应视为其放弃质证和抗辩的权利。据此，依照《中华人民共和国民事诉讼法》第一百四十四条、《中华人民共和国民法通则》第九十条之规定，判决如下：</w:t>
      </w:r>
    </w:p>
    <w:p w14:paraId="06E6F235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被告陈国良于本判决生效之日</w:t>
      </w:r>
      <w:r>
        <w:rPr>
          <w:rFonts w:hint="eastAsia"/>
          <w:sz w:val="30"/>
          <w:szCs w:val="30"/>
        </w:rPr>
        <w:t>起十日内</w:t>
      </w:r>
      <w:r>
        <w:rPr>
          <w:rFonts w:hint="eastAsia"/>
          <w:sz w:val="30"/>
          <w:szCs w:val="30"/>
          <w:highlight w:val="yellow"/>
        </w:rPr>
        <w:t>归还原告盛文勇借款本金人民币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万元。</w:t>
      </w:r>
    </w:p>
    <w:p w14:paraId="64E6824A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A214312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025</w:t>
      </w:r>
      <w:r>
        <w:rPr>
          <w:rFonts w:hint="eastAsia"/>
          <w:sz w:val="30"/>
          <w:szCs w:val="30"/>
        </w:rPr>
        <w:t>元、保全费</w:t>
      </w:r>
      <w:r>
        <w:rPr>
          <w:rFonts w:hint="eastAsia"/>
          <w:sz w:val="30"/>
          <w:szCs w:val="30"/>
        </w:rPr>
        <w:t>520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545</w:t>
      </w:r>
      <w:r>
        <w:rPr>
          <w:rFonts w:hint="eastAsia"/>
          <w:sz w:val="30"/>
          <w:szCs w:val="30"/>
        </w:rPr>
        <w:t>元，由被告陈国良负担。</w:t>
      </w:r>
    </w:p>
    <w:p w14:paraId="691702D9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如不服本判决，可在判决书送达之日起十五日内，向本院（立案庭）递交上诉状，并按对方当事人的人数提出副本，上诉于上海市第一中级人民法院。</w:t>
      </w:r>
    </w:p>
    <w:p w14:paraId="32D51BAB" w14:textId="77777777" w:rsidR="00000000" w:rsidRDefault="003F04D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陈雪琼</w:t>
      </w:r>
    </w:p>
    <w:p w14:paraId="34934AFC" w14:textId="77777777" w:rsidR="00000000" w:rsidRDefault="003F04D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二〇一四年十二月一日</w:t>
      </w:r>
    </w:p>
    <w:p w14:paraId="11B0738D" w14:textId="77777777" w:rsidR="00000000" w:rsidRDefault="003F04D2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杨琼吟</w:t>
      </w:r>
    </w:p>
    <w:p w14:paraId="394D9F12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1DC4DE0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2BA49080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6348375E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二、《中华人民共和国民法通则》</w:t>
      </w:r>
    </w:p>
    <w:p w14:paraId="64810C2E" w14:textId="77777777" w:rsidR="00000000" w:rsidRDefault="003F04D2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14C8" w14:textId="77777777" w:rsidR="003F04D2" w:rsidRDefault="003F04D2" w:rsidP="003F04D2">
      <w:r>
        <w:separator/>
      </w:r>
    </w:p>
  </w:endnote>
  <w:endnote w:type="continuationSeparator" w:id="0">
    <w:p w14:paraId="48A7C418" w14:textId="77777777" w:rsidR="003F04D2" w:rsidRDefault="003F04D2" w:rsidP="003F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244A" w14:textId="77777777" w:rsidR="003F04D2" w:rsidRDefault="003F04D2" w:rsidP="003F04D2">
      <w:r>
        <w:separator/>
      </w:r>
    </w:p>
  </w:footnote>
  <w:footnote w:type="continuationSeparator" w:id="0">
    <w:p w14:paraId="43DD445E" w14:textId="77777777" w:rsidR="003F04D2" w:rsidRDefault="003F04D2" w:rsidP="003F0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2"/>
    <w:rsid w:val="003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323877"/>
  <w15:chartTrackingRefBased/>
  <w15:docId w15:val="{BA1B1CCD-9BC7-4C18-BC11-D0F4C5E0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3F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F04D2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3F04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F04D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2024-05-11T15:54:00Z</dcterms:created>
  <dcterms:modified xsi:type="dcterms:W3CDTF">2024-05-11T15:54:00Z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91DF966356134AAE8D7AC6EA435F835E</vt:lpwstr>
  </property>
</Properties>
</file>