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1B94" w14:textId="77777777" w:rsidR="00000000" w:rsidRDefault="009F28A6">
      <w:pPr>
        <w:spacing w:line="500" w:lineRule="atLeast"/>
        <w:jc w:val="center"/>
        <w:divId w:val="90186484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6EDD0595" w14:textId="77777777" w:rsidR="00000000" w:rsidRDefault="009F28A6">
      <w:pPr>
        <w:spacing w:line="500" w:lineRule="atLeast"/>
        <w:jc w:val="center"/>
        <w:divId w:val="117495825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02C190B" w14:textId="77777777" w:rsidR="00000000" w:rsidRDefault="009F28A6">
      <w:pPr>
        <w:spacing w:line="500" w:lineRule="atLeast"/>
        <w:jc w:val="right"/>
        <w:divId w:val="3853013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（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）徐民一（民）初字第</w:t>
      </w:r>
      <w:r>
        <w:rPr>
          <w:rFonts w:hint="eastAsia"/>
          <w:sz w:val="30"/>
          <w:szCs w:val="30"/>
          <w:highlight w:val="yellow"/>
        </w:rPr>
        <w:t>3375</w:t>
      </w:r>
      <w:r>
        <w:rPr>
          <w:rFonts w:hint="eastAsia"/>
          <w:sz w:val="30"/>
          <w:szCs w:val="30"/>
          <w:highlight w:val="yellow"/>
        </w:rPr>
        <w:t>号</w:t>
      </w:r>
    </w:p>
    <w:p w14:paraId="26C994D6" w14:textId="77777777" w:rsidR="00000000" w:rsidRDefault="009F28A6">
      <w:pPr>
        <w:spacing w:line="500" w:lineRule="atLeast"/>
        <w:ind w:firstLine="600"/>
        <w:divId w:val="15185403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原告张华才。</w:t>
      </w:r>
    </w:p>
    <w:p w14:paraId="1E5FA76B" w14:textId="77777777" w:rsidR="00000000" w:rsidRDefault="009F28A6">
      <w:pPr>
        <w:spacing w:line="500" w:lineRule="atLeast"/>
        <w:ind w:firstLine="600"/>
        <w:divId w:val="3324881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被告曹迪华。</w:t>
      </w:r>
    </w:p>
    <w:p w14:paraId="56A666E5" w14:textId="77777777" w:rsidR="00000000" w:rsidRDefault="009F28A6">
      <w:pPr>
        <w:spacing w:line="500" w:lineRule="atLeast"/>
        <w:ind w:firstLine="600"/>
        <w:divId w:val="3148020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原告张华才诉被告曹迪华民间借贷纠纷一案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日受理后，因无法向被告曹迪华送达民事诉状副本等材料，本院依法公告送达。本案依法适用普通程序，组成合议庭，于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日开庭进行了审理。</w:t>
      </w:r>
      <w:r>
        <w:rPr>
          <w:rFonts w:hint="eastAsia"/>
          <w:sz w:val="30"/>
          <w:szCs w:val="30"/>
          <w:highlight w:val="yellow"/>
        </w:rPr>
        <w:t>原告张华才到庭参加诉讼，被告曹迪华经本院合法传唤，无正当理由未到庭，本院依法缺席审理</w:t>
      </w:r>
      <w:r>
        <w:rPr>
          <w:rFonts w:hint="eastAsia"/>
          <w:sz w:val="30"/>
          <w:szCs w:val="30"/>
        </w:rPr>
        <w:t>。本案现已审理终结。</w:t>
      </w:r>
    </w:p>
    <w:p w14:paraId="48C653C8" w14:textId="77777777" w:rsidR="00000000" w:rsidRDefault="009F28A6">
      <w:pPr>
        <w:spacing w:line="500" w:lineRule="atLeast"/>
        <w:ind w:firstLine="600"/>
        <w:divId w:val="3457187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原告张华才诉称，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日被告以急需资金周转为由向原告借款人民币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日通过建设银行转账的方式向被告交付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日向原告出具借据和收条各一份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在借据上面明确约定被告将于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日前归还全部欠款</w:t>
      </w:r>
      <w:r>
        <w:rPr>
          <w:rFonts w:hint="eastAsia"/>
          <w:sz w:val="30"/>
          <w:szCs w:val="30"/>
        </w:rPr>
        <w:t>。但被告并未按约履行还款义务。原告为维护自身合法权益，遂向法院依法提起诉讼，</w:t>
      </w:r>
      <w:r>
        <w:rPr>
          <w:rFonts w:hint="eastAsia"/>
          <w:sz w:val="30"/>
          <w:szCs w:val="30"/>
          <w:highlight w:val="yellow"/>
        </w:rPr>
        <w:t>请求法院判令被告返还原告借款人民币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万元以及以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万元为本金，按中国人民银行同期贷款利率的四倍，支付自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日起至实际付清之日止的利息</w:t>
      </w:r>
      <w:r>
        <w:rPr>
          <w:rFonts w:hint="eastAsia"/>
          <w:sz w:val="30"/>
          <w:szCs w:val="30"/>
        </w:rPr>
        <w:t>。</w:t>
      </w:r>
    </w:p>
    <w:p w14:paraId="7B88EB68" w14:textId="77777777" w:rsidR="00000000" w:rsidRDefault="009F28A6">
      <w:pPr>
        <w:spacing w:line="500" w:lineRule="atLeast"/>
        <w:ind w:firstLine="600"/>
        <w:divId w:val="21065345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被告曹迪华未作答辩。</w:t>
      </w:r>
    </w:p>
    <w:p w14:paraId="4EBBE71F" w14:textId="77777777" w:rsidR="00000000" w:rsidRDefault="009F28A6">
      <w:pPr>
        <w:spacing w:line="500" w:lineRule="atLeast"/>
        <w:ind w:firstLine="600"/>
        <w:divId w:val="18200005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原告张华才持有落款日期为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日的《借据》、《收条》各一份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内容分别为：“今有借款人曹迪华身份证号：略。向出借人张华才身份证号借款人民币（大写）叁万元小写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日之前一次归还全部欠款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、借款人逾期还款，除应向出借人归还本金外，还应支付利息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highlight w:val="yellow"/>
        </w:rPr>
        <w:t>按月计算，不足一个月按一个月计算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违约</w:t>
      </w:r>
      <w:r>
        <w:rPr>
          <w:rFonts w:hint="eastAsia"/>
          <w:sz w:val="30"/>
          <w:szCs w:val="30"/>
          <w:highlight w:val="yellow"/>
        </w:rPr>
        <w:lastRenderedPageBreak/>
        <w:t>金（逾期违约费）：按天计算，为借款金额的万分之二十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出借人在催讨本金期间实际发生的劳务费及差旅费、律师费、评估费、公证费、拍卖等相关费用由借款人支付</w:t>
      </w:r>
      <w:r>
        <w:rPr>
          <w:rFonts w:hint="eastAsia"/>
          <w:sz w:val="30"/>
          <w:szCs w:val="30"/>
        </w:rPr>
        <w:t>。”；</w:t>
      </w:r>
      <w:r>
        <w:rPr>
          <w:rFonts w:hint="eastAsia"/>
          <w:sz w:val="30"/>
          <w:szCs w:val="30"/>
          <w:highlight w:val="yellow"/>
        </w:rPr>
        <w:t>“今收到（出借人）张华才人民币（大写）叁万元整（小写）</w:t>
      </w:r>
      <w:r>
        <w:rPr>
          <w:rFonts w:hint="eastAsia"/>
          <w:sz w:val="30"/>
          <w:szCs w:val="30"/>
          <w:highlight w:val="yellow"/>
        </w:rPr>
        <w:t>3000</w:t>
      </w:r>
      <w:r>
        <w:rPr>
          <w:rFonts w:hint="eastAsia"/>
          <w:sz w:val="30"/>
          <w:szCs w:val="30"/>
          <w:highlight w:val="yellow"/>
        </w:rPr>
        <w:t>0</w:t>
      </w:r>
      <w:r>
        <w:rPr>
          <w:rFonts w:hint="eastAsia"/>
          <w:sz w:val="30"/>
          <w:szCs w:val="30"/>
          <w:highlight w:val="yellow"/>
        </w:rPr>
        <w:t>元。”落款均由被告曹迪华签名并加盖手印。</w:t>
      </w:r>
    </w:p>
    <w:p w14:paraId="199E714C" w14:textId="77777777" w:rsidR="00000000" w:rsidRDefault="009F28A6">
      <w:pPr>
        <w:spacing w:line="500" w:lineRule="atLeast"/>
        <w:ind w:firstLine="600"/>
        <w:divId w:val="19269578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日，原告分别转账给被告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万元及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6E6D2CB3" w14:textId="77777777" w:rsidR="00000000" w:rsidRDefault="009F28A6">
      <w:pPr>
        <w:spacing w:line="500" w:lineRule="atLeast"/>
        <w:ind w:firstLine="600"/>
        <w:divId w:val="15032059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上述事实，除当事人陈述外，另有借据、收条、建设银行历史交易明细等证据证明，本院对此予以确认。</w:t>
      </w:r>
    </w:p>
    <w:p w14:paraId="6D58C2CA" w14:textId="77777777" w:rsidR="00000000" w:rsidRDefault="009F28A6">
      <w:pPr>
        <w:spacing w:line="500" w:lineRule="atLeast"/>
        <w:ind w:firstLine="600"/>
        <w:divId w:val="2770324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有效的借贷关系受法律保护。被告曹迪华向原告张华才借款并出具借据，双方之间借贷关系合法有效，被告应当履行还款义务，故原告要求被告还款的诉请，本院予以支持。原、被告在借据中对利息有明确约定，现原告自愿调整利率，于法无悖，原告要求被告支付利息的诉请，本院予以支持。被告经本院合法传唤未出庭应诉和提供证据，以推</w:t>
      </w:r>
      <w:r>
        <w:rPr>
          <w:rFonts w:hint="eastAsia"/>
          <w:sz w:val="30"/>
          <w:szCs w:val="30"/>
        </w:rPr>
        <w:t>翻原告的主张和相应证据，应承担由此产生的不利法律后果。被告经本院合法传唤，未出庭应诉，视为放弃诉讼权利。依照《中华人民共和国合同法》第二百零五条、第二百零六条、第二百零七条、《中华人民共和国民事诉讼法》第九十二条、第一百四十四条之规定，判决如下：</w:t>
      </w:r>
    </w:p>
    <w:p w14:paraId="0135B1A7" w14:textId="77777777" w:rsidR="00000000" w:rsidRDefault="009F28A6">
      <w:pPr>
        <w:spacing w:line="500" w:lineRule="atLeast"/>
        <w:ind w:firstLine="600"/>
        <w:divId w:val="10105964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一、被告曹迪华于本判决生效之日起五日内返还原告张华才借款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万元；</w:t>
      </w:r>
    </w:p>
    <w:p w14:paraId="03ED074C" w14:textId="77777777" w:rsidR="00000000" w:rsidRDefault="009F28A6">
      <w:pPr>
        <w:spacing w:line="500" w:lineRule="atLeast"/>
        <w:ind w:firstLine="600"/>
        <w:divId w:val="3325382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二、被告曹迪华于本判决生效之日起五日内，以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万元为基数，按中国人民银行同期贷款利率的四倍，支付原告张华才自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日起至实际付清之日止的利息。</w:t>
      </w:r>
    </w:p>
    <w:p w14:paraId="373DA7DB" w14:textId="77777777" w:rsidR="00000000" w:rsidRDefault="009F28A6">
      <w:pPr>
        <w:spacing w:line="500" w:lineRule="atLeast"/>
        <w:ind w:firstLine="600"/>
        <w:divId w:val="10918997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</w:t>
      </w:r>
      <w:r>
        <w:rPr>
          <w:rFonts w:hint="eastAsia"/>
          <w:sz w:val="30"/>
          <w:szCs w:val="30"/>
        </w:rPr>
        <w:t>当依照《中华人民共和国民事诉讼法》第二百五十三条之规定，加倍支付迟延履行期间的债务利息。</w:t>
      </w:r>
    </w:p>
    <w:p w14:paraId="535D5934" w14:textId="77777777" w:rsidR="00000000" w:rsidRDefault="009F28A6">
      <w:pPr>
        <w:spacing w:line="500" w:lineRule="atLeast"/>
        <w:ind w:firstLine="600"/>
        <w:divId w:val="14012957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675</w:t>
      </w:r>
      <w:r>
        <w:rPr>
          <w:rFonts w:hint="eastAsia"/>
          <w:sz w:val="30"/>
          <w:szCs w:val="30"/>
        </w:rPr>
        <w:t>元（原告张华才已预缴），由被告曹迪华负担。</w:t>
      </w:r>
    </w:p>
    <w:p w14:paraId="3F33F5E9" w14:textId="77777777" w:rsidR="00000000" w:rsidRDefault="009F28A6">
      <w:pPr>
        <w:spacing w:line="500" w:lineRule="atLeast"/>
        <w:ind w:firstLine="600"/>
        <w:divId w:val="10567778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476DB333" w14:textId="77777777" w:rsidR="00000000" w:rsidRDefault="009F28A6">
      <w:pPr>
        <w:spacing w:line="500" w:lineRule="atLeast"/>
        <w:jc w:val="right"/>
        <w:divId w:val="6489435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王仪蔚</w:t>
      </w:r>
    </w:p>
    <w:p w14:paraId="56809746" w14:textId="77777777" w:rsidR="00000000" w:rsidRDefault="009F28A6">
      <w:pPr>
        <w:spacing w:line="500" w:lineRule="atLeast"/>
        <w:jc w:val="right"/>
        <w:divId w:val="527046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周　薇</w:t>
      </w:r>
    </w:p>
    <w:p w14:paraId="1E3839EA" w14:textId="77777777" w:rsidR="00000000" w:rsidRDefault="009F28A6">
      <w:pPr>
        <w:spacing w:line="500" w:lineRule="atLeast"/>
        <w:jc w:val="right"/>
        <w:divId w:val="12355076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王志勤</w:t>
      </w:r>
    </w:p>
    <w:p w14:paraId="6E12858B" w14:textId="77777777" w:rsidR="00000000" w:rsidRDefault="009F28A6">
      <w:pPr>
        <w:spacing w:line="500" w:lineRule="atLeast"/>
        <w:jc w:val="right"/>
        <w:divId w:val="18685676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二〇一四年八月四日</w:t>
      </w:r>
    </w:p>
    <w:p w14:paraId="579A26E5" w14:textId="77777777" w:rsidR="00000000" w:rsidRDefault="009F28A6">
      <w:pPr>
        <w:spacing w:line="500" w:lineRule="atLeast"/>
        <w:jc w:val="right"/>
        <w:divId w:val="6013040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范振远</w:t>
      </w:r>
    </w:p>
    <w:p w14:paraId="4FD313B4" w14:textId="77777777" w:rsidR="00000000" w:rsidRDefault="009F28A6">
      <w:pPr>
        <w:spacing w:line="500" w:lineRule="atLeast"/>
        <w:ind w:firstLine="600"/>
        <w:divId w:val="15738509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FA7CB89" w14:textId="77777777" w:rsidR="00000000" w:rsidRDefault="009F28A6">
      <w:pPr>
        <w:spacing w:line="500" w:lineRule="atLeast"/>
        <w:ind w:firstLine="600"/>
        <w:divId w:val="1491756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13383D3C" w14:textId="77777777" w:rsidR="00000000" w:rsidRDefault="009F28A6">
      <w:pPr>
        <w:spacing w:line="500" w:lineRule="atLeast"/>
        <w:ind w:firstLine="600"/>
        <w:divId w:val="6908376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</w:t>
      </w:r>
      <w:r>
        <w:rPr>
          <w:rFonts w:hint="eastAsia"/>
          <w:sz w:val="30"/>
          <w:szCs w:val="30"/>
        </w:rPr>
        <w:t>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14:paraId="6F91E103" w14:textId="77777777" w:rsidR="00000000" w:rsidRDefault="009F28A6">
      <w:pPr>
        <w:spacing w:line="500" w:lineRule="atLeast"/>
        <w:ind w:firstLine="600"/>
        <w:divId w:val="7524331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A723576" w14:textId="77777777" w:rsidR="00000000" w:rsidRDefault="009F28A6">
      <w:pPr>
        <w:spacing w:line="500" w:lineRule="atLeast"/>
        <w:ind w:firstLine="600"/>
        <w:divId w:val="2169369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1A79D5FF" w14:textId="77777777" w:rsidR="00000000" w:rsidRDefault="009F28A6">
      <w:pPr>
        <w:spacing w:line="500" w:lineRule="atLeast"/>
        <w:ind w:firstLine="600"/>
        <w:divId w:val="12988770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4F136137" w14:textId="77777777" w:rsidR="00000000" w:rsidRDefault="009F28A6">
      <w:pPr>
        <w:spacing w:line="500" w:lineRule="atLeast"/>
        <w:ind w:firstLine="600"/>
        <w:divId w:val="7398641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3585630F" w14:textId="77777777" w:rsidR="00000000" w:rsidRDefault="009F28A6">
      <w:pPr>
        <w:spacing w:line="500" w:lineRule="atLeast"/>
        <w:ind w:firstLine="600"/>
        <w:divId w:val="1580118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5935F563" w14:textId="77777777" w:rsidR="00000000" w:rsidRDefault="009F28A6">
      <w:pPr>
        <w:spacing w:line="500" w:lineRule="atLeast"/>
        <w:ind w:firstLine="600"/>
        <w:divId w:val="13037320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0613C6FD" w14:textId="77777777" w:rsidR="00000000" w:rsidRDefault="009F28A6">
      <w:pPr>
        <w:spacing w:line="500" w:lineRule="atLeast"/>
        <w:ind w:firstLine="600"/>
        <w:divId w:val="5577859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</w:t>
      </w:r>
      <w:r>
        <w:rPr>
          <w:rFonts w:hint="eastAsia"/>
          <w:sz w:val="30"/>
          <w:szCs w:val="30"/>
        </w:rPr>
        <w:t>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4806" w14:textId="77777777" w:rsidR="009F28A6" w:rsidRDefault="009F28A6" w:rsidP="009F28A6">
      <w:r>
        <w:separator/>
      </w:r>
    </w:p>
  </w:endnote>
  <w:endnote w:type="continuationSeparator" w:id="0">
    <w:p w14:paraId="1C42F149" w14:textId="77777777" w:rsidR="009F28A6" w:rsidRDefault="009F28A6" w:rsidP="009F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7A3A" w14:textId="77777777" w:rsidR="009F28A6" w:rsidRDefault="009F28A6" w:rsidP="009F28A6">
      <w:r>
        <w:separator/>
      </w:r>
    </w:p>
  </w:footnote>
  <w:footnote w:type="continuationSeparator" w:id="0">
    <w:p w14:paraId="08B75BA5" w14:textId="77777777" w:rsidR="009F28A6" w:rsidRDefault="009F28A6" w:rsidP="009F2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A6"/>
    <w:rsid w:val="009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E56DA"/>
  <w15:chartTrackingRefBased/>
  <w15:docId w15:val="{215D4FF7-5125-4564-86B5-213450D8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F2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8A6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8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8A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461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8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9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20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1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2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7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3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9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07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6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6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1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1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8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4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8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7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2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61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0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0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9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3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9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62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8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5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2024-05-11T15:55:00Z</dcterms:created>
  <dcterms:modified xsi:type="dcterms:W3CDTF">2024-05-11T15:55:00Z</dcterms:modified>
</cp:coreProperties>
</file>