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6849" w14:textId="77777777" w:rsidR="00000000" w:rsidRDefault="002E5BB8">
      <w:pPr>
        <w:spacing w:line="500" w:lineRule="atLeast"/>
        <w:jc w:val="center"/>
        <w:divId w:val="900479241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5DE38F6F" w14:textId="77777777" w:rsidR="00000000" w:rsidRDefault="002E5BB8">
      <w:pPr>
        <w:spacing w:line="500" w:lineRule="atLeast"/>
        <w:jc w:val="center"/>
        <w:divId w:val="59783078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E028A22" w14:textId="77777777" w:rsidR="00000000" w:rsidRDefault="002E5BB8">
      <w:pPr>
        <w:spacing w:line="500" w:lineRule="atLeast"/>
        <w:jc w:val="right"/>
        <w:divId w:val="602526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（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）沪</w:t>
      </w:r>
      <w:r>
        <w:rPr>
          <w:rFonts w:hint="eastAsia"/>
          <w:sz w:val="30"/>
          <w:szCs w:val="30"/>
          <w:highlight w:val="yellow"/>
        </w:rPr>
        <w:t>0112</w:t>
      </w:r>
      <w:r>
        <w:rPr>
          <w:rFonts w:hint="eastAsia"/>
          <w:sz w:val="30"/>
          <w:szCs w:val="30"/>
          <w:highlight w:val="yellow"/>
        </w:rPr>
        <w:t>民初</w:t>
      </w:r>
      <w:r>
        <w:rPr>
          <w:rFonts w:hint="eastAsia"/>
          <w:sz w:val="30"/>
          <w:szCs w:val="30"/>
          <w:highlight w:val="yellow"/>
        </w:rPr>
        <w:t>35647</w:t>
      </w:r>
      <w:r>
        <w:rPr>
          <w:rFonts w:hint="eastAsia"/>
          <w:sz w:val="30"/>
          <w:szCs w:val="30"/>
          <w:highlight w:val="yellow"/>
        </w:rPr>
        <w:t>号</w:t>
      </w:r>
    </w:p>
    <w:p w14:paraId="427A415F" w14:textId="77777777" w:rsidR="00000000" w:rsidRDefault="002E5BB8">
      <w:pPr>
        <w:spacing w:line="500" w:lineRule="atLeast"/>
        <w:ind w:firstLine="600"/>
        <w:divId w:val="7264194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原告：陈杰，男，汉族，住上海市闵行区。</w:t>
      </w:r>
    </w:p>
    <w:p w14:paraId="672ABFA3" w14:textId="77777777" w:rsidR="00000000" w:rsidRDefault="002E5BB8">
      <w:pPr>
        <w:spacing w:line="500" w:lineRule="atLeast"/>
        <w:ind w:firstLine="600"/>
        <w:divId w:val="1631933388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委托诉讼代理人：徐颖文，上海融力天闻律师事务所律师。</w:t>
      </w:r>
    </w:p>
    <w:p w14:paraId="6E06C028" w14:textId="77777777" w:rsidR="00000000" w:rsidRDefault="002E5BB8">
      <w:pPr>
        <w:spacing w:line="500" w:lineRule="atLeast"/>
        <w:ind w:firstLine="600"/>
        <w:divId w:val="14410235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委托诉讼代理人：秦利平，上海融力天闻律师事务所律师。</w:t>
      </w:r>
    </w:p>
    <w:p w14:paraId="1406A69C" w14:textId="77777777" w:rsidR="00000000" w:rsidRDefault="002E5BB8">
      <w:pPr>
        <w:spacing w:line="500" w:lineRule="atLeast"/>
        <w:ind w:firstLine="600"/>
        <w:divId w:val="19130825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被告：吴维叶，女，汉族，住上海市长宁区。</w:t>
      </w:r>
    </w:p>
    <w:p w14:paraId="5E326DAF" w14:textId="77777777" w:rsidR="00000000" w:rsidRDefault="002E5BB8">
      <w:pPr>
        <w:spacing w:line="500" w:lineRule="atLeast"/>
        <w:ind w:firstLine="600"/>
        <w:divId w:val="13414672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委托诉讼代理人：王宝华，上海国仕律师事务所律师</w:t>
      </w:r>
      <w:r>
        <w:rPr>
          <w:rFonts w:hint="eastAsia"/>
          <w:sz w:val="30"/>
          <w:szCs w:val="30"/>
        </w:rPr>
        <w:t>。</w:t>
      </w:r>
    </w:p>
    <w:p w14:paraId="4FA6C98F" w14:textId="77777777" w:rsidR="00000000" w:rsidRDefault="002E5BB8">
      <w:pPr>
        <w:spacing w:line="500" w:lineRule="atLeast"/>
        <w:ind w:firstLine="600"/>
        <w:divId w:val="67120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原告陈杰诉被告吴维叶民间借贷纠纷一案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日立案后，先适用简易程序，后因案情复杂，适用普通程序公开开庭进行了审理。</w:t>
      </w:r>
      <w:r>
        <w:rPr>
          <w:rFonts w:hint="eastAsia"/>
          <w:sz w:val="30"/>
          <w:szCs w:val="30"/>
          <w:highlight w:val="yellow"/>
        </w:rPr>
        <w:t>原告陈杰的委托诉讼代理人徐颖文、秦利平，被告吴维叶及其委托诉讼代理人王宝华到庭参加诉讼。</w:t>
      </w:r>
      <w:r>
        <w:rPr>
          <w:rFonts w:hint="eastAsia"/>
          <w:sz w:val="30"/>
          <w:szCs w:val="30"/>
        </w:rPr>
        <w:t>本案现已审理终结。</w:t>
      </w:r>
    </w:p>
    <w:p w14:paraId="4C8F5DDF" w14:textId="77777777" w:rsidR="00000000" w:rsidRDefault="002E5BB8">
      <w:pPr>
        <w:spacing w:line="500" w:lineRule="atLeast"/>
        <w:ind w:firstLine="600"/>
        <w:divId w:val="15235443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原告陈杰向本院提出诉讼请求：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、被告归还原告借款人民币</w:t>
      </w:r>
      <w:r>
        <w:rPr>
          <w:rFonts w:hint="eastAsia"/>
          <w:sz w:val="30"/>
          <w:szCs w:val="30"/>
          <w:highlight w:val="yellow"/>
        </w:rPr>
        <w:t>274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以下币种相同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、被告向原告支付以</w:t>
      </w:r>
      <w:r>
        <w:rPr>
          <w:rFonts w:hint="eastAsia"/>
          <w:sz w:val="30"/>
          <w:szCs w:val="30"/>
          <w:highlight w:val="yellow"/>
        </w:rPr>
        <w:t>274</w:t>
      </w:r>
      <w:r>
        <w:rPr>
          <w:rFonts w:hint="eastAsia"/>
          <w:sz w:val="30"/>
          <w:szCs w:val="30"/>
          <w:highlight w:val="yellow"/>
        </w:rPr>
        <w:t>万元为本金，自实际借款之日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日起至法院判决之日止，按年利率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计算的资金占用利息</w:t>
      </w:r>
      <w:r>
        <w:rPr>
          <w:rFonts w:hint="eastAsia"/>
          <w:sz w:val="30"/>
          <w:szCs w:val="30"/>
        </w:rPr>
        <w:t>。事实和理由：</w:t>
      </w:r>
      <w:r>
        <w:rPr>
          <w:rFonts w:hint="eastAsia"/>
          <w:sz w:val="30"/>
          <w:szCs w:val="30"/>
          <w:highlight w:val="yellow"/>
        </w:rPr>
        <w:t>原告与被告经被告之子袁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介绍相识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年，被告因购买上海市长宁区长宁路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弄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号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室房屋的需要，向</w:t>
      </w:r>
      <w:r>
        <w:rPr>
          <w:rFonts w:hint="eastAsia"/>
          <w:sz w:val="30"/>
          <w:szCs w:val="30"/>
          <w:highlight w:val="yellow"/>
        </w:rPr>
        <w:t>原告借款</w:t>
      </w:r>
      <w:r>
        <w:rPr>
          <w:rFonts w:hint="eastAsia"/>
          <w:sz w:val="30"/>
          <w:szCs w:val="30"/>
          <w:highlight w:val="yellow"/>
        </w:rPr>
        <w:t>300</w:t>
      </w:r>
      <w:r>
        <w:rPr>
          <w:rFonts w:hint="eastAsia"/>
          <w:sz w:val="30"/>
          <w:szCs w:val="30"/>
          <w:highlight w:val="yellow"/>
        </w:rPr>
        <w:t>万元，袁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口头担保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日，原告向被告转账交付</w:t>
      </w:r>
      <w:r>
        <w:rPr>
          <w:rFonts w:hint="eastAsia"/>
          <w:sz w:val="30"/>
          <w:szCs w:val="30"/>
          <w:highlight w:val="yellow"/>
        </w:rPr>
        <w:t>300</w:t>
      </w:r>
      <w:r>
        <w:rPr>
          <w:rFonts w:hint="eastAsia"/>
          <w:sz w:val="30"/>
          <w:szCs w:val="30"/>
          <w:highlight w:val="yellow"/>
        </w:rPr>
        <w:t>万元。后被告通过袁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还款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万元，此后便始终拖延还款。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年初，原告通过其母亲多次向被告及被告儿子袁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催讨欠款，但袁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在偿还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万元之后便不再还款</w:t>
      </w:r>
      <w:r>
        <w:rPr>
          <w:rFonts w:hint="eastAsia"/>
          <w:sz w:val="30"/>
          <w:szCs w:val="30"/>
        </w:rPr>
        <w:t>。现原告为维护自身合法权益而诉至法院。</w:t>
      </w:r>
    </w:p>
    <w:p w14:paraId="33111592" w14:textId="77777777" w:rsidR="00000000" w:rsidRDefault="002E5BB8">
      <w:pPr>
        <w:spacing w:line="500" w:lineRule="atLeast"/>
        <w:ind w:firstLine="600"/>
        <w:divId w:val="15237414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lastRenderedPageBreak/>
        <w:t>被告吴维叶辩称，不同意原告诉请。原告向被告转账</w:t>
      </w:r>
      <w:r>
        <w:rPr>
          <w:rFonts w:hint="eastAsia"/>
          <w:sz w:val="30"/>
          <w:szCs w:val="30"/>
          <w:highlight w:val="yellow"/>
        </w:rPr>
        <w:t>300</w:t>
      </w:r>
      <w:r>
        <w:rPr>
          <w:rFonts w:hint="eastAsia"/>
          <w:sz w:val="30"/>
          <w:szCs w:val="30"/>
          <w:highlight w:val="yellow"/>
        </w:rPr>
        <w:t>万元属实，但该</w:t>
      </w:r>
      <w:r>
        <w:rPr>
          <w:rFonts w:hint="eastAsia"/>
          <w:sz w:val="30"/>
          <w:szCs w:val="30"/>
          <w:highlight w:val="yellow"/>
        </w:rPr>
        <w:t>300</w:t>
      </w:r>
      <w:r>
        <w:rPr>
          <w:rFonts w:hint="eastAsia"/>
          <w:sz w:val="30"/>
          <w:szCs w:val="30"/>
          <w:highlight w:val="yellow"/>
        </w:rPr>
        <w:t>万元中的</w:t>
      </w:r>
      <w:r>
        <w:rPr>
          <w:rFonts w:hint="eastAsia"/>
          <w:sz w:val="30"/>
          <w:szCs w:val="30"/>
          <w:highlight w:val="yellow"/>
        </w:rPr>
        <w:t>180</w:t>
      </w:r>
      <w:r>
        <w:rPr>
          <w:rFonts w:hint="eastAsia"/>
          <w:sz w:val="30"/>
          <w:szCs w:val="30"/>
          <w:highlight w:val="yellow"/>
        </w:rPr>
        <w:t>万元系案外人袁某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的，故其仅向原告借款</w:t>
      </w:r>
      <w:r>
        <w:rPr>
          <w:rFonts w:hint="eastAsia"/>
          <w:sz w:val="30"/>
          <w:szCs w:val="30"/>
          <w:highlight w:val="yellow"/>
        </w:rPr>
        <w:t>120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其在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日归还了原告</w:t>
      </w:r>
      <w:r>
        <w:rPr>
          <w:rFonts w:hint="eastAsia"/>
          <w:sz w:val="30"/>
          <w:szCs w:val="30"/>
          <w:highlight w:val="yellow"/>
        </w:rPr>
        <w:t>90</w:t>
      </w:r>
      <w:r>
        <w:rPr>
          <w:rFonts w:hint="eastAsia"/>
          <w:sz w:val="30"/>
          <w:szCs w:val="30"/>
          <w:highlight w:val="yellow"/>
        </w:rPr>
        <w:t>万元，其儿子袁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也归还原告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万元，故现仅欠原告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双方对于该</w:t>
      </w:r>
      <w:r>
        <w:rPr>
          <w:rFonts w:hint="eastAsia"/>
          <w:sz w:val="30"/>
          <w:szCs w:val="30"/>
          <w:highlight w:val="yellow"/>
        </w:rPr>
        <w:t>笔借款未约定利息及借款期限，故原告主张借款利息没有依据。</w:t>
      </w:r>
    </w:p>
    <w:p w14:paraId="3175488C" w14:textId="77777777" w:rsidR="00000000" w:rsidRDefault="002E5BB8">
      <w:pPr>
        <w:spacing w:line="500" w:lineRule="atLeast"/>
        <w:ind w:firstLine="600"/>
        <w:divId w:val="17386744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</w:t>
      </w:r>
      <w:r>
        <w:rPr>
          <w:rFonts w:hint="eastAsia"/>
          <w:sz w:val="30"/>
          <w:szCs w:val="30"/>
          <w:highlight w:val="yellow"/>
        </w:rPr>
        <w:t>原告与被告之子袁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相识。因被告与袁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共有的一处房产面临拍卖，被告想要凑足房款后取得该房屋产权，故被告向原告借款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日，原告通过其名下尾号为</w:t>
      </w:r>
      <w:r>
        <w:rPr>
          <w:rFonts w:hint="eastAsia"/>
          <w:sz w:val="30"/>
          <w:szCs w:val="30"/>
          <w:highlight w:val="yellow"/>
        </w:rPr>
        <w:t>0121</w:t>
      </w:r>
      <w:r>
        <w:rPr>
          <w:rFonts w:hint="eastAsia"/>
          <w:sz w:val="30"/>
          <w:szCs w:val="30"/>
          <w:highlight w:val="yellow"/>
        </w:rPr>
        <w:t>的招商银行账户向被告名下尾号为</w:t>
      </w:r>
      <w:r>
        <w:rPr>
          <w:rFonts w:hint="eastAsia"/>
          <w:sz w:val="30"/>
          <w:szCs w:val="30"/>
          <w:highlight w:val="yellow"/>
        </w:rPr>
        <w:t>3920</w:t>
      </w:r>
      <w:r>
        <w:rPr>
          <w:rFonts w:hint="eastAsia"/>
          <w:sz w:val="30"/>
          <w:szCs w:val="30"/>
          <w:highlight w:val="yellow"/>
        </w:rPr>
        <w:t>的银行账户转账交付</w:t>
      </w:r>
      <w:r>
        <w:rPr>
          <w:rFonts w:hint="eastAsia"/>
          <w:sz w:val="30"/>
          <w:szCs w:val="30"/>
          <w:highlight w:val="yellow"/>
        </w:rPr>
        <w:t>300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被告确认收到该款，但主张由于案外人袁某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日曾向原告名下尾号为</w:t>
      </w:r>
      <w:r>
        <w:rPr>
          <w:rFonts w:hint="eastAsia"/>
          <w:sz w:val="30"/>
          <w:szCs w:val="30"/>
          <w:highlight w:val="yellow"/>
        </w:rPr>
        <w:t>0121</w:t>
      </w:r>
      <w:r>
        <w:rPr>
          <w:rFonts w:hint="eastAsia"/>
          <w:sz w:val="30"/>
          <w:szCs w:val="30"/>
          <w:highlight w:val="yellow"/>
        </w:rPr>
        <w:t>的银行账户汇款</w:t>
      </w:r>
      <w:r>
        <w:rPr>
          <w:rFonts w:hint="eastAsia"/>
          <w:sz w:val="30"/>
          <w:szCs w:val="30"/>
          <w:highlight w:val="yellow"/>
        </w:rPr>
        <w:t>180</w:t>
      </w:r>
      <w:r>
        <w:rPr>
          <w:rFonts w:hint="eastAsia"/>
          <w:sz w:val="30"/>
          <w:szCs w:val="30"/>
          <w:highlight w:val="yellow"/>
        </w:rPr>
        <w:t>万元，且该汇款在原告向被告交付</w:t>
      </w:r>
      <w:r>
        <w:rPr>
          <w:rFonts w:hint="eastAsia"/>
          <w:sz w:val="30"/>
          <w:szCs w:val="30"/>
          <w:highlight w:val="yellow"/>
        </w:rPr>
        <w:t>300</w:t>
      </w:r>
      <w:r>
        <w:rPr>
          <w:rFonts w:hint="eastAsia"/>
          <w:sz w:val="30"/>
          <w:szCs w:val="30"/>
          <w:highlight w:val="yellow"/>
        </w:rPr>
        <w:t>万元之前，故该</w:t>
      </w:r>
      <w:r>
        <w:rPr>
          <w:rFonts w:hint="eastAsia"/>
          <w:sz w:val="30"/>
          <w:szCs w:val="30"/>
          <w:highlight w:val="yellow"/>
        </w:rPr>
        <w:t>300</w:t>
      </w:r>
      <w:r>
        <w:rPr>
          <w:rFonts w:hint="eastAsia"/>
          <w:sz w:val="30"/>
          <w:szCs w:val="30"/>
          <w:highlight w:val="yellow"/>
        </w:rPr>
        <w:t>万元中的</w:t>
      </w:r>
      <w:r>
        <w:rPr>
          <w:rFonts w:hint="eastAsia"/>
          <w:sz w:val="30"/>
          <w:szCs w:val="30"/>
          <w:highlight w:val="yellow"/>
        </w:rPr>
        <w:t>180</w:t>
      </w:r>
      <w:r>
        <w:rPr>
          <w:rFonts w:hint="eastAsia"/>
          <w:sz w:val="30"/>
          <w:szCs w:val="30"/>
          <w:highlight w:val="yellow"/>
        </w:rPr>
        <w:t>万元系案外人袁某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出借，被告实际向原告借款金额为</w:t>
      </w:r>
      <w:r>
        <w:rPr>
          <w:rFonts w:hint="eastAsia"/>
          <w:sz w:val="30"/>
          <w:szCs w:val="30"/>
          <w:highlight w:val="yellow"/>
        </w:rPr>
        <w:t>120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此后，案外人袁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向原告先后还款共计</w:t>
      </w:r>
      <w:r>
        <w:rPr>
          <w:rFonts w:hint="eastAsia"/>
          <w:sz w:val="30"/>
          <w:szCs w:val="30"/>
          <w:highlight w:val="yellow"/>
        </w:rPr>
        <w:t>26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原告确认为系归还被告所借款项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被告于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日通过其名下尾号为</w:t>
      </w:r>
      <w:r>
        <w:rPr>
          <w:rFonts w:hint="eastAsia"/>
          <w:sz w:val="30"/>
          <w:szCs w:val="30"/>
          <w:highlight w:val="yellow"/>
        </w:rPr>
        <w:t>1208</w:t>
      </w:r>
      <w:r>
        <w:rPr>
          <w:rFonts w:hint="eastAsia"/>
          <w:sz w:val="30"/>
          <w:szCs w:val="30"/>
          <w:highlight w:val="yellow"/>
        </w:rPr>
        <w:t>的工商银行账户向原告名下账号为</w:t>
      </w:r>
      <w:r>
        <w:rPr>
          <w:rFonts w:hint="eastAsia"/>
          <w:sz w:val="30"/>
          <w:szCs w:val="30"/>
          <w:highlight w:val="yellow"/>
        </w:rPr>
        <w:t>XXXXXXXXXXXXXXXXXXX</w:t>
      </w:r>
      <w:r>
        <w:rPr>
          <w:rFonts w:hint="eastAsia"/>
          <w:sz w:val="30"/>
          <w:szCs w:val="30"/>
          <w:highlight w:val="yellow"/>
        </w:rPr>
        <w:t>的银行账户汇款</w:t>
      </w:r>
      <w:r>
        <w:rPr>
          <w:rFonts w:hint="eastAsia"/>
          <w:sz w:val="30"/>
          <w:szCs w:val="30"/>
          <w:highlight w:val="yellow"/>
        </w:rPr>
        <w:t>90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汇款凭证上记载处理结果为“成功”。原告确认该账户系其所有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但以其目前处于服刑状态无法查看账户为由，对于是否收到该</w:t>
      </w:r>
      <w:r>
        <w:rPr>
          <w:rFonts w:hint="eastAsia"/>
          <w:sz w:val="30"/>
          <w:szCs w:val="30"/>
          <w:highlight w:val="yellow"/>
        </w:rPr>
        <w:t>90</w:t>
      </w:r>
      <w:r>
        <w:rPr>
          <w:rFonts w:hint="eastAsia"/>
          <w:sz w:val="30"/>
          <w:szCs w:val="30"/>
          <w:highlight w:val="yellow"/>
        </w:rPr>
        <w:t>万元不予确认</w:t>
      </w:r>
      <w:r>
        <w:rPr>
          <w:rFonts w:hint="eastAsia"/>
          <w:sz w:val="30"/>
          <w:szCs w:val="30"/>
        </w:rPr>
        <w:t>。</w:t>
      </w:r>
    </w:p>
    <w:p w14:paraId="7B6CF9C6" w14:textId="77777777" w:rsidR="00000000" w:rsidRDefault="002E5BB8">
      <w:pPr>
        <w:spacing w:line="500" w:lineRule="atLeast"/>
        <w:ind w:firstLine="600"/>
        <w:divId w:val="17900798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上述事实，由原告名下招商银行交易明细、被告名下工商银行交易明细、工商银行转账凭证及当事人庭审陈述证实。</w:t>
      </w:r>
    </w:p>
    <w:p w14:paraId="1EB715BF" w14:textId="77777777" w:rsidR="00000000" w:rsidRDefault="002E5BB8">
      <w:pPr>
        <w:spacing w:line="500" w:lineRule="atLeast"/>
        <w:ind w:firstLine="600"/>
        <w:divId w:val="18266255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本院认为，原告向</w:t>
      </w:r>
      <w:r>
        <w:rPr>
          <w:rFonts w:hint="eastAsia"/>
          <w:sz w:val="30"/>
          <w:szCs w:val="30"/>
        </w:rPr>
        <w:t>被告交付钱款，被告确认该款项为借款，双方之间借款合同成立且有效。</w:t>
      </w:r>
      <w:r>
        <w:rPr>
          <w:rFonts w:hint="eastAsia"/>
          <w:sz w:val="30"/>
          <w:szCs w:val="30"/>
          <w:highlight w:val="yellow"/>
        </w:rPr>
        <w:t>对于原告主张其中</w:t>
      </w:r>
      <w:r>
        <w:rPr>
          <w:rFonts w:hint="eastAsia"/>
          <w:sz w:val="30"/>
          <w:szCs w:val="30"/>
          <w:highlight w:val="yellow"/>
        </w:rPr>
        <w:t>180</w:t>
      </w:r>
      <w:r>
        <w:rPr>
          <w:rFonts w:hint="eastAsia"/>
          <w:sz w:val="30"/>
          <w:szCs w:val="30"/>
          <w:highlight w:val="yellow"/>
        </w:rPr>
        <w:t>万元借款的债权人系案外人袁某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，本院认为，借款合同具有相对性，借款系原告向被告交付，至于案外人袁某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向原告账户汇款的性质并不影响本案借款合同的成立，故本案借款合同的总金额为</w:t>
      </w:r>
      <w:r>
        <w:rPr>
          <w:rFonts w:hint="eastAsia"/>
          <w:sz w:val="30"/>
          <w:szCs w:val="30"/>
          <w:highlight w:val="yellow"/>
        </w:rPr>
        <w:t>300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对于被告是否在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日向原告汇款</w:t>
      </w:r>
      <w:r>
        <w:rPr>
          <w:rFonts w:hint="eastAsia"/>
          <w:sz w:val="30"/>
          <w:szCs w:val="30"/>
          <w:highlight w:val="yellow"/>
        </w:rPr>
        <w:t>90</w:t>
      </w:r>
      <w:r>
        <w:rPr>
          <w:rFonts w:hint="eastAsia"/>
          <w:sz w:val="30"/>
          <w:szCs w:val="30"/>
          <w:highlight w:val="yellow"/>
        </w:rPr>
        <w:t>万元的争议，根据汇款凭证对交易情况的记载及银行流水记录，可以认定该笔汇款交易成功，应认定为被告的还款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因此，扣除被告及案外人袁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的还款之后，被告尚欠原告借款本金</w:t>
      </w:r>
      <w:r>
        <w:rPr>
          <w:rFonts w:hint="eastAsia"/>
          <w:sz w:val="30"/>
          <w:szCs w:val="30"/>
          <w:highlight w:val="yellow"/>
        </w:rPr>
        <w:t>184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现无证据证明原告与被</w:t>
      </w:r>
      <w:r>
        <w:rPr>
          <w:rFonts w:hint="eastAsia"/>
          <w:sz w:val="30"/>
          <w:szCs w:val="30"/>
          <w:highlight w:val="yellow"/>
        </w:rPr>
        <w:t>告曾就还款期限及借款利息作出约定，亦无证据证明原告在诉讼之前已经进行了催讨，故原告主张的利息起算时点缺乏依据，本院予以调整</w:t>
      </w:r>
      <w:r>
        <w:rPr>
          <w:rFonts w:hint="eastAsia"/>
          <w:sz w:val="30"/>
          <w:szCs w:val="30"/>
        </w:rPr>
        <w:t>。</w:t>
      </w:r>
    </w:p>
    <w:p w14:paraId="70C9FAC1" w14:textId="77777777" w:rsidR="00000000" w:rsidRDefault="002E5BB8">
      <w:pPr>
        <w:spacing w:line="500" w:lineRule="atLeast"/>
        <w:ind w:firstLine="600"/>
        <w:divId w:val="13818588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综上所述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依照《中华人民共和国合同法》第二百零六条、第二百零七条的规定，判决如下：</w:t>
      </w:r>
    </w:p>
    <w:p w14:paraId="0FA5AB10" w14:textId="77777777" w:rsidR="00000000" w:rsidRDefault="002E5BB8">
      <w:pPr>
        <w:spacing w:line="500" w:lineRule="atLeast"/>
        <w:ind w:firstLine="600"/>
        <w:divId w:val="15610172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被告吴维叶于本判决生效之日起三十日内归还原告陈杰借款</w:t>
      </w:r>
      <w:r>
        <w:rPr>
          <w:rFonts w:hint="eastAsia"/>
          <w:sz w:val="30"/>
          <w:szCs w:val="30"/>
          <w:highlight w:val="yellow"/>
        </w:rPr>
        <w:t>1,840,000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并支付原告陈杰以</w:t>
      </w:r>
      <w:r>
        <w:rPr>
          <w:rFonts w:hint="eastAsia"/>
          <w:sz w:val="30"/>
          <w:szCs w:val="30"/>
          <w:highlight w:val="yellow"/>
        </w:rPr>
        <w:t>1,840,000</w:t>
      </w:r>
      <w:r>
        <w:rPr>
          <w:rFonts w:hint="eastAsia"/>
          <w:sz w:val="30"/>
          <w:szCs w:val="30"/>
          <w:highlight w:val="yellow"/>
        </w:rPr>
        <w:t>元为本金，自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日起至本判决作出之日止，按照年利率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计算的利息。</w:t>
      </w:r>
    </w:p>
    <w:p w14:paraId="61A03C7C" w14:textId="77777777" w:rsidR="00000000" w:rsidRDefault="002E5BB8">
      <w:pPr>
        <w:spacing w:line="500" w:lineRule="atLeast"/>
        <w:ind w:firstLine="600"/>
        <w:divId w:val="8468217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如果未按本判决指定的期间履行给付金钱义务，应当依照《中华人民共和国民事诉讼法》第二百五十三条规定，加倍支付迟延</w:t>
      </w:r>
      <w:r>
        <w:rPr>
          <w:rFonts w:hint="eastAsia"/>
          <w:sz w:val="30"/>
          <w:szCs w:val="30"/>
        </w:rPr>
        <w:t>履行期间的债务利息。</w:t>
      </w:r>
    </w:p>
    <w:p w14:paraId="5B3D3950" w14:textId="77777777" w:rsidR="00000000" w:rsidRDefault="002E5BB8">
      <w:pPr>
        <w:spacing w:line="500" w:lineRule="atLeast"/>
        <w:ind w:firstLine="600"/>
        <w:divId w:val="4980816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保全费</w:t>
      </w:r>
      <w:r>
        <w:rPr>
          <w:rFonts w:hint="eastAsia"/>
          <w:sz w:val="30"/>
          <w:szCs w:val="30"/>
        </w:rPr>
        <w:t>5,000</w:t>
      </w:r>
      <w:r>
        <w:rPr>
          <w:rFonts w:hint="eastAsia"/>
          <w:sz w:val="30"/>
          <w:szCs w:val="30"/>
        </w:rPr>
        <w:t>元，由被告吴维叶负担；案件受理费</w:t>
      </w:r>
      <w:r>
        <w:rPr>
          <w:rFonts w:hint="eastAsia"/>
          <w:sz w:val="30"/>
          <w:szCs w:val="30"/>
        </w:rPr>
        <w:t>28,720</w:t>
      </w:r>
      <w:r>
        <w:rPr>
          <w:rFonts w:hint="eastAsia"/>
          <w:sz w:val="30"/>
          <w:szCs w:val="30"/>
        </w:rPr>
        <w:t>元，由原告陈杰负担</w:t>
      </w:r>
      <w:r>
        <w:rPr>
          <w:rFonts w:hint="eastAsia"/>
          <w:sz w:val="30"/>
          <w:szCs w:val="30"/>
        </w:rPr>
        <w:t>7,360</w:t>
      </w:r>
      <w:r>
        <w:rPr>
          <w:rFonts w:hint="eastAsia"/>
          <w:sz w:val="30"/>
          <w:szCs w:val="30"/>
        </w:rPr>
        <w:t>元，由被告吴维叶负担</w:t>
      </w:r>
      <w:r>
        <w:rPr>
          <w:rFonts w:hint="eastAsia"/>
          <w:sz w:val="30"/>
          <w:szCs w:val="30"/>
        </w:rPr>
        <w:t>21,360</w:t>
      </w:r>
      <w:r>
        <w:rPr>
          <w:rFonts w:hint="eastAsia"/>
          <w:sz w:val="30"/>
          <w:szCs w:val="30"/>
        </w:rPr>
        <w:t>元。</w:t>
      </w:r>
    </w:p>
    <w:p w14:paraId="56CC8ADA" w14:textId="77777777" w:rsidR="00000000" w:rsidRDefault="002E5BB8">
      <w:pPr>
        <w:spacing w:line="500" w:lineRule="atLeast"/>
        <w:ind w:firstLine="600"/>
        <w:divId w:val="10883059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如不服本判决，可以在判决书送达之日起十五日内，向本院递交上诉状，并按对方当事人的人数或者代表人的人数提出副本，上诉于上海市第一中级人民法院。</w:t>
      </w:r>
    </w:p>
    <w:p w14:paraId="7FF7B066" w14:textId="77777777" w:rsidR="00000000" w:rsidRDefault="002E5BB8">
      <w:pPr>
        <w:spacing w:line="500" w:lineRule="atLeast"/>
        <w:jc w:val="right"/>
        <w:divId w:val="11438852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施　蕾</w:t>
      </w:r>
    </w:p>
    <w:p w14:paraId="5C3725C6" w14:textId="77777777" w:rsidR="00000000" w:rsidRDefault="002E5BB8">
      <w:pPr>
        <w:spacing w:line="500" w:lineRule="atLeast"/>
        <w:jc w:val="right"/>
        <w:divId w:val="83919795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冷安宏</w:t>
      </w:r>
    </w:p>
    <w:p w14:paraId="4AB10C59" w14:textId="77777777" w:rsidR="00000000" w:rsidRDefault="002E5BB8">
      <w:pPr>
        <w:spacing w:line="500" w:lineRule="atLeast"/>
        <w:jc w:val="right"/>
        <w:divId w:val="95016125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梅国蓉</w:t>
      </w:r>
    </w:p>
    <w:p w14:paraId="05338FFF" w14:textId="77777777" w:rsidR="00000000" w:rsidRDefault="002E5BB8">
      <w:pPr>
        <w:spacing w:line="500" w:lineRule="atLeast"/>
        <w:jc w:val="right"/>
        <w:divId w:val="6994709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二〇一九年五月二十日</w:t>
      </w:r>
    </w:p>
    <w:p w14:paraId="2627DF10" w14:textId="77777777" w:rsidR="00000000" w:rsidRDefault="002E5BB8">
      <w:pPr>
        <w:spacing w:line="500" w:lineRule="atLeast"/>
        <w:jc w:val="right"/>
        <w:divId w:val="13677519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周云菲</w:t>
      </w:r>
    </w:p>
    <w:p w14:paraId="62A52FD8" w14:textId="77777777" w:rsidR="00000000" w:rsidRDefault="002E5BB8">
      <w:pPr>
        <w:spacing w:line="500" w:lineRule="atLeast"/>
        <w:ind w:firstLine="600"/>
        <w:divId w:val="14684699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762952CC" w14:textId="77777777" w:rsidR="00000000" w:rsidRDefault="002E5BB8">
      <w:pPr>
        <w:spacing w:line="500" w:lineRule="atLeast"/>
        <w:ind w:firstLine="600"/>
        <w:divId w:val="32401333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2A5A5A71" w14:textId="77777777" w:rsidR="00000000" w:rsidRDefault="002E5BB8">
      <w:pPr>
        <w:spacing w:line="500" w:lineRule="atLeast"/>
        <w:ind w:firstLine="600"/>
        <w:divId w:val="3604026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674C5E1E" w14:textId="77777777" w:rsidR="00000000" w:rsidRDefault="002E5BB8">
      <w:pPr>
        <w:spacing w:line="500" w:lineRule="atLeast"/>
        <w:ind w:firstLine="600"/>
        <w:divId w:val="7505478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337E6" w14:textId="77777777" w:rsidR="002E5BB8" w:rsidRDefault="002E5BB8" w:rsidP="002E5BB8">
      <w:r>
        <w:separator/>
      </w:r>
    </w:p>
  </w:endnote>
  <w:endnote w:type="continuationSeparator" w:id="0">
    <w:p w14:paraId="5242F2E0" w14:textId="77777777" w:rsidR="002E5BB8" w:rsidRDefault="002E5BB8" w:rsidP="002E5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38028" w14:textId="77777777" w:rsidR="002E5BB8" w:rsidRDefault="002E5BB8" w:rsidP="002E5BB8">
      <w:r>
        <w:separator/>
      </w:r>
    </w:p>
  </w:footnote>
  <w:footnote w:type="continuationSeparator" w:id="0">
    <w:p w14:paraId="22217445" w14:textId="77777777" w:rsidR="002E5BB8" w:rsidRDefault="002E5BB8" w:rsidP="002E5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B8"/>
    <w:rsid w:val="002E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EA7141"/>
  <w15:chartTrackingRefBased/>
  <w15:docId w15:val="{C47F5275-214F-4681-B05A-8E3BA54A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E5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BB8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B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BB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04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6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33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6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7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94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40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8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95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7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24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25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9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25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2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90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8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5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9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3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4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2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3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4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8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50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55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小川</dc:creator>
  <cp:keywords/>
  <dc:description/>
  <cp:lastModifiedBy>蒋 沛文</cp:lastModifiedBy>
  <cp:revision>2</cp:revision>
  <dcterms:created xsi:type="dcterms:W3CDTF">2024-05-11T15:55:00Z</dcterms:created>
  <dcterms:modified xsi:type="dcterms:W3CDTF">2024-05-11T15:55:00Z</dcterms:modified>
</cp:coreProperties>
</file>