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433D" w14:textId="77777777" w:rsidR="00000000" w:rsidRDefault="008D33E9">
      <w:pPr>
        <w:spacing w:line="500" w:lineRule="atLeast"/>
        <w:jc w:val="center"/>
        <w:divId w:val="22292564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1F555740" w14:textId="77777777" w:rsidR="00000000" w:rsidRDefault="008D33E9">
      <w:pPr>
        <w:spacing w:line="500" w:lineRule="atLeast"/>
        <w:jc w:val="center"/>
        <w:divId w:val="105758589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800EECB" w14:textId="77777777" w:rsidR="00000000" w:rsidRDefault="008D33E9">
      <w:pPr>
        <w:spacing w:line="500" w:lineRule="atLeast"/>
        <w:jc w:val="right"/>
        <w:divId w:val="6914179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(2016)</w:t>
      </w:r>
      <w:r>
        <w:rPr>
          <w:rFonts w:hint="eastAsia"/>
          <w:sz w:val="30"/>
          <w:szCs w:val="30"/>
        </w:rPr>
        <w:t>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4331</w:t>
      </w:r>
      <w:r>
        <w:rPr>
          <w:rFonts w:hint="eastAsia"/>
          <w:sz w:val="30"/>
          <w:szCs w:val="30"/>
        </w:rPr>
        <w:t>号</w:t>
      </w:r>
    </w:p>
    <w:p w14:paraId="46D5B298" w14:textId="77777777" w:rsidR="00000000" w:rsidRDefault="008D33E9">
      <w:pPr>
        <w:spacing w:line="500" w:lineRule="atLeast"/>
        <w:ind w:firstLine="600"/>
        <w:divId w:val="14174335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原告：谢严，男，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日生，汉族，住安徽省合肥市。</w:t>
      </w:r>
    </w:p>
    <w:p w14:paraId="0F314AB0" w14:textId="77777777" w:rsidR="00000000" w:rsidRDefault="008D33E9">
      <w:pPr>
        <w:spacing w:line="500" w:lineRule="atLeast"/>
        <w:ind w:firstLine="600"/>
        <w:divId w:val="3321510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委托代理人：唐贵明，北京盈科（合肥）律师事务所律师。</w:t>
      </w:r>
    </w:p>
    <w:p w14:paraId="710AF0C4" w14:textId="77777777" w:rsidR="00000000" w:rsidRDefault="008D33E9">
      <w:pPr>
        <w:spacing w:line="500" w:lineRule="atLeast"/>
        <w:ind w:firstLine="600"/>
        <w:divId w:val="11101247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被告：朱玉亮，男，</w:t>
      </w:r>
      <w:r>
        <w:rPr>
          <w:rFonts w:hint="eastAsia"/>
          <w:sz w:val="30"/>
          <w:szCs w:val="30"/>
        </w:rPr>
        <w:t>1973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日生，汉族，户籍地安徽省宿州市萧县。</w:t>
      </w:r>
    </w:p>
    <w:p w14:paraId="4BC37D33" w14:textId="77777777" w:rsidR="00000000" w:rsidRDefault="008D33E9">
      <w:pPr>
        <w:spacing w:line="500" w:lineRule="atLeast"/>
        <w:ind w:firstLine="600"/>
        <w:divId w:val="2552863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原告谢严诉被告朱玉亮民间借贷纠纷一案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本院立案受理后，依法由本院审判员孙方奎任审判长，代理审判员周燕平、人民陪审员王庆玲组成合议庭适用普通程序公开进行了审理。</w:t>
      </w:r>
      <w:r>
        <w:rPr>
          <w:rFonts w:hint="eastAsia"/>
          <w:sz w:val="30"/>
          <w:szCs w:val="30"/>
          <w:highlight w:val="yellow"/>
        </w:rPr>
        <w:t>原告谢严委托代理人唐贵明到庭参加诉讼，被告朱玉亮经本院公告传票传唤无正当理由未到庭参加诉讼，本案现已审理终结。</w:t>
      </w:r>
    </w:p>
    <w:p w14:paraId="25A6D9E2" w14:textId="77777777" w:rsidR="00000000" w:rsidRDefault="008D33E9">
      <w:pPr>
        <w:spacing w:line="500" w:lineRule="atLeast"/>
        <w:ind w:firstLine="600"/>
        <w:divId w:val="4828147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原告谢严向法院提出诉讼请求：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、依法判决被告朱玉亮支付原告谢严借款本金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万元及利息（以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万元为基数自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月起按月息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分计算至实际款清时止）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、本案诉讼费用由被告朱玉亮承担</w:t>
      </w:r>
      <w:r>
        <w:rPr>
          <w:rFonts w:hint="eastAsia"/>
          <w:sz w:val="30"/>
          <w:szCs w:val="30"/>
        </w:rPr>
        <w:t>。事实和理由：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日被告因资金周转需要向原告借款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万元，并签订了借款合同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借款合同约定借款利息为月息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分，被告应于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日前还清本息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日被告又向原告借款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万元，借款合同约</w:t>
      </w:r>
      <w:r>
        <w:rPr>
          <w:rFonts w:hint="eastAsia"/>
          <w:sz w:val="30"/>
          <w:szCs w:val="30"/>
          <w:highlight w:val="yellow"/>
        </w:rPr>
        <w:t>定月息两分，被告应于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日前偿还借款本息。截止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日被告未能偿还原告所有借款本息，被告于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日在借条上再次确认欠付原告借款本息数额。后原告多次催要借款本息未果，故向法院提起诉讼。</w:t>
      </w:r>
    </w:p>
    <w:p w14:paraId="0D016A1A" w14:textId="77777777" w:rsidR="00000000" w:rsidRDefault="008D33E9">
      <w:pPr>
        <w:spacing w:line="500" w:lineRule="atLeast"/>
        <w:ind w:firstLine="600"/>
        <w:divId w:val="14860486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被告朱玉亮未作答辩，也未向法院提交证据。</w:t>
      </w:r>
    </w:p>
    <w:p w14:paraId="0A50275D" w14:textId="77777777" w:rsidR="00000000" w:rsidRDefault="008D33E9">
      <w:pPr>
        <w:spacing w:line="500" w:lineRule="atLeast"/>
        <w:ind w:firstLine="600"/>
        <w:divId w:val="16255809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经审理查明：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日被告向原告借款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万元。双方签订《个人借款合同》一份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合同约定：被告向原告借款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万元整，借款利息为月息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，借款期限为自原告向被告给付借款之日至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  <w:highlight w:val="yellow"/>
        </w:rPr>
        <w:t>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日，原告将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万元汇入朱玉亮指</w:t>
      </w:r>
      <w:r>
        <w:rPr>
          <w:rFonts w:hint="eastAsia"/>
          <w:sz w:val="30"/>
          <w:szCs w:val="30"/>
          <w:highlight w:val="yellow"/>
        </w:rPr>
        <w:t>定账户，被告于当日向原告出具金额为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万元的借条一张。</w:t>
      </w:r>
    </w:p>
    <w:p w14:paraId="4002CBF0" w14:textId="77777777" w:rsidR="00000000" w:rsidRDefault="008D33E9">
      <w:pPr>
        <w:spacing w:line="500" w:lineRule="atLeast"/>
        <w:ind w:firstLine="600"/>
        <w:divId w:val="9352165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日，被告向原告借款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万元。双方签订《个人借款合同》一份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合同约定：被告向原告借款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万元整，借款利息为月息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借款期限为自原告向被告给付借款之日至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日将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万元汇入被告指定账户。</w:t>
      </w:r>
    </w:p>
    <w:p w14:paraId="46569605" w14:textId="77777777" w:rsidR="00000000" w:rsidRDefault="008D33E9">
      <w:pPr>
        <w:spacing w:line="500" w:lineRule="atLeast"/>
        <w:ind w:firstLine="600"/>
        <w:divId w:val="19818805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借款后，被告仅归还原告借款本金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万元以及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日前的借款利息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原告与被告于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日就未还清借款本息进行结算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被告在其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日出具给原告的借条上进行了备注，内容为：“截止到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日，本借款合同合计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万元，已还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万元，余款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万元尚没还清，每月利息</w:t>
      </w:r>
      <w:r>
        <w:rPr>
          <w:rFonts w:hint="eastAsia"/>
          <w:sz w:val="30"/>
          <w:szCs w:val="30"/>
          <w:highlight w:val="yellow"/>
        </w:rPr>
        <w:t>2800</w:t>
      </w:r>
      <w:r>
        <w:rPr>
          <w:rFonts w:hint="eastAsia"/>
          <w:sz w:val="30"/>
          <w:szCs w:val="30"/>
          <w:highlight w:val="yellow"/>
        </w:rPr>
        <w:t>元，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、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、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、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、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未付，以后还款和利息以银行转账为准。立据人：朱玉亮，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日”。</w:t>
      </w:r>
    </w:p>
    <w:p w14:paraId="02C623DF" w14:textId="77777777" w:rsidR="00000000" w:rsidRDefault="008D33E9">
      <w:pPr>
        <w:spacing w:line="500" w:lineRule="atLeast"/>
        <w:ind w:firstLine="600"/>
        <w:divId w:val="16257740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以上事实，有原告谢严提交的身份证、经常居所地信息、借款合同、银行电子回单、借条以及原告谢严委托代理人当庭陈述等证据载卷佐证。</w:t>
      </w:r>
    </w:p>
    <w:p w14:paraId="065AE4A0" w14:textId="77777777" w:rsidR="00000000" w:rsidRDefault="008D33E9">
      <w:pPr>
        <w:spacing w:line="500" w:lineRule="atLeast"/>
        <w:ind w:firstLine="600"/>
        <w:divId w:val="13465909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本院认为：合法的借贷关系受法律保护，原告与被告之间借款事实清楚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被告应按约定归还原告借款。被告朱玉亮两次向谢严借款共计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万元，双方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日就未还清借款本息进行结算后确认朱玉亮已</w:t>
      </w:r>
      <w:r>
        <w:rPr>
          <w:rFonts w:hint="eastAsia"/>
          <w:sz w:val="30"/>
          <w:szCs w:val="30"/>
        </w:rPr>
        <w:t>归还借款本金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万，现双方约定的借款期限已届满，原告诉请被告归还借款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万元合理，本院予以支持。</w:t>
      </w:r>
      <w:r>
        <w:rPr>
          <w:rFonts w:hint="eastAsia"/>
          <w:sz w:val="30"/>
          <w:szCs w:val="30"/>
          <w:highlight w:val="yellow"/>
        </w:rPr>
        <w:t>原、被告约定借款利息为月息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，被告仅按约定给付原告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日前的借款利息，故原告诉请被告自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月起以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万元为基数按月息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支付借款利息合理</w:t>
      </w:r>
      <w:r>
        <w:rPr>
          <w:rFonts w:hint="eastAsia"/>
          <w:sz w:val="30"/>
          <w:szCs w:val="30"/>
        </w:rPr>
        <w:t>，本院予以支持。被告朱玉亮经本院传票传唤，无正当理由拒不到庭，视为对其自身抗辩权利的放弃，应自行承担对其不利的法律后果。为维护社会经济秩序，保护当事人的合法权益，依照《中华人民共和国民法通则》第九十条、第一百零八条，《中华人民共和国合同法》第二百零五条、第二</w:t>
      </w:r>
      <w:r>
        <w:rPr>
          <w:rFonts w:hint="eastAsia"/>
          <w:sz w:val="30"/>
          <w:szCs w:val="30"/>
        </w:rPr>
        <w:t>百零六条，《中华人民共和国民事诉讼法》第一百四十四条之规定，判决如下：</w:t>
      </w:r>
    </w:p>
    <w:p w14:paraId="680193F5" w14:textId="77777777" w:rsidR="00000000" w:rsidRDefault="008D33E9">
      <w:pPr>
        <w:spacing w:line="500" w:lineRule="atLeast"/>
        <w:ind w:firstLine="600"/>
        <w:divId w:val="396688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一、被告朱玉亮于本判决生效后十日内给付原告谢严借款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万元及其利息（以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万元为基数自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日起按月利率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计算至实际款清之日止）；</w:t>
      </w:r>
    </w:p>
    <w:p w14:paraId="1F9619EE" w14:textId="77777777" w:rsidR="00000000" w:rsidRDefault="008D33E9">
      <w:pPr>
        <w:spacing w:line="500" w:lineRule="atLeast"/>
        <w:ind w:firstLine="600"/>
        <w:divId w:val="14809999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二、驳回原告谢严的其他诉讼请求。</w:t>
      </w:r>
    </w:p>
    <w:p w14:paraId="5C6D7449" w14:textId="77777777" w:rsidR="00000000" w:rsidRDefault="008D33E9">
      <w:pPr>
        <w:spacing w:line="500" w:lineRule="atLeast"/>
        <w:ind w:firstLine="600"/>
        <w:divId w:val="1613592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如被告未在上述指定的期间履行义务，则应当依照《中华人民共和国民事诉讼法》第二百五十三条之规定，加倍支付迟延履行期间的债务利息。</w:t>
      </w:r>
    </w:p>
    <w:p w14:paraId="6E12F087" w14:textId="77777777" w:rsidR="00000000" w:rsidRDefault="008D33E9">
      <w:pPr>
        <w:spacing w:line="500" w:lineRule="atLeast"/>
        <w:ind w:firstLine="600"/>
        <w:divId w:val="5701634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3790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4590</w:t>
      </w:r>
      <w:r>
        <w:rPr>
          <w:rFonts w:hint="eastAsia"/>
          <w:sz w:val="30"/>
          <w:szCs w:val="30"/>
        </w:rPr>
        <w:t>元，由被告朱玉亮承担。</w:t>
      </w:r>
    </w:p>
    <w:p w14:paraId="67A26D57" w14:textId="77777777" w:rsidR="00000000" w:rsidRDefault="008D33E9">
      <w:pPr>
        <w:spacing w:line="500" w:lineRule="atLeast"/>
        <w:ind w:firstLine="600"/>
        <w:divId w:val="9280795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</w:t>
      </w:r>
      <w:r>
        <w:rPr>
          <w:rFonts w:hint="eastAsia"/>
          <w:sz w:val="30"/>
          <w:szCs w:val="30"/>
        </w:rPr>
        <w:t>，并按对方当事人的人数提出副本，上诉于安徽省合肥市中级人民法院。</w:t>
      </w:r>
    </w:p>
    <w:p w14:paraId="5D499E03" w14:textId="77777777" w:rsidR="00000000" w:rsidRDefault="008D33E9">
      <w:pPr>
        <w:spacing w:line="500" w:lineRule="atLeast"/>
        <w:jc w:val="right"/>
        <w:divId w:val="16805028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员　　孙方奎</w:t>
      </w:r>
    </w:p>
    <w:p w14:paraId="6C3FB925" w14:textId="77777777" w:rsidR="00000000" w:rsidRDefault="008D33E9">
      <w:pPr>
        <w:spacing w:line="500" w:lineRule="atLeast"/>
        <w:jc w:val="right"/>
        <w:divId w:val="20078990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周燕平</w:t>
      </w:r>
    </w:p>
    <w:p w14:paraId="63AEBB66" w14:textId="77777777" w:rsidR="00000000" w:rsidRDefault="008D33E9">
      <w:pPr>
        <w:spacing w:line="500" w:lineRule="atLeast"/>
        <w:jc w:val="right"/>
        <w:divId w:val="18304374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王庆玲</w:t>
      </w:r>
    </w:p>
    <w:p w14:paraId="415814BE" w14:textId="77777777" w:rsidR="00000000" w:rsidRDefault="008D33E9">
      <w:pPr>
        <w:spacing w:line="500" w:lineRule="atLeast"/>
        <w:jc w:val="right"/>
        <w:divId w:val="5248275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二〇一七年一月二十三日</w:t>
      </w:r>
    </w:p>
    <w:p w14:paraId="6B208AF2" w14:textId="77777777" w:rsidR="00000000" w:rsidRDefault="008D33E9">
      <w:pPr>
        <w:spacing w:line="500" w:lineRule="atLeast"/>
        <w:jc w:val="right"/>
        <w:divId w:val="8688391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冯　叶</w:t>
      </w:r>
    </w:p>
    <w:p w14:paraId="5A7F6285" w14:textId="77777777" w:rsidR="00000000" w:rsidRDefault="008D33E9">
      <w:pPr>
        <w:spacing w:line="500" w:lineRule="atLeast"/>
        <w:ind w:firstLine="600"/>
        <w:divId w:val="9451927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附：相关法律条文：</w:t>
      </w:r>
    </w:p>
    <w:p w14:paraId="63F364DA" w14:textId="77777777" w:rsidR="00000000" w:rsidRDefault="008D33E9">
      <w:pPr>
        <w:spacing w:line="500" w:lineRule="atLeast"/>
        <w:ind w:firstLine="600"/>
        <w:divId w:val="2228350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0B70E58D" w14:textId="77777777" w:rsidR="00000000" w:rsidRDefault="008D33E9">
      <w:pPr>
        <w:spacing w:line="500" w:lineRule="atLeast"/>
        <w:ind w:firstLine="600"/>
        <w:divId w:val="16847397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05230A59" w14:textId="77777777" w:rsidR="00000000" w:rsidRDefault="008D33E9">
      <w:pPr>
        <w:spacing w:line="500" w:lineRule="atLeast"/>
        <w:ind w:firstLine="600"/>
        <w:divId w:val="20891116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第一百零八条债务应当清偿。暂时无力偿还的，经债权人同意或者人民法院裁决，可以由债务人分期偿还。有能力偿还拒不偿还的，由人民法院判决强制偿还。</w:t>
      </w:r>
    </w:p>
    <w:p w14:paraId="2C50ADAF" w14:textId="77777777" w:rsidR="00000000" w:rsidRDefault="008D33E9">
      <w:pPr>
        <w:spacing w:line="500" w:lineRule="atLeast"/>
        <w:ind w:firstLine="600"/>
        <w:divId w:val="18938112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2E23D2A4" w14:textId="77777777" w:rsidR="00000000" w:rsidRDefault="008D33E9">
      <w:pPr>
        <w:spacing w:line="500" w:lineRule="atLeast"/>
        <w:ind w:firstLine="600"/>
        <w:divId w:val="750580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对支付利息的期限没有约定或者约定不明确，依照本法第六十一条的规定仍不能确定，借款期间不满一年的，应当在返还借款时一并支付；借款期间一年以上的，应当在每届满一年时支付，剩余期间不满一年的，应当在返还借款时一并支付。</w:t>
      </w:r>
    </w:p>
    <w:p w14:paraId="2F549CAB" w14:textId="77777777" w:rsidR="00000000" w:rsidRDefault="008D33E9">
      <w:pPr>
        <w:spacing w:line="500" w:lineRule="atLeast"/>
        <w:ind w:firstLine="600"/>
        <w:divId w:val="14539435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</w:t>
      </w:r>
      <w:r>
        <w:rPr>
          <w:rFonts w:hint="eastAsia"/>
          <w:sz w:val="30"/>
          <w:szCs w:val="30"/>
        </w:rPr>
        <w:t>本法第六十一条的规定仍不能确定的，借款人可以随时返还；贷款人可以催告借款人在合理期限内返还。</w:t>
      </w:r>
    </w:p>
    <w:p w14:paraId="5C0B23B6" w14:textId="77777777" w:rsidR="00000000" w:rsidRDefault="008D33E9">
      <w:pPr>
        <w:spacing w:line="500" w:lineRule="atLeast"/>
        <w:ind w:firstLine="600"/>
        <w:divId w:val="9979270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3265E3EC" w14:textId="77777777" w:rsidR="00000000" w:rsidRDefault="008D33E9">
      <w:pPr>
        <w:spacing w:line="500" w:lineRule="atLeast"/>
        <w:ind w:firstLine="600"/>
        <w:divId w:val="7695920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09E5904E" w14:textId="77777777" w:rsidR="00000000" w:rsidRDefault="008D33E9">
      <w:pPr>
        <w:spacing w:line="500" w:lineRule="atLeast"/>
        <w:ind w:firstLine="600"/>
        <w:divId w:val="11277438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F0E4" w14:textId="77777777" w:rsidR="008D33E9" w:rsidRDefault="008D33E9" w:rsidP="008D33E9">
      <w:r>
        <w:separator/>
      </w:r>
    </w:p>
  </w:endnote>
  <w:endnote w:type="continuationSeparator" w:id="0">
    <w:p w14:paraId="6A69F79A" w14:textId="77777777" w:rsidR="008D33E9" w:rsidRDefault="008D33E9" w:rsidP="008D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C352" w14:textId="77777777" w:rsidR="008D33E9" w:rsidRDefault="008D33E9" w:rsidP="008D33E9">
      <w:r>
        <w:separator/>
      </w:r>
    </w:p>
  </w:footnote>
  <w:footnote w:type="continuationSeparator" w:id="0">
    <w:p w14:paraId="0AC6EA8F" w14:textId="77777777" w:rsidR="008D33E9" w:rsidRDefault="008D33E9" w:rsidP="008D3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E9"/>
    <w:rsid w:val="008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92AAA"/>
  <w15:chartTrackingRefBased/>
  <w15:docId w15:val="{2147B46C-84AB-4532-B06C-AA4615DA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D3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3E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3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3E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5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8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0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3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0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7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54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4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9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0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10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5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5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7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0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8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7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8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9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5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5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9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6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9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0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2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44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2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5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09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2024-05-11T15:55:00Z</dcterms:created>
  <dcterms:modified xsi:type="dcterms:W3CDTF">2024-05-11T15:55:00Z</dcterms:modified>
</cp:coreProperties>
</file>