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136D" w14:textId="77777777" w:rsidR="00000000" w:rsidRDefault="00AC2933">
      <w:pPr>
        <w:spacing w:line="500" w:lineRule="atLeast"/>
        <w:jc w:val="center"/>
        <w:divId w:val="1533180527"/>
        <w:rPr>
          <w:rFonts w:ascii="黑体" w:eastAsia="黑体" w:hAnsi="黑体"/>
          <w:sz w:val="36"/>
          <w:szCs w:val="36"/>
        </w:rPr>
      </w:pPr>
      <w:r>
        <w:rPr>
          <w:rFonts w:ascii="黑体" w:eastAsia="黑体" w:hAnsi="黑体" w:hint="eastAsia"/>
          <w:sz w:val="36"/>
          <w:szCs w:val="36"/>
        </w:rPr>
        <w:t>安徽省合肥市包河区人民法院</w:t>
      </w:r>
    </w:p>
    <w:p w14:paraId="124410F8" w14:textId="77777777" w:rsidR="00000000" w:rsidRDefault="00AC2933">
      <w:pPr>
        <w:spacing w:line="500" w:lineRule="atLeast"/>
        <w:jc w:val="center"/>
        <w:divId w:val="4081904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84BC1CD" w14:textId="77777777" w:rsidR="00000000" w:rsidRDefault="00AC2933">
      <w:pPr>
        <w:spacing w:line="500" w:lineRule="atLeast"/>
        <w:jc w:val="right"/>
        <w:divId w:val="1660186639"/>
        <w:rPr>
          <w:rFonts w:hint="eastAsia"/>
          <w:sz w:val="30"/>
          <w:szCs w:val="30"/>
        </w:rPr>
      </w:pPr>
      <w:r>
        <w:rPr>
          <w:rFonts w:hint="eastAsia"/>
          <w:sz w:val="30"/>
          <w:szCs w:val="30"/>
          <w:highlight w:val="yellow"/>
        </w:rPr>
        <w:t>（</w:t>
      </w:r>
      <w:r>
        <w:rPr>
          <w:rFonts w:hint="eastAsia"/>
          <w:sz w:val="30"/>
          <w:szCs w:val="30"/>
          <w:highlight w:val="yellow"/>
        </w:rPr>
        <w:t>2017</w:t>
      </w:r>
      <w:r>
        <w:rPr>
          <w:rFonts w:hint="eastAsia"/>
          <w:sz w:val="30"/>
          <w:szCs w:val="30"/>
          <w:highlight w:val="yellow"/>
        </w:rPr>
        <w:t>）皖</w:t>
      </w:r>
      <w:r>
        <w:rPr>
          <w:rFonts w:hint="eastAsia"/>
          <w:sz w:val="30"/>
          <w:szCs w:val="30"/>
          <w:highlight w:val="yellow"/>
        </w:rPr>
        <w:t>0111</w:t>
      </w:r>
      <w:r>
        <w:rPr>
          <w:rFonts w:hint="eastAsia"/>
          <w:sz w:val="30"/>
          <w:szCs w:val="30"/>
          <w:highlight w:val="yellow"/>
        </w:rPr>
        <w:t>民初</w:t>
      </w:r>
      <w:r>
        <w:rPr>
          <w:rFonts w:hint="eastAsia"/>
          <w:sz w:val="30"/>
          <w:szCs w:val="30"/>
          <w:highlight w:val="yellow"/>
        </w:rPr>
        <w:t>5860</w:t>
      </w:r>
      <w:r>
        <w:rPr>
          <w:rFonts w:hint="eastAsia"/>
          <w:sz w:val="30"/>
          <w:szCs w:val="30"/>
          <w:highlight w:val="yellow"/>
        </w:rPr>
        <w:t>号</w:t>
      </w:r>
    </w:p>
    <w:p w14:paraId="6D56A8CA" w14:textId="77777777" w:rsidR="00000000" w:rsidRDefault="00AC2933">
      <w:pPr>
        <w:spacing w:line="500" w:lineRule="atLeast"/>
        <w:ind w:firstLine="600"/>
        <w:divId w:val="618269549"/>
        <w:rPr>
          <w:rFonts w:hint="eastAsia"/>
          <w:sz w:val="30"/>
          <w:szCs w:val="30"/>
        </w:rPr>
      </w:pPr>
      <w:r>
        <w:rPr>
          <w:rFonts w:hint="eastAsia"/>
          <w:sz w:val="30"/>
          <w:szCs w:val="30"/>
        </w:rPr>
        <w:t>原告：刘华，女，汉族，</w:t>
      </w:r>
      <w:r>
        <w:rPr>
          <w:rFonts w:hint="eastAsia"/>
          <w:sz w:val="30"/>
          <w:szCs w:val="30"/>
        </w:rPr>
        <w:t>1972</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日出生，住合肥市包河区。</w:t>
      </w:r>
    </w:p>
    <w:p w14:paraId="30964CFD" w14:textId="77777777" w:rsidR="00000000" w:rsidRDefault="00AC2933">
      <w:pPr>
        <w:spacing w:line="500" w:lineRule="atLeast"/>
        <w:ind w:firstLine="600"/>
        <w:divId w:val="1526551594"/>
        <w:rPr>
          <w:rFonts w:hint="eastAsia"/>
          <w:sz w:val="30"/>
          <w:szCs w:val="30"/>
        </w:rPr>
      </w:pPr>
      <w:r>
        <w:rPr>
          <w:rFonts w:hint="eastAsia"/>
          <w:sz w:val="30"/>
          <w:szCs w:val="30"/>
          <w:highlight w:val="yellow"/>
        </w:rPr>
        <w:t>委托代理人：胡志苗，安徽事茂律师事务所律师。</w:t>
      </w:r>
    </w:p>
    <w:p w14:paraId="11144647" w14:textId="77777777" w:rsidR="00000000" w:rsidRDefault="00AC2933">
      <w:pPr>
        <w:spacing w:line="500" w:lineRule="atLeast"/>
        <w:ind w:firstLine="600"/>
        <w:divId w:val="1920745137"/>
        <w:rPr>
          <w:rFonts w:hint="eastAsia"/>
          <w:sz w:val="30"/>
          <w:szCs w:val="30"/>
        </w:rPr>
      </w:pPr>
      <w:r>
        <w:rPr>
          <w:rFonts w:hint="eastAsia"/>
          <w:sz w:val="30"/>
          <w:szCs w:val="30"/>
        </w:rPr>
        <w:t>被告：蒋金辉，男，汉族，</w:t>
      </w:r>
      <w:r>
        <w:rPr>
          <w:rFonts w:hint="eastAsia"/>
          <w:sz w:val="30"/>
          <w:szCs w:val="30"/>
        </w:rPr>
        <w:t>1988</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日出生，户籍地安徽省凤阳县。</w:t>
      </w:r>
    </w:p>
    <w:p w14:paraId="51D8C664" w14:textId="77777777" w:rsidR="00000000" w:rsidRDefault="00AC2933">
      <w:pPr>
        <w:spacing w:line="500" w:lineRule="atLeast"/>
        <w:ind w:firstLine="600"/>
        <w:divId w:val="874658422"/>
        <w:rPr>
          <w:rFonts w:hint="eastAsia"/>
          <w:sz w:val="30"/>
          <w:szCs w:val="30"/>
        </w:rPr>
      </w:pPr>
      <w:r>
        <w:rPr>
          <w:rFonts w:hint="eastAsia"/>
          <w:sz w:val="30"/>
          <w:szCs w:val="30"/>
          <w:highlight w:val="yellow"/>
        </w:rPr>
        <w:t>原告刘华与被告蒋金辉民间借贷纠纷一案</w:t>
      </w:r>
      <w:r>
        <w:rPr>
          <w:rFonts w:hint="eastAsia"/>
          <w:sz w:val="30"/>
          <w:szCs w:val="30"/>
        </w:rPr>
        <w:t>，本院于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日立案后，依法适用普通程序，由审判员程大光担任审判长，与审判员韩敏、人民陪审员杨甫红组成合议庭，于</w:t>
      </w:r>
      <w:r>
        <w:rPr>
          <w:rFonts w:hint="eastAsia"/>
          <w:sz w:val="30"/>
          <w:szCs w:val="30"/>
        </w:rPr>
        <w:t>2018</w:t>
      </w:r>
      <w:r>
        <w:rPr>
          <w:rFonts w:hint="eastAsia"/>
          <w:sz w:val="30"/>
          <w:szCs w:val="30"/>
        </w:rPr>
        <w:t>年元月</w:t>
      </w:r>
      <w:r>
        <w:rPr>
          <w:rFonts w:hint="eastAsia"/>
          <w:sz w:val="30"/>
          <w:szCs w:val="30"/>
        </w:rPr>
        <w:t>15</w:t>
      </w:r>
      <w:r>
        <w:rPr>
          <w:rFonts w:hint="eastAsia"/>
          <w:sz w:val="30"/>
          <w:szCs w:val="30"/>
        </w:rPr>
        <w:t>日公开开庭进行审理。</w:t>
      </w:r>
      <w:r>
        <w:rPr>
          <w:rFonts w:hint="eastAsia"/>
          <w:sz w:val="30"/>
          <w:szCs w:val="30"/>
          <w:highlight w:val="yellow"/>
        </w:rPr>
        <w:t>原告刘华委托代理人胡志苗到庭参加诉讼，被告蒋金辉经本院公告送达开庭传票，无正当理由未到庭参加诉讼。</w:t>
      </w:r>
      <w:r>
        <w:rPr>
          <w:rFonts w:hint="eastAsia"/>
          <w:sz w:val="30"/>
          <w:szCs w:val="30"/>
        </w:rPr>
        <w:t>本案现已审理终结。</w:t>
      </w:r>
    </w:p>
    <w:p w14:paraId="043FD7CD" w14:textId="77777777" w:rsidR="00000000" w:rsidRDefault="00AC2933">
      <w:pPr>
        <w:spacing w:line="500" w:lineRule="atLeast"/>
        <w:ind w:firstLine="600"/>
        <w:divId w:val="1592884493"/>
        <w:rPr>
          <w:rFonts w:hint="eastAsia"/>
          <w:sz w:val="30"/>
          <w:szCs w:val="30"/>
        </w:rPr>
      </w:pPr>
      <w:r>
        <w:rPr>
          <w:rFonts w:hint="eastAsia"/>
          <w:sz w:val="30"/>
          <w:szCs w:val="30"/>
          <w:highlight w:val="yellow"/>
        </w:rPr>
        <w:t>原告刘华向本院提出诉讼请求</w:t>
      </w:r>
      <w:r>
        <w:rPr>
          <w:rFonts w:hint="eastAsia"/>
          <w:sz w:val="30"/>
          <w:szCs w:val="30"/>
        </w:rPr>
        <w:t>：</w:t>
      </w:r>
      <w:r>
        <w:rPr>
          <w:rFonts w:hint="eastAsia"/>
          <w:sz w:val="30"/>
          <w:szCs w:val="30"/>
          <w:highlight w:val="yellow"/>
        </w:rPr>
        <w:t>1.</w:t>
      </w:r>
      <w:r>
        <w:rPr>
          <w:rFonts w:hint="eastAsia"/>
          <w:sz w:val="30"/>
          <w:szCs w:val="30"/>
          <w:highlight w:val="yellow"/>
        </w:rPr>
        <w:t>被告偿还原告借款</w:t>
      </w:r>
      <w:r>
        <w:rPr>
          <w:rFonts w:hint="eastAsia"/>
          <w:sz w:val="30"/>
          <w:szCs w:val="30"/>
          <w:highlight w:val="yellow"/>
        </w:rPr>
        <w:t>261000</w:t>
      </w:r>
      <w:r>
        <w:rPr>
          <w:rFonts w:hint="eastAsia"/>
          <w:sz w:val="30"/>
          <w:szCs w:val="30"/>
          <w:highlight w:val="yellow"/>
        </w:rPr>
        <w:t>元及支付利息</w:t>
      </w:r>
      <w:r>
        <w:rPr>
          <w:rFonts w:hint="eastAsia"/>
          <w:sz w:val="30"/>
          <w:szCs w:val="30"/>
          <w:highlight w:val="yellow"/>
        </w:rPr>
        <w:t>5220</w:t>
      </w:r>
      <w:r>
        <w:rPr>
          <w:rFonts w:hint="eastAsia"/>
          <w:sz w:val="30"/>
          <w:szCs w:val="30"/>
          <w:highlight w:val="yellow"/>
        </w:rPr>
        <w:t>（以借款</w:t>
      </w:r>
      <w:r>
        <w:rPr>
          <w:rFonts w:hint="eastAsia"/>
          <w:sz w:val="30"/>
          <w:szCs w:val="30"/>
          <w:highlight w:val="yellow"/>
        </w:rPr>
        <w:t>261000</w:t>
      </w:r>
      <w:r>
        <w:rPr>
          <w:rFonts w:hint="eastAsia"/>
          <w:sz w:val="30"/>
          <w:szCs w:val="30"/>
          <w:highlight w:val="yellow"/>
        </w:rPr>
        <w:t>元为基数，按年利率</w:t>
      </w:r>
      <w:r>
        <w:rPr>
          <w:rFonts w:hint="eastAsia"/>
          <w:sz w:val="30"/>
          <w:szCs w:val="30"/>
          <w:highlight w:val="yellow"/>
        </w:rPr>
        <w:t>6%</w:t>
      </w:r>
      <w:r>
        <w:rPr>
          <w:rFonts w:hint="eastAsia"/>
          <w:sz w:val="30"/>
          <w:szCs w:val="30"/>
          <w:highlight w:val="yellow"/>
        </w:rPr>
        <w:t>计算，自</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20</w:t>
      </w:r>
      <w:r>
        <w:rPr>
          <w:rFonts w:hint="eastAsia"/>
          <w:sz w:val="30"/>
          <w:szCs w:val="30"/>
          <w:highlight w:val="yellow"/>
        </w:rPr>
        <w:t>日暂计算至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t>日，其余利息款清息止）</w:t>
      </w:r>
      <w:r>
        <w:rPr>
          <w:rFonts w:hint="eastAsia"/>
          <w:sz w:val="30"/>
          <w:szCs w:val="30"/>
        </w:rPr>
        <w:t>；</w:t>
      </w:r>
      <w:r>
        <w:rPr>
          <w:rFonts w:hint="eastAsia"/>
          <w:sz w:val="30"/>
          <w:szCs w:val="30"/>
          <w:highlight w:val="yellow"/>
        </w:rPr>
        <w:t>2.</w:t>
      </w:r>
      <w:r>
        <w:rPr>
          <w:rFonts w:hint="eastAsia"/>
          <w:sz w:val="30"/>
          <w:szCs w:val="30"/>
          <w:highlight w:val="yellow"/>
        </w:rPr>
        <w:t>本案诉讼费用由被告承担</w:t>
      </w:r>
      <w:r>
        <w:rPr>
          <w:rFonts w:hint="eastAsia"/>
          <w:sz w:val="30"/>
          <w:szCs w:val="30"/>
        </w:rPr>
        <w:t>。事实及理由：</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日，被告向原告借款</w:t>
      </w:r>
      <w:r>
        <w:rPr>
          <w:rFonts w:hint="eastAsia"/>
          <w:sz w:val="30"/>
          <w:szCs w:val="30"/>
          <w:highlight w:val="yellow"/>
        </w:rPr>
        <w:t>261000</w:t>
      </w:r>
      <w:r>
        <w:rPr>
          <w:rFonts w:hint="eastAsia"/>
          <w:sz w:val="30"/>
          <w:szCs w:val="30"/>
          <w:highlight w:val="yellow"/>
        </w:rPr>
        <w:t>元，承诺一个月还款。</w:t>
      </w:r>
      <w:r>
        <w:rPr>
          <w:rFonts w:hint="eastAsia"/>
          <w:sz w:val="30"/>
          <w:szCs w:val="30"/>
        </w:rPr>
        <w:t>后经原告多次催要，被告未按约还款，特诉至法院。</w:t>
      </w:r>
    </w:p>
    <w:p w14:paraId="20469569" w14:textId="77777777" w:rsidR="00000000" w:rsidRDefault="00AC2933">
      <w:pPr>
        <w:spacing w:line="500" w:lineRule="atLeast"/>
        <w:ind w:firstLine="600"/>
        <w:divId w:val="213660007"/>
        <w:rPr>
          <w:rFonts w:hint="eastAsia"/>
          <w:sz w:val="30"/>
          <w:szCs w:val="30"/>
        </w:rPr>
      </w:pPr>
      <w:r>
        <w:rPr>
          <w:rFonts w:hint="eastAsia"/>
          <w:sz w:val="30"/>
          <w:szCs w:val="30"/>
          <w:highlight w:val="yellow"/>
        </w:rPr>
        <w:t>被告蒋金辉在答辩期内未提交答辩状，举证期限内亦未提交证据。</w:t>
      </w:r>
    </w:p>
    <w:p w14:paraId="4EDEB0FD" w14:textId="77777777" w:rsidR="00000000" w:rsidRDefault="00AC2933">
      <w:pPr>
        <w:spacing w:line="500" w:lineRule="atLeast"/>
        <w:ind w:firstLine="600"/>
        <w:divId w:val="1103959352"/>
        <w:rPr>
          <w:rFonts w:hint="eastAsia"/>
          <w:sz w:val="30"/>
          <w:szCs w:val="30"/>
        </w:rPr>
      </w:pPr>
      <w:r>
        <w:rPr>
          <w:rFonts w:hint="eastAsia"/>
          <w:sz w:val="30"/>
          <w:szCs w:val="30"/>
        </w:rPr>
        <w:t>经审理查明：</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18</w:t>
      </w:r>
      <w:r>
        <w:rPr>
          <w:rFonts w:hint="eastAsia"/>
          <w:sz w:val="30"/>
          <w:szCs w:val="30"/>
          <w:highlight w:val="yellow"/>
        </w:rPr>
        <w:t>日，原告刘华分五次共计向被告账户转账</w:t>
      </w:r>
      <w:r>
        <w:rPr>
          <w:rFonts w:hint="eastAsia"/>
          <w:sz w:val="30"/>
          <w:szCs w:val="30"/>
          <w:highlight w:val="yellow"/>
        </w:rPr>
        <w:t>236592</w:t>
      </w:r>
      <w:r>
        <w:rPr>
          <w:rFonts w:hint="eastAsia"/>
          <w:sz w:val="30"/>
          <w:szCs w:val="30"/>
          <w:highlight w:val="yellow"/>
        </w:rPr>
        <w:t>元</w:t>
      </w:r>
      <w:r>
        <w:rPr>
          <w:rFonts w:hint="eastAsia"/>
          <w:sz w:val="30"/>
          <w:szCs w:val="30"/>
        </w:rPr>
        <w:t>，</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日，被告向原告出具签字并捺手印的借条一份，内容：“今借到出借人刘华人民币贰拾陆万壹仟元整（小写：</w:t>
      </w:r>
      <w:r>
        <w:rPr>
          <w:rFonts w:hint="eastAsia"/>
          <w:sz w:val="30"/>
          <w:szCs w:val="30"/>
          <w:highlight w:val="yellow"/>
        </w:rPr>
        <w:t>261000</w:t>
      </w:r>
      <w:r>
        <w:rPr>
          <w:rFonts w:hint="eastAsia"/>
          <w:sz w:val="30"/>
          <w:szCs w:val="30"/>
          <w:highlight w:val="yellow"/>
        </w:rPr>
        <w:t>元），月息</w:t>
      </w:r>
      <w:r>
        <w:rPr>
          <w:rFonts w:hint="eastAsia"/>
          <w:sz w:val="30"/>
          <w:szCs w:val="30"/>
          <w:highlight w:val="yellow"/>
        </w:rPr>
        <w:t>2%</w:t>
      </w:r>
      <w:r>
        <w:rPr>
          <w:rFonts w:hint="eastAsia"/>
          <w:sz w:val="30"/>
          <w:szCs w:val="30"/>
          <w:highlight w:val="yellow"/>
        </w:rPr>
        <w:t>，定于</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t>日之前还款。借款人如逾期还款，出借人以诉讼或仲</w:t>
      </w:r>
      <w:r>
        <w:rPr>
          <w:rFonts w:hint="eastAsia"/>
          <w:sz w:val="30"/>
          <w:szCs w:val="30"/>
          <w:highlight w:val="yellow"/>
        </w:rPr>
        <w:lastRenderedPageBreak/>
        <w:t>裁方式追讨该借款本息，借款人应承担出借人借款总额</w:t>
      </w:r>
      <w:r>
        <w:rPr>
          <w:rFonts w:hint="eastAsia"/>
          <w:sz w:val="30"/>
          <w:szCs w:val="30"/>
          <w:highlight w:val="yellow"/>
        </w:rPr>
        <w:t>5%</w:t>
      </w:r>
      <w:r>
        <w:rPr>
          <w:rFonts w:hint="eastAsia"/>
          <w:sz w:val="30"/>
          <w:szCs w:val="30"/>
          <w:highlight w:val="yellow"/>
        </w:rPr>
        <w:t>以内的律师</w:t>
      </w:r>
      <w:r>
        <w:rPr>
          <w:rFonts w:hint="eastAsia"/>
          <w:sz w:val="30"/>
          <w:szCs w:val="30"/>
          <w:highlight w:val="yellow"/>
        </w:rPr>
        <w:t>费、诉讼费用、车旅费、误工费、邮寄费等其他费用。上述费用为暂定数额可根据实际发生额多退少补。本人承诺与刘华之间的借款如发生纠纷将提请合肥市包河区人民法院管辖。”</w:t>
      </w:r>
    </w:p>
    <w:p w14:paraId="5038BD90" w14:textId="77777777" w:rsidR="00000000" w:rsidRDefault="00AC2933">
      <w:pPr>
        <w:spacing w:line="500" w:lineRule="atLeast"/>
        <w:ind w:firstLine="600"/>
        <w:divId w:val="17701787"/>
        <w:rPr>
          <w:rFonts w:hint="eastAsia"/>
          <w:sz w:val="30"/>
          <w:szCs w:val="30"/>
        </w:rPr>
      </w:pPr>
      <w:r>
        <w:rPr>
          <w:rFonts w:hint="eastAsia"/>
          <w:sz w:val="30"/>
          <w:szCs w:val="30"/>
          <w:highlight w:val="yellow"/>
        </w:rPr>
        <w:t>上述事实，有原告提供的借条、招商银行转款汇款电子回单等证据及原告当庭陈述在卷佐证。</w:t>
      </w:r>
    </w:p>
    <w:p w14:paraId="2BCD2D7B" w14:textId="77777777" w:rsidR="00000000" w:rsidRDefault="00AC2933">
      <w:pPr>
        <w:spacing w:line="500" w:lineRule="atLeast"/>
        <w:ind w:firstLine="600"/>
        <w:divId w:val="402335361"/>
        <w:rPr>
          <w:rFonts w:hint="eastAsia"/>
          <w:sz w:val="30"/>
          <w:szCs w:val="30"/>
        </w:rPr>
      </w:pPr>
      <w:r>
        <w:rPr>
          <w:rFonts w:hint="eastAsia"/>
          <w:sz w:val="30"/>
          <w:szCs w:val="30"/>
        </w:rPr>
        <w:t>本院认为：合法的借贷关系受法律保护。原告向被告转账被告出具借条，双方借贷关系成立。</w:t>
      </w:r>
      <w:r>
        <w:rPr>
          <w:rFonts w:hint="eastAsia"/>
          <w:sz w:val="30"/>
          <w:szCs w:val="30"/>
          <w:highlight w:val="yellow"/>
        </w:rPr>
        <w:t>关于本案的借款数额，原告在转账时预先扣除利息和费用，被告依法应按实际借款数额返还借款并支付利息。故，被告应偿还借款本金</w:t>
      </w:r>
      <w:r>
        <w:rPr>
          <w:rFonts w:hint="eastAsia"/>
          <w:sz w:val="30"/>
          <w:szCs w:val="30"/>
          <w:highlight w:val="yellow"/>
        </w:rPr>
        <w:t>236592</w:t>
      </w:r>
      <w:r>
        <w:rPr>
          <w:rFonts w:hint="eastAsia"/>
          <w:sz w:val="30"/>
          <w:szCs w:val="30"/>
          <w:highlight w:val="yellow"/>
        </w:rPr>
        <w:t>元</w:t>
      </w:r>
      <w:r>
        <w:rPr>
          <w:rFonts w:hint="eastAsia"/>
          <w:sz w:val="30"/>
          <w:szCs w:val="30"/>
        </w:rPr>
        <w:t>；</w:t>
      </w:r>
      <w:r>
        <w:rPr>
          <w:rFonts w:hint="eastAsia"/>
          <w:sz w:val="30"/>
          <w:szCs w:val="30"/>
          <w:highlight w:val="yellow"/>
        </w:rPr>
        <w:t>原告主张按年利息</w:t>
      </w:r>
      <w:r>
        <w:rPr>
          <w:rFonts w:hint="eastAsia"/>
          <w:sz w:val="30"/>
          <w:szCs w:val="30"/>
          <w:highlight w:val="yellow"/>
        </w:rPr>
        <w:t>6%</w:t>
      </w:r>
      <w:r>
        <w:rPr>
          <w:rFonts w:hint="eastAsia"/>
          <w:sz w:val="30"/>
          <w:szCs w:val="30"/>
          <w:highlight w:val="yellow"/>
        </w:rPr>
        <w:t>，自借条出具之日计算利息的诉讼</w:t>
      </w:r>
      <w:r>
        <w:rPr>
          <w:rFonts w:hint="eastAsia"/>
          <w:sz w:val="30"/>
          <w:szCs w:val="30"/>
          <w:highlight w:val="yellow"/>
        </w:rPr>
        <w:t>请求，不违反法律规定，本院予以支持</w:t>
      </w:r>
      <w:r>
        <w:rPr>
          <w:rFonts w:hint="eastAsia"/>
          <w:sz w:val="30"/>
          <w:szCs w:val="30"/>
        </w:rPr>
        <w:t>。据此，依照《中华人民共和国合同法》第八条、第二百条、第二百零六条、第二百零七条、第二百一十条、第二百一十一条、《中华人民共和国民事诉讼法》第一百四十四条之规定，判决如下：</w:t>
      </w:r>
    </w:p>
    <w:p w14:paraId="79569E4C" w14:textId="77777777" w:rsidR="00000000" w:rsidRDefault="00AC2933">
      <w:pPr>
        <w:spacing w:line="500" w:lineRule="atLeast"/>
        <w:ind w:firstLine="600"/>
        <w:divId w:val="1099836614"/>
        <w:rPr>
          <w:rFonts w:hint="eastAsia"/>
          <w:sz w:val="30"/>
          <w:szCs w:val="30"/>
        </w:rPr>
      </w:pPr>
      <w:r>
        <w:rPr>
          <w:rFonts w:hint="eastAsia"/>
          <w:sz w:val="30"/>
          <w:szCs w:val="30"/>
          <w:highlight w:val="yellow"/>
        </w:rPr>
        <w:t>一、被告蒋金辉于本判决生效之日起十日内偿还原告刘华借款</w:t>
      </w:r>
      <w:r>
        <w:rPr>
          <w:rFonts w:hint="eastAsia"/>
          <w:sz w:val="30"/>
          <w:szCs w:val="30"/>
          <w:highlight w:val="yellow"/>
        </w:rPr>
        <w:t>236592</w:t>
      </w:r>
      <w:r>
        <w:rPr>
          <w:rFonts w:hint="eastAsia"/>
          <w:sz w:val="30"/>
          <w:szCs w:val="30"/>
          <w:highlight w:val="yellow"/>
        </w:rPr>
        <w:t>元及利息（以</w:t>
      </w:r>
      <w:r>
        <w:rPr>
          <w:rFonts w:hint="eastAsia"/>
          <w:sz w:val="30"/>
          <w:szCs w:val="30"/>
          <w:highlight w:val="yellow"/>
        </w:rPr>
        <w:t>236592</w:t>
      </w:r>
      <w:r>
        <w:rPr>
          <w:rFonts w:hint="eastAsia"/>
          <w:sz w:val="30"/>
          <w:szCs w:val="30"/>
          <w:highlight w:val="yellow"/>
        </w:rPr>
        <w:t>元为基数，自</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20</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计算至借款本金实际付清之日止）</w:t>
      </w:r>
      <w:r>
        <w:rPr>
          <w:rFonts w:hint="eastAsia"/>
          <w:sz w:val="30"/>
          <w:szCs w:val="30"/>
        </w:rPr>
        <w:t>；</w:t>
      </w:r>
    </w:p>
    <w:p w14:paraId="0B03C8EB" w14:textId="77777777" w:rsidR="00000000" w:rsidRDefault="00AC2933">
      <w:pPr>
        <w:spacing w:line="500" w:lineRule="atLeast"/>
        <w:ind w:firstLine="600"/>
        <w:divId w:val="732434749"/>
        <w:rPr>
          <w:rFonts w:hint="eastAsia"/>
          <w:sz w:val="30"/>
          <w:szCs w:val="30"/>
        </w:rPr>
      </w:pPr>
      <w:r>
        <w:rPr>
          <w:rFonts w:hint="eastAsia"/>
          <w:sz w:val="30"/>
          <w:szCs w:val="30"/>
        </w:rPr>
        <w:t>二、驳回原告其他诉讼请求。</w:t>
      </w:r>
    </w:p>
    <w:p w14:paraId="2B3F83DD" w14:textId="77777777" w:rsidR="00000000" w:rsidRDefault="00AC2933">
      <w:pPr>
        <w:spacing w:line="500" w:lineRule="atLeast"/>
        <w:ind w:firstLine="600"/>
        <w:divId w:val="1660500171"/>
        <w:rPr>
          <w:rFonts w:hint="eastAsia"/>
          <w:sz w:val="30"/>
          <w:szCs w:val="30"/>
        </w:rPr>
      </w:pPr>
      <w:r>
        <w:rPr>
          <w:rFonts w:hint="eastAsia"/>
          <w:sz w:val="30"/>
          <w:szCs w:val="30"/>
        </w:rPr>
        <w:t>如未按本判决指定的期间履行给付金钱义务，应当依照《中华人民共和国民事诉讼法》第二百五十三条之规定，加倍支</w:t>
      </w:r>
      <w:r>
        <w:rPr>
          <w:rFonts w:hint="eastAsia"/>
          <w:sz w:val="30"/>
          <w:szCs w:val="30"/>
        </w:rPr>
        <w:t>付迟延履行期间的债务利息。</w:t>
      </w:r>
    </w:p>
    <w:p w14:paraId="3EB27A5F" w14:textId="77777777" w:rsidR="00000000" w:rsidRDefault="00AC2933">
      <w:pPr>
        <w:spacing w:line="500" w:lineRule="atLeast"/>
        <w:ind w:firstLine="600"/>
        <w:divId w:val="1692956232"/>
        <w:rPr>
          <w:rFonts w:hint="eastAsia"/>
          <w:sz w:val="30"/>
          <w:szCs w:val="30"/>
        </w:rPr>
      </w:pPr>
      <w:r>
        <w:rPr>
          <w:rFonts w:hint="eastAsia"/>
          <w:sz w:val="30"/>
          <w:szCs w:val="30"/>
        </w:rPr>
        <w:t>案件受理费</w:t>
      </w:r>
      <w:r>
        <w:rPr>
          <w:rFonts w:hint="eastAsia"/>
          <w:sz w:val="30"/>
          <w:szCs w:val="30"/>
        </w:rPr>
        <w:t>5294</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6094</w:t>
      </w:r>
      <w:r>
        <w:rPr>
          <w:rFonts w:hint="eastAsia"/>
          <w:sz w:val="30"/>
          <w:szCs w:val="30"/>
        </w:rPr>
        <w:t>元，由原告刘华负担</w:t>
      </w:r>
      <w:r>
        <w:rPr>
          <w:rFonts w:hint="eastAsia"/>
          <w:sz w:val="30"/>
          <w:szCs w:val="30"/>
        </w:rPr>
        <w:t>651</w:t>
      </w:r>
      <w:r>
        <w:rPr>
          <w:rFonts w:hint="eastAsia"/>
          <w:sz w:val="30"/>
          <w:szCs w:val="30"/>
        </w:rPr>
        <w:t>元，被告蒋金辉负担</w:t>
      </w:r>
      <w:r>
        <w:rPr>
          <w:rFonts w:hint="eastAsia"/>
          <w:sz w:val="30"/>
          <w:szCs w:val="30"/>
        </w:rPr>
        <w:t>5443</w:t>
      </w:r>
      <w:r>
        <w:rPr>
          <w:rFonts w:hint="eastAsia"/>
          <w:sz w:val="30"/>
          <w:szCs w:val="30"/>
        </w:rPr>
        <w:t>元。</w:t>
      </w:r>
    </w:p>
    <w:p w14:paraId="600D541E" w14:textId="77777777" w:rsidR="00000000" w:rsidRDefault="00AC2933">
      <w:pPr>
        <w:spacing w:line="500" w:lineRule="atLeast"/>
        <w:ind w:firstLine="600"/>
        <w:divId w:val="1622418061"/>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A60F948" w14:textId="77777777" w:rsidR="00000000" w:rsidRDefault="00AC2933">
      <w:pPr>
        <w:spacing w:line="500" w:lineRule="atLeast"/>
        <w:jc w:val="right"/>
        <w:divId w:val="323973035"/>
        <w:rPr>
          <w:rFonts w:hint="eastAsia"/>
          <w:sz w:val="30"/>
          <w:szCs w:val="30"/>
        </w:rPr>
      </w:pPr>
      <w:r>
        <w:rPr>
          <w:rFonts w:hint="eastAsia"/>
          <w:sz w:val="30"/>
          <w:szCs w:val="30"/>
        </w:rPr>
        <w:t>审　判　长　　程大光</w:t>
      </w:r>
    </w:p>
    <w:p w14:paraId="75483F0E" w14:textId="77777777" w:rsidR="00000000" w:rsidRDefault="00AC2933">
      <w:pPr>
        <w:spacing w:line="500" w:lineRule="atLeast"/>
        <w:jc w:val="right"/>
        <w:divId w:val="712122262"/>
        <w:rPr>
          <w:rFonts w:hint="eastAsia"/>
          <w:sz w:val="30"/>
          <w:szCs w:val="30"/>
        </w:rPr>
      </w:pPr>
      <w:r>
        <w:rPr>
          <w:rFonts w:hint="eastAsia"/>
          <w:sz w:val="30"/>
          <w:szCs w:val="30"/>
        </w:rPr>
        <w:t>审　判　员　　韩　敏</w:t>
      </w:r>
    </w:p>
    <w:p w14:paraId="6FA7FEAF" w14:textId="77777777" w:rsidR="00000000" w:rsidRDefault="00AC2933">
      <w:pPr>
        <w:spacing w:line="500" w:lineRule="atLeast"/>
        <w:jc w:val="right"/>
        <w:divId w:val="1294827161"/>
        <w:rPr>
          <w:rFonts w:hint="eastAsia"/>
          <w:sz w:val="30"/>
          <w:szCs w:val="30"/>
        </w:rPr>
      </w:pPr>
      <w:r>
        <w:rPr>
          <w:rFonts w:hint="eastAsia"/>
          <w:sz w:val="30"/>
          <w:szCs w:val="30"/>
        </w:rPr>
        <w:t>人民陪审员　　杨甫红</w:t>
      </w:r>
    </w:p>
    <w:p w14:paraId="1AE2707E" w14:textId="77777777" w:rsidR="00000000" w:rsidRDefault="00AC2933">
      <w:pPr>
        <w:spacing w:line="500" w:lineRule="atLeast"/>
        <w:jc w:val="right"/>
        <w:divId w:val="1895578592"/>
        <w:rPr>
          <w:rFonts w:hint="eastAsia"/>
          <w:sz w:val="30"/>
          <w:szCs w:val="30"/>
        </w:rPr>
      </w:pPr>
      <w:r>
        <w:rPr>
          <w:rFonts w:hint="eastAsia"/>
          <w:sz w:val="30"/>
          <w:szCs w:val="30"/>
        </w:rPr>
        <w:t>二</w:t>
      </w:r>
      <w:r>
        <w:rPr>
          <w:rFonts w:hint="eastAsia"/>
          <w:sz w:val="30"/>
          <w:szCs w:val="30"/>
        </w:rPr>
        <w:t>O</w:t>
      </w:r>
      <w:r>
        <w:rPr>
          <w:rFonts w:hint="eastAsia"/>
          <w:sz w:val="30"/>
          <w:szCs w:val="30"/>
        </w:rPr>
        <w:t>一八年元月十五日</w:t>
      </w:r>
    </w:p>
    <w:p w14:paraId="7C02616B" w14:textId="77777777" w:rsidR="00000000" w:rsidRDefault="00AC2933">
      <w:pPr>
        <w:spacing w:line="500" w:lineRule="atLeast"/>
        <w:jc w:val="right"/>
        <w:divId w:val="169224924"/>
        <w:rPr>
          <w:rFonts w:hint="eastAsia"/>
          <w:sz w:val="30"/>
          <w:szCs w:val="30"/>
        </w:rPr>
      </w:pPr>
      <w:r>
        <w:rPr>
          <w:rFonts w:hint="eastAsia"/>
          <w:sz w:val="30"/>
          <w:szCs w:val="30"/>
        </w:rPr>
        <w:t>书　记　员　　阮继贤</w:t>
      </w:r>
    </w:p>
    <w:p w14:paraId="0260494D" w14:textId="77777777" w:rsidR="00000000" w:rsidRDefault="00AC2933">
      <w:pPr>
        <w:spacing w:line="500" w:lineRule="atLeast"/>
        <w:ind w:firstLine="600"/>
        <w:divId w:val="1287001804"/>
        <w:rPr>
          <w:rFonts w:hint="eastAsia"/>
          <w:sz w:val="30"/>
          <w:szCs w:val="30"/>
        </w:rPr>
      </w:pPr>
      <w:r>
        <w:rPr>
          <w:rFonts w:hint="eastAsia"/>
          <w:sz w:val="30"/>
          <w:szCs w:val="30"/>
        </w:rPr>
        <w:t>附：本案适用的法律条文</w:t>
      </w:r>
    </w:p>
    <w:p w14:paraId="42E8B32A" w14:textId="77777777" w:rsidR="00000000" w:rsidRDefault="00AC2933">
      <w:pPr>
        <w:spacing w:line="500" w:lineRule="atLeast"/>
        <w:ind w:firstLine="600"/>
        <w:divId w:val="524556551"/>
        <w:rPr>
          <w:rFonts w:hint="eastAsia"/>
          <w:sz w:val="30"/>
          <w:szCs w:val="30"/>
        </w:rPr>
      </w:pPr>
      <w:r>
        <w:rPr>
          <w:rFonts w:hint="eastAsia"/>
          <w:sz w:val="30"/>
          <w:szCs w:val="30"/>
        </w:rPr>
        <w:t>《中华人民共和国合同法》</w:t>
      </w:r>
    </w:p>
    <w:p w14:paraId="742E21D5" w14:textId="77777777" w:rsidR="00000000" w:rsidRDefault="00AC2933">
      <w:pPr>
        <w:spacing w:line="500" w:lineRule="atLeast"/>
        <w:ind w:firstLine="600"/>
        <w:divId w:val="570234808"/>
        <w:rPr>
          <w:rFonts w:hint="eastAsia"/>
          <w:sz w:val="30"/>
          <w:szCs w:val="30"/>
        </w:rPr>
      </w:pPr>
      <w:r>
        <w:rPr>
          <w:rFonts w:hint="eastAsia"/>
          <w:sz w:val="30"/>
          <w:szCs w:val="30"/>
        </w:rPr>
        <w:t>第八条依法成立的合同，对当事人具有法律约束力。当事人应当按照约定履行自己的义务，不得擅自变更</w:t>
      </w:r>
      <w:r>
        <w:rPr>
          <w:rFonts w:hint="eastAsia"/>
          <w:sz w:val="30"/>
          <w:szCs w:val="30"/>
        </w:rPr>
        <w:t>或者解除合同。依法成立的合同，受法律保护。</w:t>
      </w:r>
    </w:p>
    <w:p w14:paraId="28D4D57A" w14:textId="77777777" w:rsidR="00000000" w:rsidRDefault="00AC2933">
      <w:pPr>
        <w:spacing w:line="500" w:lineRule="atLeast"/>
        <w:ind w:firstLine="600"/>
        <w:divId w:val="2063747420"/>
        <w:rPr>
          <w:rFonts w:hint="eastAsia"/>
          <w:sz w:val="30"/>
          <w:szCs w:val="30"/>
        </w:rPr>
      </w:pPr>
      <w:r>
        <w:rPr>
          <w:rFonts w:hint="eastAsia"/>
          <w:sz w:val="30"/>
          <w:szCs w:val="30"/>
        </w:rPr>
        <w:t>第二百条借款的利息不得预先在本金中扣除。利息预先在本金中扣除的，应当按照实际借款数额返还借款并计算利息。</w:t>
      </w:r>
    </w:p>
    <w:p w14:paraId="080E6EC8" w14:textId="77777777" w:rsidR="00000000" w:rsidRDefault="00AC2933">
      <w:pPr>
        <w:spacing w:line="500" w:lineRule="atLeast"/>
        <w:ind w:firstLine="600"/>
        <w:divId w:val="193062593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CBCB0BF" w14:textId="77777777" w:rsidR="00000000" w:rsidRDefault="00AC2933">
      <w:pPr>
        <w:spacing w:line="500" w:lineRule="atLeast"/>
        <w:ind w:firstLine="600"/>
        <w:divId w:val="2048947809"/>
        <w:rPr>
          <w:rFonts w:hint="eastAsia"/>
          <w:sz w:val="30"/>
          <w:szCs w:val="30"/>
        </w:rPr>
      </w:pPr>
      <w:r>
        <w:rPr>
          <w:rFonts w:hint="eastAsia"/>
          <w:sz w:val="30"/>
          <w:szCs w:val="30"/>
        </w:rPr>
        <w:t>第二百零七条借款人未按照约定的期限返还借款的，应当按照约定或者国家有关规定支付逾期利息。</w:t>
      </w:r>
    </w:p>
    <w:p w14:paraId="5DD54ACE" w14:textId="77777777" w:rsidR="00000000" w:rsidRDefault="00AC2933">
      <w:pPr>
        <w:spacing w:line="500" w:lineRule="atLeast"/>
        <w:ind w:firstLine="600"/>
        <w:divId w:val="471404525"/>
        <w:rPr>
          <w:rFonts w:hint="eastAsia"/>
          <w:sz w:val="30"/>
          <w:szCs w:val="30"/>
        </w:rPr>
      </w:pPr>
      <w:r>
        <w:rPr>
          <w:rFonts w:hint="eastAsia"/>
          <w:sz w:val="30"/>
          <w:szCs w:val="30"/>
        </w:rPr>
        <w:t>第二百一十条自然人之间的借款合同，自贷款人提供借款时生效。</w:t>
      </w:r>
    </w:p>
    <w:p w14:paraId="5AA39C3F" w14:textId="77777777" w:rsidR="00000000" w:rsidRDefault="00AC2933">
      <w:pPr>
        <w:spacing w:line="500" w:lineRule="atLeast"/>
        <w:ind w:firstLine="600"/>
        <w:divId w:val="318310631"/>
        <w:rPr>
          <w:rFonts w:hint="eastAsia"/>
          <w:sz w:val="30"/>
          <w:szCs w:val="30"/>
        </w:rPr>
      </w:pPr>
      <w:r>
        <w:rPr>
          <w:rFonts w:hint="eastAsia"/>
          <w:sz w:val="30"/>
          <w:szCs w:val="30"/>
        </w:rPr>
        <w:t>第二百一十一条自然人之间的借款合同对支付利息没有约定或者约定不明确的，视为不支付利息。</w:t>
      </w:r>
    </w:p>
    <w:p w14:paraId="51AE0DCE" w14:textId="77777777" w:rsidR="00000000" w:rsidRDefault="00AC2933">
      <w:pPr>
        <w:spacing w:line="500" w:lineRule="atLeast"/>
        <w:ind w:firstLine="600"/>
        <w:divId w:val="25639725"/>
        <w:rPr>
          <w:rFonts w:hint="eastAsia"/>
          <w:sz w:val="30"/>
          <w:szCs w:val="30"/>
        </w:rPr>
      </w:pPr>
      <w:r>
        <w:rPr>
          <w:rFonts w:hint="eastAsia"/>
          <w:sz w:val="30"/>
          <w:szCs w:val="30"/>
        </w:rPr>
        <w:t>自然人之间的借款合同约定支付利息的，借款的利率不得违反国家有关限制借款利率的规定。</w:t>
      </w:r>
    </w:p>
    <w:p w14:paraId="1D54676A" w14:textId="77777777" w:rsidR="00000000" w:rsidRDefault="00AC2933">
      <w:pPr>
        <w:spacing w:line="500" w:lineRule="atLeast"/>
        <w:ind w:firstLine="600"/>
        <w:divId w:val="1317950839"/>
        <w:rPr>
          <w:rFonts w:hint="eastAsia"/>
          <w:sz w:val="30"/>
          <w:szCs w:val="30"/>
        </w:rPr>
      </w:pPr>
      <w:r>
        <w:rPr>
          <w:rFonts w:hint="eastAsia"/>
          <w:sz w:val="30"/>
          <w:szCs w:val="30"/>
        </w:rPr>
        <w:t>《中华人民共和国民事诉讼法》</w:t>
      </w:r>
    </w:p>
    <w:p w14:paraId="4A0FFD3D" w14:textId="77777777" w:rsidR="00000000" w:rsidRDefault="00AC2933">
      <w:pPr>
        <w:spacing w:line="500" w:lineRule="atLeast"/>
        <w:ind w:firstLine="600"/>
        <w:divId w:val="1567645785"/>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9CB9" w14:textId="77777777" w:rsidR="00AC2933" w:rsidRDefault="00AC2933" w:rsidP="00AC2933">
      <w:r>
        <w:separator/>
      </w:r>
    </w:p>
  </w:endnote>
  <w:endnote w:type="continuationSeparator" w:id="0">
    <w:p w14:paraId="151CA013" w14:textId="77777777" w:rsidR="00AC2933" w:rsidRDefault="00AC2933" w:rsidP="00AC2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2DBAF" w14:textId="77777777" w:rsidR="00AC2933" w:rsidRDefault="00AC2933" w:rsidP="00AC2933">
      <w:r>
        <w:separator/>
      </w:r>
    </w:p>
  </w:footnote>
  <w:footnote w:type="continuationSeparator" w:id="0">
    <w:p w14:paraId="440E7662" w14:textId="77777777" w:rsidR="00AC2933" w:rsidRDefault="00AC2933" w:rsidP="00AC2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C2933"/>
    <w:rsid w:val="00AC2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B6991"/>
  <w15:chartTrackingRefBased/>
  <w15:docId w15:val="{F57A6D24-958E-4E41-8568-E0BDDB3D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C29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933"/>
    <w:rPr>
      <w:rFonts w:ascii="宋体" w:eastAsia="宋体" w:hAnsi="宋体" w:cs="宋体"/>
      <w:sz w:val="18"/>
      <w:szCs w:val="18"/>
    </w:rPr>
  </w:style>
  <w:style w:type="paragraph" w:styleId="a5">
    <w:name w:val="footer"/>
    <w:basedOn w:val="a"/>
    <w:link w:val="a6"/>
    <w:uiPriority w:val="99"/>
    <w:unhideWhenUsed/>
    <w:rsid w:val="00AC2933"/>
    <w:pPr>
      <w:tabs>
        <w:tab w:val="center" w:pos="4153"/>
        <w:tab w:val="right" w:pos="8306"/>
      </w:tabs>
      <w:snapToGrid w:val="0"/>
    </w:pPr>
    <w:rPr>
      <w:sz w:val="18"/>
      <w:szCs w:val="18"/>
    </w:rPr>
  </w:style>
  <w:style w:type="character" w:customStyle="1" w:styleId="a6">
    <w:name w:val="页脚 字符"/>
    <w:basedOn w:val="a0"/>
    <w:link w:val="a5"/>
    <w:uiPriority w:val="99"/>
    <w:rsid w:val="00AC293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787">
      <w:marLeft w:val="0"/>
      <w:marRight w:val="0"/>
      <w:marTop w:val="10"/>
      <w:marBottom w:val="10"/>
      <w:divBdr>
        <w:top w:val="none" w:sz="0" w:space="0" w:color="auto"/>
        <w:left w:val="none" w:sz="0" w:space="0" w:color="auto"/>
        <w:bottom w:val="none" w:sz="0" w:space="0" w:color="auto"/>
        <w:right w:val="none" w:sz="0" w:space="0" w:color="auto"/>
      </w:divBdr>
    </w:div>
    <w:div w:id="25639725">
      <w:marLeft w:val="0"/>
      <w:marRight w:val="0"/>
      <w:marTop w:val="10"/>
      <w:marBottom w:val="10"/>
      <w:divBdr>
        <w:top w:val="none" w:sz="0" w:space="0" w:color="auto"/>
        <w:left w:val="none" w:sz="0" w:space="0" w:color="auto"/>
        <w:bottom w:val="none" w:sz="0" w:space="0" w:color="auto"/>
        <w:right w:val="none" w:sz="0" w:space="0" w:color="auto"/>
      </w:divBdr>
    </w:div>
    <w:div w:id="169224924">
      <w:marLeft w:val="0"/>
      <w:marRight w:val="720"/>
      <w:marTop w:val="10"/>
      <w:marBottom w:val="10"/>
      <w:divBdr>
        <w:top w:val="none" w:sz="0" w:space="0" w:color="auto"/>
        <w:left w:val="none" w:sz="0" w:space="0" w:color="auto"/>
        <w:bottom w:val="none" w:sz="0" w:space="0" w:color="auto"/>
        <w:right w:val="none" w:sz="0" w:space="0" w:color="auto"/>
      </w:divBdr>
    </w:div>
    <w:div w:id="213660007">
      <w:marLeft w:val="0"/>
      <w:marRight w:val="0"/>
      <w:marTop w:val="10"/>
      <w:marBottom w:val="10"/>
      <w:divBdr>
        <w:top w:val="none" w:sz="0" w:space="0" w:color="auto"/>
        <w:left w:val="none" w:sz="0" w:space="0" w:color="auto"/>
        <w:bottom w:val="none" w:sz="0" w:space="0" w:color="auto"/>
        <w:right w:val="none" w:sz="0" w:space="0" w:color="auto"/>
      </w:divBdr>
    </w:div>
    <w:div w:id="318310631">
      <w:marLeft w:val="0"/>
      <w:marRight w:val="0"/>
      <w:marTop w:val="10"/>
      <w:marBottom w:val="10"/>
      <w:divBdr>
        <w:top w:val="none" w:sz="0" w:space="0" w:color="auto"/>
        <w:left w:val="none" w:sz="0" w:space="0" w:color="auto"/>
        <w:bottom w:val="none" w:sz="0" w:space="0" w:color="auto"/>
        <w:right w:val="none" w:sz="0" w:space="0" w:color="auto"/>
      </w:divBdr>
    </w:div>
    <w:div w:id="323973035">
      <w:marLeft w:val="0"/>
      <w:marRight w:val="720"/>
      <w:marTop w:val="10"/>
      <w:marBottom w:val="10"/>
      <w:divBdr>
        <w:top w:val="none" w:sz="0" w:space="0" w:color="auto"/>
        <w:left w:val="none" w:sz="0" w:space="0" w:color="auto"/>
        <w:bottom w:val="none" w:sz="0" w:space="0" w:color="auto"/>
        <w:right w:val="none" w:sz="0" w:space="0" w:color="auto"/>
      </w:divBdr>
    </w:div>
    <w:div w:id="402335361">
      <w:marLeft w:val="0"/>
      <w:marRight w:val="0"/>
      <w:marTop w:val="10"/>
      <w:marBottom w:val="10"/>
      <w:divBdr>
        <w:top w:val="none" w:sz="0" w:space="0" w:color="auto"/>
        <w:left w:val="none" w:sz="0" w:space="0" w:color="auto"/>
        <w:bottom w:val="none" w:sz="0" w:space="0" w:color="auto"/>
        <w:right w:val="none" w:sz="0" w:space="0" w:color="auto"/>
      </w:divBdr>
    </w:div>
    <w:div w:id="408190460">
      <w:marLeft w:val="0"/>
      <w:marRight w:val="0"/>
      <w:marTop w:val="10"/>
      <w:marBottom w:val="10"/>
      <w:divBdr>
        <w:top w:val="none" w:sz="0" w:space="0" w:color="auto"/>
        <w:left w:val="none" w:sz="0" w:space="0" w:color="auto"/>
        <w:bottom w:val="none" w:sz="0" w:space="0" w:color="auto"/>
        <w:right w:val="none" w:sz="0" w:space="0" w:color="auto"/>
      </w:divBdr>
    </w:div>
    <w:div w:id="471404525">
      <w:marLeft w:val="0"/>
      <w:marRight w:val="0"/>
      <w:marTop w:val="10"/>
      <w:marBottom w:val="10"/>
      <w:divBdr>
        <w:top w:val="none" w:sz="0" w:space="0" w:color="auto"/>
        <w:left w:val="none" w:sz="0" w:space="0" w:color="auto"/>
        <w:bottom w:val="none" w:sz="0" w:space="0" w:color="auto"/>
        <w:right w:val="none" w:sz="0" w:space="0" w:color="auto"/>
      </w:divBdr>
    </w:div>
    <w:div w:id="524556551">
      <w:marLeft w:val="0"/>
      <w:marRight w:val="0"/>
      <w:marTop w:val="10"/>
      <w:marBottom w:val="10"/>
      <w:divBdr>
        <w:top w:val="none" w:sz="0" w:space="0" w:color="auto"/>
        <w:left w:val="none" w:sz="0" w:space="0" w:color="auto"/>
        <w:bottom w:val="none" w:sz="0" w:space="0" w:color="auto"/>
        <w:right w:val="none" w:sz="0" w:space="0" w:color="auto"/>
      </w:divBdr>
    </w:div>
    <w:div w:id="570234808">
      <w:marLeft w:val="0"/>
      <w:marRight w:val="0"/>
      <w:marTop w:val="10"/>
      <w:marBottom w:val="10"/>
      <w:divBdr>
        <w:top w:val="none" w:sz="0" w:space="0" w:color="auto"/>
        <w:left w:val="none" w:sz="0" w:space="0" w:color="auto"/>
        <w:bottom w:val="none" w:sz="0" w:space="0" w:color="auto"/>
        <w:right w:val="none" w:sz="0" w:space="0" w:color="auto"/>
      </w:divBdr>
    </w:div>
    <w:div w:id="618269549">
      <w:marLeft w:val="0"/>
      <w:marRight w:val="0"/>
      <w:marTop w:val="10"/>
      <w:marBottom w:val="10"/>
      <w:divBdr>
        <w:top w:val="none" w:sz="0" w:space="0" w:color="auto"/>
        <w:left w:val="none" w:sz="0" w:space="0" w:color="auto"/>
        <w:bottom w:val="none" w:sz="0" w:space="0" w:color="auto"/>
        <w:right w:val="none" w:sz="0" w:space="0" w:color="auto"/>
      </w:divBdr>
    </w:div>
    <w:div w:id="712122262">
      <w:marLeft w:val="0"/>
      <w:marRight w:val="720"/>
      <w:marTop w:val="10"/>
      <w:marBottom w:val="10"/>
      <w:divBdr>
        <w:top w:val="none" w:sz="0" w:space="0" w:color="auto"/>
        <w:left w:val="none" w:sz="0" w:space="0" w:color="auto"/>
        <w:bottom w:val="none" w:sz="0" w:space="0" w:color="auto"/>
        <w:right w:val="none" w:sz="0" w:space="0" w:color="auto"/>
      </w:divBdr>
    </w:div>
    <w:div w:id="732434749">
      <w:marLeft w:val="0"/>
      <w:marRight w:val="0"/>
      <w:marTop w:val="10"/>
      <w:marBottom w:val="10"/>
      <w:divBdr>
        <w:top w:val="none" w:sz="0" w:space="0" w:color="auto"/>
        <w:left w:val="none" w:sz="0" w:space="0" w:color="auto"/>
        <w:bottom w:val="none" w:sz="0" w:space="0" w:color="auto"/>
        <w:right w:val="none" w:sz="0" w:space="0" w:color="auto"/>
      </w:divBdr>
    </w:div>
    <w:div w:id="874658422">
      <w:marLeft w:val="0"/>
      <w:marRight w:val="0"/>
      <w:marTop w:val="10"/>
      <w:marBottom w:val="10"/>
      <w:divBdr>
        <w:top w:val="none" w:sz="0" w:space="0" w:color="auto"/>
        <w:left w:val="none" w:sz="0" w:space="0" w:color="auto"/>
        <w:bottom w:val="none" w:sz="0" w:space="0" w:color="auto"/>
        <w:right w:val="none" w:sz="0" w:space="0" w:color="auto"/>
      </w:divBdr>
    </w:div>
    <w:div w:id="1099836614">
      <w:marLeft w:val="0"/>
      <w:marRight w:val="0"/>
      <w:marTop w:val="10"/>
      <w:marBottom w:val="10"/>
      <w:divBdr>
        <w:top w:val="none" w:sz="0" w:space="0" w:color="auto"/>
        <w:left w:val="none" w:sz="0" w:space="0" w:color="auto"/>
        <w:bottom w:val="none" w:sz="0" w:space="0" w:color="auto"/>
        <w:right w:val="none" w:sz="0" w:space="0" w:color="auto"/>
      </w:divBdr>
    </w:div>
    <w:div w:id="1103959352">
      <w:marLeft w:val="0"/>
      <w:marRight w:val="0"/>
      <w:marTop w:val="10"/>
      <w:marBottom w:val="10"/>
      <w:divBdr>
        <w:top w:val="none" w:sz="0" w:space="0" w:color="auto"/>
        <w:left w:val="none" w:sz="0" w:space="0" w:color="auto"/>
        <w:bottom w:val="none" w:sz="0" w:space="0" w:color="auto"/>
        <w:right w:val="none" w:sz="0" w:space="0" w:color="auto"/>
      </w:divBdr>
    </w:div>
    <w:div w:id="1287001804">
      <w:marLeft w:val="0"/>
      <w:marRight w:val="0"/>
      <w:marTop w:val="10"/>
      <w:marBottom w:val="10"/>
      <w:divBdr>
        <w:top w:val="none" w:sz="0" w:space="0" w:color="auto"/>
        <w:left w:val="none" w:sz="0" w:space="0" w:color="auto"/>
        <w:bottom w:val="none" w:sz="0" w:space="0" w:color="auto"/>
        <w:right w:val="none" w:sz="0" w:space="0" w:color="auto"/>
      </w:divBdr>
    </w:div>
    <w:div w:id="1294827161">
      <w:marLeft w:val="0"/>
      <w:marRight w:val="720"/>
      <w:marTop w:val="10"/>
      <w:marBottom w:val="10"/>
      <w:divBdr>
        <w:top w:val="none" w:sz="0" w:space="0" w:color="auto"/>
        <w:left w:val="none" w:sz="0" w:space="0" w:color="auto"/>
        <w:bottom w:val="none" w:sz="0" w:space="0" w:color="auto"/>
        <w:right w:val="none" w:sz="0" w:space="0" w:color="auto"/>
      </w:divBdr>
    </w:div>
    <w:div w:id="1317950839">
      <w:marLeft w:val="0"/>
      <w:marRight w:val="0"/>
      <w:marTop w:val="10"/>
      <w:marBottom w:val="10"/>
      <w:divBdr>
        <w:top w:val="none" w:sz="0" w:space="0" w:color="auto"/>
        <w:left w:val="none" w:sz="0" w:space="0" w:color="auto"/>
        <w:bottom w:val="none" w:sz="0" w:space="0" w:color="auto"/>
        <w:right w:val="none" w:sz="0" w:space="0" w:color="auto"/>
      </w:divBdr>
    </w:div>
    <w:div w:id="1526551594">
      <w:marLeft w:val="0"/>
      <w:marRight w:val="0"/>
      <w:marTop w:val="10"/>
      <w:marBottom w:val="10"/>
      <w:divBdr>
        <w:top w:val="none" w:sz="0" w:space="0" w:color="auto"/>
        <w:left w:val="none" w:sz="0" w:space="0" w:color="auto"/>
        <w:bottom w:val="none" w:sz="0" w:space="0" w:color="auto"/>
        <w:right w:val="none" w:sz="0" w:space="0" w:color="auto"/>
      </w:divBdr>
    </w:div>
    <w:div w:id="1533180527">
      <w:marLeft w:val="0"/>
      <w:marRight w:val="0"/>
      <w:marTop w:val="10"/>
      <w:marBottom w:val="10"/>
      <w:divBdr>
        <w:top w:val="none" w:sz="0" w:space="0" w:color="auto"/>
        <w:left w:val="none" w:sz="0" w:space="0" w:color="auto"/>
        <w:bottom w:val="none" w:sz="0" w:space="0" w:color="auto"/>
        <w:right w:val="none" w:sz="0" w:space="0" w:color="auto"/>
      </w:divBdr>
    </w:div>
    <w:div w:id="1567645785">
      <w:marLeft w:val="0"/>
      <w:marRight w:val="0"/>
      <w:marTop w:val="10"/>
      <w:marBottom w:val="10"/>
      <w:divBdr>
        <w:top w:val="none" w:sz="0" w:space="0" w:color="auto"/>
        <w:left w:val="none" w:sz="0" w:space="0" w:color="auto"/>
        <w:bottom w:val="none" w:sz="0" w:space="0" w:color="auto"/>
        <w:right w:val="none" w:sz="0" w:space="0" w:color="auto"/>
      </w:divBdr>
    </w:div>
    <w:div w:id="1592884493">
      <w:marLeft w:val="0"/>
      <w:marRight w:val="0"/>
      <w:marTop w:val="10"/>
      <w:marBottom w:val="10"/>
      <w:divBdr>
        <w:top w:val="none" w:sz="0" w:space="0" w:color="auto"/>
        <w:left w:val="none" w:sz="0" w:space="0" w:color="auto"/>
        <w:bottom w:val="none" w:sz="0" w:space="0" w:color="auto"/>
        <w:right w:val="none" w:sz="0" w:space="0" w:color="auto"/>
      </w:divBdr>
    </w:div>
    <w:div w:id="1622418061">
      <w:marLeft w:val="0"/>
      <w:marRight w:val="0"/>
      <w:marTop w:val="10"/>
      <w:marBottom w:val="10"/>
      <w:divBdr>
        <w:top w:val="none" w:sz="0" w:space="0" w:color="auto"/>
        <w:left w:val="none" w:sz="0" w:space="0" w:color="auto"/>
        <w:bottom w:val="none" w:sz="0" w:space="0" w:color="auto"/>
        <w:right w:val="none" w:sz="0" w:space="0" w:color="auto"/>
      </w:divBdr>
    </w:div>
    <w:div w:id="1660186639">
      <w:marLeft w:val="0"/>
      <w:marRight w:val="0"/>
      <w:marTop w:val="10"/>
      <w:marBottom w:val="10"/>
      <w:divBdr>
        <w:top w:val="none" w:sz="0" w:space="0" w:color="auto"/>
        <w:left w:val="none" w:sz="0" w:space="0" w:color="auto"/>
        <w:bottom w:val="none" w:sz="0" w:space="0" w:color="auto"/>
        <w:right w:val="none" w:sz="0" w:space="0" w:color="auto"/>
      </w:divBdr>
    </w:div>
    <w:div w:id="1660500171">
      <w:marLeft w:val="0"/>
      <w:marRight w:val="0"/>
      <w:marTop w:val="10"/>
      <w:marBottom w:val="10"/>
      <w:divBdr>
        <w:top w:val="none" w:sz="0" w:space="0" w:color="auto"/>
        <w:left w:val="none" w:sz="0" w:space="0" w:color="auto"/>
        <w:bottom w:val="none" w:sz="0" w:space="0" w:color="auto"/>
        <w:right w:val="none" w:sz="0" w:space="0" w:color="auto"/>
      </w:divBdr>
    </w:div>
    <w:div w:id="1692956232">
      <w:marLeft w:val="0"/>
      <w:marRight w:val="0"/>
      <w:marTop w:val="10"/>
      <w:marBottom w:val="10"/>
      <w:divBdr>
        <w:top w:val="none" w:sz="0" w:space="0" w:color="auto"/>
        <w:left w:val="none" w:sz="0" w:space="0" w:color="auto"/>
        <w:bottom w:val="none" w:sz="0" w:space="0" w:color="auto"/>
        <w:right w:val="none" w:sz="0" w:space="0" w:color="auto"/>
      </w:divBdr>
    </w:div>
    <w:div w:id="1895578592">
      <w:marLeft w:val="0"/>
      <w:marRight w:val="720"/>
      <w:marTop w:val="10"/>
      <w:marBottom w:val="10"/>
      <w:divBdr>
        <w:top w:val="none" w:sz="0" w:space="0" w:color="auto"/>
        <w:left w:val="none" w:sz="0" w:space="0" w:color="auto"/>
        <w:bottom w:val="none" w:sz="0" w:space="0" w:color="auto"/>
        <w:right w:val="none" w:sz="0" w:space="0" w:color="auto"/>
      </w:divBdr>
    </w:div>
    <w:div w:id="1920745137">
      <w:marLeft w:val="0"/>
      <w:marRight w:val="0"/>
      <w:marTop w:val="10"/>
      <w:marBottom w:val="10"/>
      <w:divBdr>
        <w:top w:val="none" w:sz="0" w:space="0" w:color="auto"/>
        <w:left w:val="none" w:sz="0" w:space="0" w:color="auto"/>
        <w:bottom w:val="none" w:sz="0" w:space="0" w:color="auto"/>
        <w:right w:val="none" w:sz="0" w:space="0" w:color="auto"/>
      </w:divBdr>
    </w:div>
    <w:div w:id="1930625938">
      <w:marLeft w:val="0"/>
      <w:marRight w:val="0"/>
      <w:marTop w:val="10"/>
      <w:marBottom w:val="10"/>
      <w:divBdr>
        <w:top w:val="none" w:sz="0" w:space="0" w:color="auto"/>
        <w:left w:val="none" w:sz="0" w:space="0" w:color="auto"/>
        <w:bottom w:val="none" w:sz="0" w:space="0" w:color="auto"/>
        <w:right w:val="none" w:sz="0" w:space="0" w:color="auto"/>
      </w:divBdr>
    </w:div>
    <w:div w:id="2048947809">
      <w:marLeft w:val="0"/>
      <w:marRight w:val="0"/>
      <w:marTop w:val="10"/>
      <w:marBottom w:val="10"/>
      <w:divBdr>
        <w:top w:val="none" w:sz="0" w:space="0" w:color="auto"/>
        <w:left w:val="none" w:sz="0" w:space="0" w:color="auto"/>
        <w:bottom w:val="none" w:sz="0" w:space="0" w:color="auto"/>
        <w:right w:val="none" w:sz="0" w:space="0" w:color="auto"/>
      </w:divBdr>
    </w:div>
    <w:div w:id="20637474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2024-05-11T15:55:00Z</dcterms:created>
  <dcterms:modified xsi:type="dcterms:W3CDTF">2024-05-11T15:55:00Z</dcterms:modified>
</cp:coreProperties>
</file>