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7AAF" w14:textId="77777777" w:rsidR="00000000" w:rsidRDefault="004B47E3">
      <w:pPr>
        <w:spacing w:line="500" w:lineRule="atLeast"/>
        <w:jc w:val="center"/>
        <w:divId w:val="671565476"/>
        <w:rPr>
          <w:rFonts w:ascii="黑体" w:eastAsia="黑体" w:hAnsi="黑体"/>
          <w:sz w:val="36"/>
          <w:szCs w:val="36"/>
        </w:rPr>
      </w:pPr>
      <w:r>
        <w:rPr>
          <w:rFonts w:ascii="黑体" w:eastAsia="黑体" w:hAnsi="黑体" w:hint="eastAsia"/>
          <w:sz w:val="36"/>
          <w:szCs w:val="36"/>
        </w:rPr>
        <w:t>安徽省合肥市瑶海区人民法院</w:t>
      </w:r>
    </w:p>
    <w:p w14:paraId="585D3383" w14:textId="77777777" w:rsidR="00000000" w:rsidRDefault="004B47E3">
      <w:pPr>
        <w:spacing w:line="500" w:lineRule="atLeast"/>
        <w:jc w:val="center"/>
        <w:divId w:val="3655205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A8DFB50" w14:textId="77777777" w:rsidR="00000000" w:rsidRDefault="004B47E3">
      <w:pPr>
        <w:spacing w:line="500" w:lineRule="atLeast"/>
        <w:jc w:val="right"/>
        <w:divId w:val="16584112"/>
        <w:rPr>
          <w:rFonts w:hint="eastAsia"/>
          <w:sz w:val="30"/>
          <w:szCs w:val="30"/>
        </w:rPr>
      </w:pPr>
      <w:r>
        <w:rPr>
          <w:rFonts w:hint="eastAsia"/>
          <w:sz w:val="30"/>
          <w:szCs w:val="30"/>
          <w:highlight w:val="yellow"/>
        </w:rPr>
        <w:t>（</w:t>
      </w:r>
      <w:r>
        <w:rPr>
          <w:rFonts w:hint="eastAsia"/>
          <w:sz w:val="30"/>
          <w:szCs w:val="30"/>
          <w:highlight w:val="yellow"/>
        </w:rPr>
        <w:t>2017</w:t>
      </w:r>
      <w:r>
        <w:rPr>
          <w:rFonts w:hint="eastAsia"/>
          <w:sz w:val="30"/>
          <w:szCs w:val="30"/>
          <w:highlight w:val="yellow"/>
        </w:rPr>
        <w:t>）皖</w:t>
      </w:r>
      <w:r>
        <w:rPr>
          <w:rFonts w:hint="eastAsia"/>
          <w:sz w:val="30"/>
          <w:szCs w:val="30"/>
          <w:highlight w:val="yellow"/>
        </w:rPr>
        <w:t>0102</w:t>
      </w:r>
      <w:r>
        <w:rPr>
          <w:rFonts w:hint="eastAsia"/>
          <w:sz w:val="30"/>
          <w:szCs w:val="30"/>
          <w:highlight w:val="yellow"/>
        </w:rPr>
        <w:t>民初</w:t>
      </w:r>
      <w:r>
        <w:rPr>
          <w:rFonts w:hint="eastAsia"/>
          <w:sz w:val="30"/>
          <w:szCs w:val="30"/>
          <w:highlight w:val="yellow"/>
        </w:rPr>
        <w:t>4781</w:t>
      </w:r>
      <w:r>
        <w:rPr>
          <w:rFonts w:hint="eastAsia"/>
          <w:sz w:val="30"/>
          <w:szCs w:val="30"/>
          <w:highlight w:val="yellow"/>
        </w:rPr>
        <w:t>号</w:t>
      </w:r>
    </w:p>
    <w:p w14:paraId="03EEF3EC" w14:textId="77777777" w:rsidR="00000000" w:rsidRDefault="004B47E3">
      <w:pPr>
        <w:spacing w:line="500" w:lineRule="atLeast"/>
        <w:ind w:firstLine="600"/>
        <w:divId w:val="597059696"/>
        <w:rPr>
          <w:rFonts w:hint="eastAsia"/>
          <w:sz w:val="30"/>
          <w:szCs w:val="30"/>
        </w:rPr>
      </w:pPr>
      <w:r>
        <w:rPr>
          <w:rFonts w:hint="eastAsia"/>
          <w:sz w:val="30"/>
          <w:szCs w:val="30"/>
        </w:rPr>
        <w:t>原告：合肥中建工程机械有限责任公司，住所地安徽省合肥市经济技术开发区。</w:t>
      </w:r>
    </w:p>
    <w:p w14:paraId="01105FA2" w14:textId="77777777" w:rsidR="00000000" w:rsidRDefault="004B47E3">
      <w:pPr>
        <w:spacing w:line="500" w:lineRule="atLeast"/>
        <w:ind w:firstLine="600"/>
        <w:divId w:val="1204906745"/>
        <w:rPr>
          <w:rFonts w:hint="eastAsia"/>
          <w:sz w:val="30"/>
          <w:szCs w:val="30"/>
        </w:rPr>
      </w:pPr>
      <w:r>
        <w:rPr>
          <w:rFonts w:hint="eastAsia"/>
          <w:sz w:val="30"/>
          <w:szCs w:val="30"/>
        </w:rPr>
        <w:t>法定代表人：沈红霞，该公司董事长。</w:t>
      </w:r>
    </w:p>
    <w:p w14:paraId="6C31747C" w14:textId="77777777" w:rsidR="00000000" w:rsidRDefault="004B47E3">
      <w:pPr>
        <w:spacing w:line="500" w:lineRule="atLeast"/>
        <w:ind w:firstLine="600"/>
        <w:divId w:val="44649378"/>
        <w:rPr>
          <w:rFonts w:hint="eastAsia"/>
          <w:sz w:val="30"/>
          <w:szCs w:val="30"/>
        </w:rPr>
      </w:pPr>
      <w:r>
        <w:rPr>
          <w:rFonts w:hint="eastAsia"/>
          <w:sz w:val="30"/>
          <w:szCs w:val="30"/>
          <w:highlight w:val="yellow"/>
        </w:rPr>
        <w:t>委托诉讼代理人：叶少美，该公司员工。</w:t>
      </w:r>
    </w:p>
    <w:p w14:paraId="404EA073" w14:textId="77777777" w:rsidR="00000000" w:rsidRDefault="004B47E3">
      <w:pPr>
        <w:spacing w:line="500" w:lineRule="atLeast"/>
        <w:ind w:firstLine="600"/>
        <w:divId w:val="561909686"/>
        <w:rPr>
          <w:rFonts w:hint="eastAsia"/>
          <w:sz w:val="30"/>
          <w:szCs w:val="30"/>
        </w:rPr>
      </w:pPr>
      <w:r>
        <w:rPr>
          <w:rFonts w:hint="eastAsia"/>
          <w:sz w:val="30"/>
          <w:szCs w:val="30"/>
        </w:rPr>
        <w:t>被告：湖北中垦建设机械工程有限公司，住所地湖北省十堰市北京中路。</w:t>
      </w:r>
    </w:p>
    <w:p w14:paraId="236E3445" w14:textId="77777777" w:rsidR="00000000" w:rsidRDefault="004B47E3">
      <w:pPr>
        <w:spacing w:line="500" w:lineRule="atLeast"/>
        <w:ind w:firstLine="600"/>
        <w:divId w:val="1069573761"/>
        <w:rPr>
          <w:rFonts w:hint="eastAsia"/>
          <w:sz w:val="30"/>
          <w:szCs w:val="30"/>
        </w:rPr>
      </w:pPr>
      <w:r>
        <w:rPr>
          <w:rFonts w:hint="eastAsia"/>
          <w:sz w:val="30"/>
          <w:szCs w:val="30"/>
        </w:rPr>
        <w:t>法定代表人：王正安，该公司董事长。</w:t>
      </w:r>
    </w:p>
    <w:p w14:paraId="55D80266" w14:textId="77777777" w:rsidR="00000000" w:rsidRDefault="004B47E3">
      <w:pPr>
        <w:spacing w:line="500" w:lineRule="atLeast"/>
        <w:ind w:firstLine="600"/>
        <w:divId w:val="15890004"/>
        <w:rPr>
          <w:rFonts w:hint="eastAsia"/>
          <w:sz w:val="30"/>
          <w:szCs w:val="30"/>
        </w:rPr>
      </w:pPr>
      <w:r>
        <w:rPr>
          <w:rFonts w:hint="eastAsia"/>
          <w:sz w:val="30"/>
          <w:szCs w:val="30"/>
          <w:highlight w:val="yellow"/>
        </w:rPr>
        <w:t>原告合肥中建工程机械有限责任公司（以下简称“合肥中建公司”）与被告湖北中垦建设</w:t>
      </w:r>
      <w:r>
        <w:rPr>
          <w:rFonts w:hint="eastAsia"/>
          <w:sz w:val="30"/>
          <w:szCs w:val="30"/>
          <w:highlight w:val="yellow"/>
        </w:rPr>
        <w:t>机械工程有限公司（以下简称“湖北中垦公司”）民间借贷纠纷一案</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日立案后，依法适用普通程序，公开开庭进行了审理。</w:t>
      </w:r>
      <w:r>
        <w:rPr>
          <w:rFonts w:hint="eastAsia"/>
          <w:sz w:val="30"/>
          <w:szCs w:val="30"/>
          <w:highlight w:val="yellow"/>
        </w:rPr>
        <w:t>原告合肥中建公司的委托诉讼代理人叶少美到庭参加诉讼。被告湖北中垦公司经公告送达开庭传票，未到庭参加诉讼。本案现已审理终结。</w:t>
      </w:r>
    </w:p>
    <w:p w14:paraId="5AE0D9E5" w14:textId="77777777" w:rsidR="00000000" w:rsidRDefault="004B47E3">
      <w:pPr>
        <w:spacing w:line="500" w:lineRule="atLeast"/>
        <w:ind w:firstLine="600"/>
        <w:divId w:val="383023664"/>
        <w:rPr>
          <w:rFonts w:hint="eastAsia"/>
          <w:sz w:val="30"/>
          <w:szCs w:val="30"/>
        </w:rPr>
      </w:pPr>
      <w:r>
        <w:rPr>
          <w:rFonts w:hint="eastAsia"/>
          <w:sz w:val="30"/>
          <w:szCs w:val="30"/>
        </w:rPr>
        <w:t>原告合肥中建公司向本院提出诉讼请求：</w:t>
      </w:r>
      <w:r>
        <w:rPr>
          <w:rFonts w:hint="eastAsia"/>
          <w:sz w:val="30"/>
          <w:szCs w:val="30"/>
          <w:highlight w:val="yellow"/>
        </w:rPr>
        <w:t>判令被告湖北中垦公司偿还原告合肥中建公司借款本金</w:t>
      </w:r>
      <w:r>
        <w:rPr>
          <w:rFonts w:hint="eastAsia"/>
          <w:sz w:val="30"/>
          <w:szCs w:val="30"/>
          <w:highlight w:val="yellow"/>
        </w:rPr>
        <w:t>759560</w:t>
      </w:r>
      <w:r>
        <w:rPr>
          <w:rFonts w:hint="eastAsia"/>
          <w:sz w:val="30"/>
          <w:szCs w:val="30"/>
          <w:highlight w:val="yellow"/>
        </w:rPr>
        <w:t>元及违约金</w:t>
      </w:r>
      <w:r>
        <w:rPr>
          <w:rFonts w:hint="eastAsia"/>
          <w:sz w:val="30"/>
          <w:szCs w:val="30"/>
          <w:highlight w:val="yellow"/>
        </w:rPr>
        <w:t>351239</w:t>
      </w:r>
      <w:r>
        <w:rPr>
          <w:rFonts w:hint="eastAsia"/>
          <w:sz w:val="30"/>
          <w:szCs w:val="30"/>
          <w:highlight w:val="yellow"/>
        </w:rPr>
        <w:t>元，合计</w:t>
      </w:r>
      <w:r>
        <w:rPr>
          <w:rFonts w:hint="eastAsia"/>
          <w:sz w:val="30"/>
          <w:szCs w:val="30"/>
          <w:highlight w:val="yellow"/>
        </w:rPr>
        <w:t>1110799</w:t>
      </w:r>
      <w:r>
        <w:rPr>
          <w:rFonts w:hint="eastAsia"/>
          <w:sz w:val="30"/>
          <w:szCs w:val="30"/>
          <w:highlight w:val="yellow"/>
        </w:rPr>
        <w:t>元</w:t>
      </w:r>
      <w:r>
        <w:rPr>
          <w:rFonts w:hint="eastAsia"/>
          <w:sz w:val="30"/>
          <w:szCs w:val="30"/>
        </w:rPr>
        <w:t>（</w:t>
      </w:r>
      <w:r>
        <w:rPr>
          <w:rFonts w:hint="eastAsia"/>
          <w:sz w:val="30"/>
          <w:szCs w:val="30"/>
          <w:highlight w:val="yellow"/>
        </w:rPr>
        <w:t>违约金</w:t>
      </w:r>
      <w:r>
        <w:rPr>
          <w:rFonts w:hint="eastAsia"/>
          <w:sz w:val="30"/>
          <w:szCs w:val="30"/>
          <w:highlight w:val="yellow"/>
        </w:rPr>
        <w:t>351239</w:t>
      </w:r>
      <w:r>
        <w:rPr>
          <w:rFonts w:hint="eastAsia"/>
          <w:sz w:val="30"/>
          <w:szCs w:val="30"/>
          <w:highlight w:val="yellow"/>
        </w:rPr>
        <w:t>元是按日万分之六的标准计算至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w:t>
      </w:r>
      <w:r>
        <w:rPr>
          <w:rFonts w:hint="eastAsia"/>
          <w:sz w:val="30"/>
          <w:szCs w:val="30"/>
          <w:highlight w:val="yellow"/>
        </w:rPr>
        <w:t>之后违约金以</w:t>
      </w:r>
      <w:r>
        <w:rPr>
          <w:rFonts w:hint="eastAsia"/>
          <w:sz w:val="30"/>
          <w:szCs w:val="30"/>
          <w:highlight w:val="yellow"/>
        </w:rPr>
        <w:t>759560</w:t>
      </w:r>
      <w:r>
        <w:rPr>
          <w:rFonts w:hint="eastAsia"/>
          <w:sz w:val="30"/>
          <w:szCs w:val="30"/>
          <w:highlight w:val="yellow"/>
        </w:rPr>
        <w:t>元为基数按日万分之</w:t>
      </w:r>
      <w:r>
        <w:rPr>
          <w:rFonts w:hint="eastAsia"/>
          <w:sz w:val="30"/>
          <w:szCs w:val="30"/>
          <w:highlight w:val="yellow"/>
        </w:rPr>
        <w:t>六的标准自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26</w:t>
      </w:r>
      <w:r>
        <w:rPr>
          <w:rFonts w:hint="eastAsia"/>
          <w:sz w:val="30"/>
          <w:szCs w:val="30"/>
          <w:highlight w:val="yellow"/>
        </w:rPr>
        <w:t>日顺延计算至付清之日止</w:t>
      </w:r>
      <w:r>
        <w:rPr>
          <w:rFonts w:hint="eastAsia"/>
          <w:sz w:val="30"/>
          <w:szCs w:val="30"/>
        </w:rPr>
        <w:t>）。</w:t>
      </w:r>
      <w:r>
        <w:rPr>
          <w:rFonts w:hint="eastAsia"/>
          <w:sz w:val="30"/>
          <w:szCs w:val="30"/>
          <w:highlight w:val="yellow"/>
        </w:rPr>
        <w:t>庭审后，合肥中建公司将诉讼请求中的违约金</w:t>
      </w:r>
      <w:r>
        <w:rPr>
          <w:rFonts w:hint="eastAsia"/>
          <w:sz w:val="30"/>
          <w:szCs w:val="30"/>
          <w:highlight w:val="yellow"/>
        </w:rPr>
        <w:t>351239</w:t>
      </w:r>
      <w:r>
        <w:rPr>
          <w:rFonts w:hint="eastAsia"/>
          <w:sz w:val="30"/>
          <w:szCs w:val="30"/>
          <w:highlight w:val="yellow"/>
        </w:rPr>
        <w:t>元（违约金</w:t>
      </w:r>
      <w:r>
        <w:rPr>
          <w:rFonts w:hint="eastAsia"/>
          <w:sz w:val="30"/>
          <w:szCs w:val="30"/>
          <w:highlight w:val="yellow"/>
        </w:rPr>
        <w:t>351239</w:t>
      </w:r>
      <w:r>
        <w:rPr>
          <w:rFonts w:hint="eastAsia"/>
          <w:sz w:val="30"/>
          <w:szCs w:val="30"/>
          <w:highlight w:val="yellow"/>
        </w:rPr>
        <w:t>元是按日万分之六的标准计算至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w:t>
      </w:r>
      <w:r>
        <w:rPr>
          <w:rFonts w:hint="eastAsia"/>
          <w:sz w:val="30"/>
          <w:szCs w:val="30"/>
          <w:highlight w:val="yellow"/>
        </w:rPr>
        <w:t>之后违约金以</w:t>
      </w:r>
      <w:r>
        <w:rPr>
          <w:rFonts w:hint="eastAsia"/>
          <w:sz w:val="30"/>
          <w:szCs w:val="30"/>
          <w:highlight w:val="yellow"/>
        </w:rPr>
        <w:t>759560</w:t>
      </w:r>
      <w:r>
        <w:rPr>
          <w:rFonts w:hint="eastAsia"/>
          <w:sz w:val="30"/>
          <w:szCs w:val="30"/>
          <w:highlight w:val="yellow"/>
        </w:rPr>
        <w:t>元为基数按日万分之六的标准自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26</w:t>
      </w:r>
      <w:r>
        <w:rPr>
          <w:rFonts w:hint="eastAsia"/>
          <w:sz w:val="30"/>
          <w:szCs w:val="30"/>
          <w:highlight w:val="yellow"/>
        </w:rPr>
        <w:t>日顺延计算至付清之日止）变更为</w:t>
      </w:r>
      <w:r>
        <w:rPr>
          <w:rFonts w:hint="eastAsia"/>
          <w:sz w:val="30"/>
          <w:szCs w:val="30"/>
          <w:highlight w:val="yellow"/>
        </w:rPr>
        <w:lastRenderedPageBreak/>
        <w:t>违约金以</w:t>
      </w:r>
      <w:r>
        <w:rPr>
          <w:rFonts w:hint="eastAsia"/>
          <w:sz w:val="30"/>
          <w:szCs w:val="30"/>
          <w:highlight w:val="yellow"/>
        </w:rPr>
        <w:t>759560</w:t>
      </w:r>
      <w:r>
        <w:rPr>
          <w:rFonts w:hint="eastAsia"/>
          <w:sz w:val="30"/>
          <w:szCs w:val="30"/>
          <w:highlight w:val="yellow"/>
        </w:rPr>
        <w:t>元为基数，按日万分之六的标准，自</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日起算至款清时止。</w:t>
      </w:r>
    </w:p>
    <w:p w14:paraId="7F141408" w14:textId="77777777" w:rsidR="00000000" w:rsidRDefault="004B47E3">
      <w:pPr>
        <w:spacing w:line="500" w:lineRule="atLeast"/>
        <w:ind w:firstLine="600"/>
        <w:divId w:val="844637719"/>
        <w:rPr>
          <w:rFonts w:hint="eastAsia"/>
          <w:sz w:val="30"/>
          <w:szCs w:val="30"/>
        </w:rPr>
      </w:pPr>
      <w:r>
        <w:rPr>
          <w:rFonts w:hint="eastAsia"/>
          <w:sz w:val="30"/>
          <w:szCs w:val="30"/>
        </w:rPr>
        <w:t>事实与理由：</w:t>
      </w: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日，原告合肥中建公司与被告湖北中垦公司签订了一份借款协议</w:t>
      </w:r>
      <w:r>
        <w:rPr>
          <w:rFonts w:hint="eastAsia"/>
          <w:sz w:val="30"/>
          <w:szCs w:val="30"/>
        </w:rPr>
        <w:t>，</w:t>
      </w:r>
      <w:r>
        <w:rPr>
          <w:rFonts w:hint="eastAsia"/>
          <w:sz w:val="30"/>
          <w:szCs w:val="30"/>
          <w:highlight w:val="yellow"/>
        </w:rPr>
        <w:t>约定：被告湖北中垦公司从国银金融租赁有限公司融资租赁</w:t>
      </w:r>
      <w:r>
        <w:rPr>
          <w:rFonts w:hint="eastAsia"/>
          <w:sz w:val="30"/>
          <w:szCs w:val="30"/>
          <w:highlight w:val="yellow"/>
        </w:rPr>
        <w:t>ZX</w:t>
      </w:r>
      <w:r>
        <w:rPr>
          <w:rFonts w:hint="eastAsia"/>
          <w:sz w:val="30"/>
          <w:szCs w:val="30"/>
          <w:highlight w:val="yellow"/>
        </w:rPr>
        <w:t>470LCH-5G</w:t>
      </w:r>
      <w:r>
        <w:rPr>
          <w:rFonts w:hint="eastAsia"/>
          <w:sz w:val="30"/>
          <w:szCs w:val="30"/>
          <w:highlight w:val="yellow"/>
        </w:rPr>
        <w:t>型日立挖掘机壹拾台</w:t>
      </w:r>
      <w:r>
        <w:rPr>
          <w:rFonts w:hint="eastAsia"/>
          <w:sz w:val="30"/>
          <w:szCs w:val="30"/>
        </w:rPr>
        <w:t>，</w:t>
      </w:r>
      <w:r>
        <w:rPr>
          <w:rFonts w:hint="eastAsia"/>
          <w:sz w:val="30"/>
          <w:szCs w:val="30"/>
          <w:highlight w:val="yellow"/>
        </w:rPr>
        <w:t>因资金周转困难，向合肥中建公司借款人民币</w:t>
      </w:r>
      <w:r>
        <w:rPr>
          <w:rFonts w:hint="eastAsia"/>
          <w:sz w:val="30"/>
          <w:szCs w:val="30"/>
          <w:highlight w:val="yellow"/>
        </w:rPr>
        <w:t>3906060</w:t>
      </w:r>
      <w:r>
        <w:rPr>
          <w:rFonts w:hint="eastAsia"/>
          <w:sz w:val="30"/>
          <w:szCs w:val="30"/>
          <w:highlight w:val="yellow"/>
        </w:rPr>
        <w:t>元</w:t>
      </w:r>
      <w:r>
        <w:rPr>
          <w:rFonts w:hint="eastAsia"/>
          <w:sz w:val="30"/>
          <w:szCs w:val="30"/>
        </w:rPr>
        <w:t>；</w:t>
      </w:r>
      <w:r>
        <w:rPr>
          <w:rFonts w:hint="eastAsia"/>
          <w:sz w:val="30"/>
          <w:szCs w:val="30"/>
          <w:highlight w:val="yellow"/>
        </w:rPr>
        <w:t>还款时间和标准为：湖北中垦公司应自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15</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w:t>
      </w:r>
      <w:r>
        <w:rPr>
          <w:rFonts w:hint="eastAsia"/>
          <w:sz w:val="30"/>
          <w:szCs w:val="30"/>
          <w:highlight w:val="yellow"/>
        </w:rPr>
        <w:t>每月</w:t>
      </w:r>
      <w:r>
        <w:rPr>
          <w:rFonts w:hint="eastAsia"/>
          <w:sz w:val="30"/>
          <w:szCs w:val="30"/>
          <w:highlight w:val="yellow"/>
        </w:rPr>
        <w:t>15</w:t>
      </w:r>
      <w:r>
        <w:rPr>
          <w:rFonts w:hint="eastAsia"/>
          <w:sz w:val="30"/>
          <w:szCs w:val="30"/>
          <w:highlight w:val="yellow"/>
        </w:rPr>
        <w:t>日之前支付款项</w:t>
      </w:r>
      <w:r>
        <w:rPr>
          <w:rFonts w:hint="eastAsia"/>
          <w:sz w:val="30"/>
          <w:szCs w:val="30"/>
          <w:highlight w:val="yellow"/>
        </w:rPr>
        <w:t>108500</w:t>
      </w:r>
      <w:r>
        <w:rPr>
          <w:rFonts w:hint="eastAsia"/>
          <w:sz w:val="30"/>
          <w:szCs w:val="30"/>
          <w:highlight w:val="yellow"/>
        </w:rPr>
        <w:t>元</w:t>
      </w:r>
      <w:r>
        <w:rPr>
          <w:rFonts w:hint="eastAsia"/>
          <w:sz w:val="30"/>
          <w:szCs w:val="30"/>
        </w:rPr>
        <w:t>；</w:t>
      </w:r>
      <w:r>
        <w:rPr>
          <w:rFonts w:hint="eastAsia"/>
          <w:sz w:val="30"/>
          <w:szCs w:val="30"/>
          <w:highlight w:val="yellow"/>
        </w:rPr>
        <w:t>协议还约定，湖北中垦公司应按本协议约定的还款时间和标准按时、足额的向合肥中建公司支付上述欠款，否则，每逾期一日，按应付款额的日万分之六支付违约金</w:t>
      </w:r>
      <w:r>
        <w:rPr>
          <w:rFonts w:hint="eastAsia"/>
          <w:sz w:val="30"/>
          <w:szCs w:val="30"/>
        </w:rPr>
        <w:t>。合同签订后，</w:t>
      </w:r>
      <w:r>
        <w:rPr>
          <w:rFonts w:hint="eastAsia"/>
          <w:sz w:val="30"/>
          <w:szCs w:val="30"/>
          <w:highlight w:val="yellow"/>
        </w:rPr>
        <w:t>合肥中建公司履行了出借义务</w:t>
      </w:r>
      <w:r>
        <w:rPr>
          <w:rFonts w:hint="eastAsia"/>
          <w:sz w:val="30"/>
          <w:szCs w:val="30"/>
        </w:rPr>
        <w:t>，</w:t>
      </w:r>
      <w:r>
        <w:rPr>
          <w:rFonts w:hint="eastAsia"/>
          <w:sz w:val="30"/>
          <w:szCs w:val="30"/>
          <w:highlight w:val="yellow"/>
        </w:rPr>
        <w:t>但湖北中垦公司却未按时、足额还款，仅还款</w:t>
      </w:r>
      <w:r>
        <w:rPr>
          <w:rFonts w:hint="eastAsia"/>
          <w:sz w:val="30"/>
          <w:szCs w:val="30"/>
          <w:highlight w:val="yellow"/>
        </w:rPr>
        <w:t>759360</w:t>
      </w:r>
      <w:r>
        <w:rPr>
          <w:rFonts w:hint="eastAsia"/>
          <w:sz w:val="30"/>
          <w:szCs w:val="30"/>
          <w:highlight w:val="yellow"/>
        </w:rPr>
        <w:t>元</w:t>
      </w:r>
      <w:r>
        <w:rPr>
          <w:rFonts w:hint="eastAsia"/>
          <w:sz w:val="30"/>
          <w:szCs w:val="30"/>
        </w:rPr>
        <w:t>，</w:t>
      </w:r>
      <w:r>
        <w:rPr>
          <w:rFonts w:hint="eastAsia"/>
          <w:sz w:val="30"/>
          <w:szCs w:val="30"/>
          <w:highlight w:val="yellow"/>
        </w:rPr>
        <w:t>尚欠合肥中建公司</w:t>
      </w:r>
      <w:r>
        <w:rPr>
          <w:rFonts w:hint="eastAsia"/>
          <w:sz w:val="30"/>
          <w:szCs w:val="30"/>
          <w:highlight w:val="yellow"/>
        </w:rPr>
        <w:t>3146700</w:t>
      </w:r>
      <w:r>
        <w:rPr>
          <w:rFonts w:hint="eastAsia"/>
          <w:sz w:val="30"/>
          <w:szCs w:val="30"/>
          <w:highlight w:val="yellow"/>
        </w:rPr>
        <w:t>元</w:t>
      </w:r>
      <w:r>
        <w:rPr>
          <w:rFonts w:hint="eastAsia"/>
          <w:sz w:val="30"/>
          <w:szCs w:val="30"/>
          <w:highlight w:val="yellow"/>
        </w:rPr>
        <w:t>[</w:t>
      </w:r>
      <w:r>
        <w:rPr>
          <w:rFonts w:hint="eastAsia"/>
          <w:sz w:val="30"/>
          <w:szCs w:val="30"/>
          <w:highlight w:val="yellow"/>
        </w:rPr>
        <w:t>其中</w:t>
      </w:r>
      <w:r>
        <w:rPr>
          <w:rFonts w:hint="eastAsia"/>
          <w:sz w:val="30"/>
          <w:szCs w:val="30"/>
          <w:highlight w:val="yellow"/>
        </w:rPr>
        <w:t>2387140</w:t>
      </w:r>
      <w:r>
        <w:rPr>
          <w:rFonts w:hint="eastAsia"/>
          <w:sz w:val="30"/>
          <w:szCs w:val="30"/>
          <w:highlight w:val="yellow"/>
        </w:rPr>
        <w:t>元已经</w:t>
      </w:r>
      <w:r>
        <w:rPr>
          <w:rFonts w:hint="eastAsia"/>
          <w:sz w:val="30"/>
          <w:szCs w:val="30"/>
          <w:highlight w:val="yellow"/>
        </w:rPr>
        <w:t>合肥市瑶海区人民法院（</w:t>
      </w:r>
      <w:r>
        <w:rPr>
          <w:rFonts w:hint="eastAsia"/>
          <w:sz w:val="30"/>
          <w:szCs w:val="30"/>
          <w:highlight w:val="yellow"/>
        </w:rPr>
        <w:t>2015</w:t>
      </w:r>
      <w:r>
        <w:rPr>
          <w:rFonts w:hint="eastAsia"/>
          <w:sz w:val="30"/>
          <w:szCs w:val="30"/>
          <w:highlight w:val="yellow"/>
        </w:rPr>
        <w:t>）瑶民一初字第</w:t>
      </w:r>
      <w:r>
        <w:rPr>
          <w:rFonts w:hint="eastAsia"/>
          <w:sz w:val="30"/>
          <w:szCs w:val="30"/>
          <w:highlight w:val="yellow"/>
        </w:rPr>
        <w:t>01779</w:t>
      </w:r>
      <w:r>
        <w:rPr>
          <w:rFonts w:hint="eastAsia"/>
          <w:sz w:val="30"/>
          <w:szCs w:val="30"/>
          <w:highlight w:val="yellow"/>
        </w:rPr>
        <w:t>号民事判决书确认</w:t>
      </w:r>
      <w:r>
        <w:rPr>
          <w:rFonts w:hint="eastAsia"/>
          <w:sz w:val="30"/>
          <w:szCs w:val="30"/>
          <w:highlight w:val="yellow"/>
        </w:rPr>
        <w:t>]</w:t>
      </w:r>
      <w:r>
        <w:rPr>
          <w:rFonts w:hint="eastAsia"/>
          <w:sz w:val="30"/>
          <w:szCs w:val="30"/>
        </w:rPr>
        <w:t>。合肥中建公司为维护自身的合法权益，特诉至法院，望判如所请。</w:t>
      </w:r>
    </w:p>
    <w:p w14:paraId="4051820C" w14:textId="77777777" w:rsidR="00000000" w:rsidRDefault="004B47E3">
      <w:pPr>
        <w:spacing w:line="500" w:lineRule="atLeast"/>
        <w:ind w:firstLine="600"/>
        <w:divId w:val="1402562967"/>
        <w:rPr>
          <w:rFonts w:hint="eastAsia"/>
          <w:sz w:val="30"/>
          <w:szCs w:val="30"/>
        </w:rPr>
      </w:pPr>
      <w:r>
        <w:rPr>
          <w:rFonts w:hint="eastAsia"/>
          <w:sz w:val="30"/>
          <w:szCs w:val="30"/>
          <w:highlight w:val="yellow"/>
        </w:rPr>
        <w:t>被告湖北中垦公司未答辩。</w:t>
      </w:r>
    </w:p>
    <w:p w14:paraId="11F6EC0A" w14:textId="77777777" w:rsidR="00000000" w:rsidRDefault="004B47E3">
      <w:pPr>
        <w:spacing w:line="500" w:lineRule="atLeast"/>
        <w:ind w:firstLine="600"/>
        <w:divId w:val="1879931577"/>
        <w:rPr>
          <w:rFonts w:hint="eastAsia"/>
          <w:sz w:val="30"/>
          <w:szCs w:val="30"/>
        </w:rPr>
      </w:pPr>
      <w:r>
        <w:rPr>
          <w:rFonts w:hint="eastAsia"/>
          <w:sz w:val="30"/>
          <w:szCs w:val="30"/>
          <w:highlight w:val="yellow"/>
        </w:rPr>
        <w:t>当事人围绕诉讼请求依法提交了证据，本院组织当事人进行证据交换和质证。对当事人无异议的证据，本院予以确认并在卷佐证。</w:t>
      </w:r>
    </w:p>
    <w:p w14:paraId="48CA01C4" w14:textId="77777777" w:rsidR="00000000" w:rsidRDefault="004B47E3">
      <w:pPr>
        <w:spacing w:line="500" w:lineRule="atLeast"/>
        <w:ind w:firstLine="600"/>
        <w:divId w:val="681665097"/>
        <w:rPr>
          <w:rFonts w:hint="eastAsia"/>
          <w:sz w:val="30"/>
          <w:szCs w:val="30"/>
        </w:rPr>
      </w:pPr>
      <w:r>
        <w:rPr>
          <w:rFonts w:hint="eastAsia"/>
          <w:sz w:val="30"/>
          <w:szCs w:val="30"/>
          <w:highlight w:val="yellow"/>
        </w:rPr>
        <w:t>根据当事人陈述和经审查确认的证据，本院认定事实如下：</w:t>
      </w:r>
    </w:p>
    <w:p w14:paraId="08B296A5" w14:textId="77777777" w:rsidR="00000000" w:rsidRDefault="004B47E3">
      <w:pPr>
        <w:spacing w:line="500" w:lineRule="atLeast"/>
        <w:ind w:firstLine="600"/>
        <w:divId w:val="662902349"/>
        <w:rPr>
          <w:rFonts w:hint="eastAsia"/>
          <w:sz w:val="30"/>
          <w:szCs w:val="30"/>
        </w:rPr>
      </w:pPr>
      <w:r>
        <w:rPr>
          <w:rFonts w:hint="eastAsia"/>
          <w:sz w:val="30"/>
          <w:szCs w:val="30"/>
          <w:highlight w:val="yellow"/>
        </w:rPr>
        <w:t>2012</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日，合肥中建公司（甲方、经销商）与湖北中垦公司（乙方、客户）、王正安（丙方、保证人）签订协议一份</w:t>
      </w:r>
      <w:r>
        <w:rPr>
          <w:rFonts w:hint="eastAsia"/>
          <w:sz w:val="30"/>
          <w:szCs w:val="30"/>
        </w:rPr>
        <w:t>，内容为：湖北中垦公司从国银金融租赁有限公司融资租赁日立挖掘机壹拾台</w:t>
      </w:r>
      <w:r>
        <w:rPr>
          <w:rFonts w:hint="eastAsia"/>
          <w:sz w:val="30"/>
          <w:szCs w:val="30"/>
        </w:rPr>
        <w:t>（机型：</w:t>
      </w:r>
      <w:r>
        <w:rPr>
          <w:rFonts w:hint="eastAsia"/>
          <w:sz w:val="30"/>
          <w:szCs w:val="30"/>
        </w:rPr>
        <w:t>ZX470LCH-5G</w:t>
      </w:r>
      <w:r>
        <w:rPr>
          <w:rFonts w:hint="eastAsia"/>
          <w:sz w:val="30"/>
          <w:szCs w:val="30"/>
        </w:rPr>
        <w:t>，机号分别为：</w:t>
      </w:r>
      <w:r>
        <w:rPr>
          <w:rFonts w:hint="eastAsia"/>
          <w:sz w:val="30"/>
          <w:szCs w:val="30"/>
        </w:rPr>
        <w:t>HCMJAC93K00050143</w:t>
      </w:r>
      <w:r>
        <w:rPr>
          <w:rFonts w:hint="eastAsia"/>
          <w:sz w:val="30"/>
          <w:szCs w:val="30"/>
        </w:rPr>
        <w:t>、</w:t>
      </w:r>
      <w:r>
        <w:rPr>
          <w:rFonts w:hint="eastAsia"/>
          <w:sz w:val="30"/>
          <w:szCs w:val="30"/>
        </w:rPr>
        <w:t>HCMJAC93T00050155</w:t>
      </w:r>
      <w:r>
        <w:rPr>
          <w:rFonts w:hint="eastAsia"/>
          <w:sz w:val="30"/>
          <w:szCs w:val="30"/>
        </w:rPr>
        <w:t>、</w:t>
      </w:r>
      <w:r>
        <w:rPr>
          <w:rFonts w:hint="eastAsia"/>
          <w:sz w:val="30"/>
          <w:szCs w:val="30"/>
        </w:rPr>
        <w:t>HCMJAC93C00050145</w:t>
      </w:r>
      <w:r>
        <w:rPr>
          <w:rFonts w:hint="eastAsia"/>
          <w:sz w:val="30"/>
          <w:szCs w:val="30"/>
        </w:rPr>
        <w:t>、</w:t>
      </w:r>
      <w:r>
        <w:rPr>
          <w:rFonts w:hint="eastAsia"/>
          <w:sz w:val="30"/>
          <w:szCs w:val="30"/>
        </w:rPr>
        <w:t>HCMJAC93V00050146</w:t>
      </w:r>
      <w:r>
        <w:rPr>
          <w:rFonts w:hint="eastAsia"/>
          <w:sz w:val="30"/>
          <w:szCs w:val="30"/>
        </w:rPr>
        <w:t>、</w:t>
      </w:r>
      <w:r>
        <w:rPr>
          <w:rFonts w:hint="eastAsia"/>
          <w:sz w:val="30"/>
          <w:szCs w:val="30"/>
        </w:rPr>
        <w:t>HCMJAC93A00050147</w:t>
      </w:r>
      <w:r>
        <w:rPr>
          <w:rFonts w:hint="eastAsia"/>
          <w:sz w:val="30"/>
          <w:szCs w:val="30"/>
        </w:rPr>
        <w:t>、</w:t>
      </w:r>
      <w:r>
        <w:rPr>
          <w:rFonts w:hint="eastAsia"/>
          <w:sz w:val="30"/>
          <w:szCs w:val="30"/>
        </w:rPr>
        <w:t>HCMJAC93C00050137</w:t>
      </w:r>
      <w:r>
        <w:rPr>
          <w:rFonts w:hint="eastAsia"/>
          <w:sz w:val="30"/>
          <w:szCs w:val="30"/>
        </w:rPr>
        <w:t>、</w:t>
      </w:r>
      <w:r>
        <w:rPr>
          <w:rFonts w:hint="eastAsia"/>
          <w:sz w:val="30"/>
          <w:szCs w:val="30"/>
        </w:rPr>
        <w:t>HCMJAC93C00050140</w:t>
      </w:r>
      <w:r>
        <w:rPr>
          <w:rFonts w:hint="eastAsia"/>
          <w:sz w:val="30"/>
          <w:szCs w:val="30"/>
        </w:rPr>
        <w:t>、</w:t>
      </w:r>
      <w:r>
        <w:rPr>
          <w:rFonts w:hint="eastAsia"/>
          <w:sz w:val="30"/>
          <w:szCs w:val="30"/>
        </w:rPr>
        <w:t>HCMJAC93P00050156</w:t>
      </w:r>
      <w:r>
        <w:rPr>
          <w:rFonts w:hint="eastAsia"/>
          <w:sz w:val="30"/>
          <w:szCs w:val="30"/>
        </w:rPr>
        <w:t>、</w:t>
      </w:r>
      <w:r>
        <w:rPr>
          <w:rFonts w:hint="eastAsia"/>
          <w:sz w:val="30"/>
          <w:szCs w:val="30"/>
        </w:rPr>
        <w:t>HCMJAC93K00050157</w:t>
      </w:r>
      <w:r>
        <w:rPr>
          <w:rFonts w:hint="eastAsia"/>
          <w:sz w:val="30"/>
          <w:szCs w:val="30"/>
        </w:rPr>
        <w:t>、</w:t>
      </w:r>
      <w:r>
        <w:rPr>
          <w:rFonts w:hint="eastAsia"/>
          <w:sz w:val="30"/>
          <w:szCs w:val="30"/>
        </w:rPr>
        <w:t>HCMJAC93E00050122</w:t>
      </w:r>
      <w:r>
        <w:rPr>
          <w:rFonts w:hint="eastAsia"/>
          <w:sz w:val="30"/>
          <w:szCs w:val="30"/>
        </w:rPr>
        <w:t>），</w:t>
      </w:r>
      <w:r>
        <w:rPr>
          <w:rFonts w:hint="eastAsia"/>
          <w:sz w:val="30"/>
          <w:szCs w:val="30"/>
          <w:highlight w:val="yellow"/>
        </w:rPr>
        <w:t>因资金周转困难，向合肥中建公司借款人民币叁佰玖拾万陆仟零陆拾元整</w:t>
      </w:r>
      <w:r>
        <w:rPr>
          <w:rFonts w:hint="eastAsia"/>
          <w:sz w:val="30"/>
          <w:szCs w:val="30"/>
        </w:rPr>
        <w:t>，</w:t>
      </w:r>
      <w:r>
        <w:rPr>
          <w:rFonts w:hint="eastAsia"/>
          <w:sz w:val="30"/>
          <w:szCs w:val="30"/>
          <w:highlight w:val="yellow"/>
        </w:rPr>
        <w:t>以支付国银金融租赁有限公司首期租金</w:t>
      </w:r>
      <w:r>
        <w:rPr>
          <w:rFonts w:hint="eastAsia"/>
          <w:sz w:val="30"/>
          <w:szCs w:val="30"/>
        </w:rPr>
        <w:t>，</w:t>
      </w:r>
      <w:r>
        <w:rPr>
          <w:rFonts w:hint="eastAsia"/>
          <w:sz w:val="30"/>
          <w:szCs w:val="30"/>
          <w:highlight w:val="yellow"/>
        </w:rPr>
        <w:t>还款</w:t>
      </w:r>
      <w:r>
        <w:rPr>
          <w:rFonts w:hint="eastAsia"/>
          <w:sz w:val="30"/>
          <w:szCs w:val="30"/>
          <w:highlight w:val="yellow"/>
        </w:rPr>
        <w:t>时间和标准为：自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15</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日止</w:t>
      </w:r>
      <w:r>
        <w:rPr>
          <w:rFonts w:hint="eastAsia"/>
          <w:sz w:val="30"/>
          <w:szCs w:val="30"/>
        </w:rPr>
        <w:t>，</w:t>
      </w:r>
      <w:r>
        <w:rPr>
          <w:rFonts w:hint="eastAsia"/>
          <w:sz w:val="30"/>
          <w:szCs w:val="30"/>
          <w:highlight w:val="yellow"/>
        </w:rPr>
        <w:t>每月</w:t>
      </w:r>
      <w:r>
        <w:rPr>
          <w:rFonts w:hint="eastAsia"/>
          <w:sz w:val="30"/>
          <w:szCs w:val="30"/>
          <w:highlight w:val="yellow"/>
        </w:rPr>
        <w:t>15</w:t>
      </w:r>
      <w:r>
        <w:rPr>
          <w:rFonts w:hint="eastAsia"/>
          <w:sz w:val="30"/>
          <w:szCs w:val="30"/>
          <w:highlight w:val="yellow"/>
        </w:rPr>
        <w:t>日前支付人民币壹拾万零捌仟伍佰元整（￥</w:t>
      </w:r>
      <w:r>
        <w:rPr>
          <w:rFonts w:hint="eastAsia"/>
          <w:sz w:val="30"/>
          <w:szCs w:val="30"/>
          <w:highlight w:val="yellow"/>
        </w:rPr>
        <w:t>108500.00</w:t>
      </w:r>
      <w:r>
        <w:rPr>
          <w:rFonts w:hint="eastAsia"/>
          <w:sz w:val="30"/>
          <w:szCs w:val="30"/>
          <w:highlight w:val="yellow"/>
        </w:rPr>
        <w:t>）</w:t>
      </w:r>
      <w:r>
        <w:rPr>
          <w:rFonts w:hint="eastAsia"/>
          <w:sz w:val="30"/>
          <w:szCs w:val="30"/>
        </w:rPr>
        <w:t>；湖北中垦公司应按约定的时间和标准向合肥中建公司支付借款，</w:t>
      </w:r>
      <w:r>
        <w:rPr>
          <w:rFonts w:hint="eastAsia"/>
          <w:sz w:val="30"/>
          <w:szCs w:val="30"/>
          <w:highlight w:val="yellow"/>
        </w:rPr>
        <w:t>否则，每逾期一日，按应付款额的万分之六向中建公司支付违约金</w:t>
      </w:r>
      <w:r>
        <w:rPr>
          <w:rFonts w:hint="eastAsia"/>
          <w:sz w:val="30"/>
          <w:szCs w:val="30"/>
        </w:rPr>
        <w:t>；</w:t>
      </w:r>
      <w:r>
        <w:rPr>
          <w:rFonts w:hint="eastAsia"/>
          <w:sz w:val="30"/>
          <w:szCs w:val="30"/>
          <w:highlight w:val="yellow"/>
        </w:rPr>
        <w:t>王正安自愿为中垦公司向中建公司提供连带责任担保</w:t>
      </w:r>
      <w:r>
        <w:rPr>
          <w:rFonts w:hint="eastAsia"/>
          <w:sz w:val="30"/>
          <w:szCs w:val="30"/>
        </w:rPr>
        <w:t>，</w:t>
      </w:r>
      <w:r>
        <w:rPr>
          <w:rFonts w:hint="eastAsia"/>
          <w:sz w:val="30"/>
          <w:szCs w:val="30"/>
          <w:highlight w:val="yellow"/>
        </w:rPr>
        <w:t>担保范围包括欠款本金、违约金、损害赔偿金以及实现债权的费用等</w:t>
      </w:r>
      <w:r>
        <w:rPr>
          <w:rFonts w:hint="eastAsia"/>
          <w:sz w:val="30"/>
          <w:szCs w:val="30"/>
        </w:rPr>
        <w:t>。合肥中建公司在协议落款的甲方处盖章。王正安在协议落款的乙方和丙方处签名，</w:t>
      </w:r>
      <w:r>
        <w:rPr>
          <w:rFonts w:hint="eastAsia"/>
          <w:sz w:val="30"/>
          <w:szCs w:val="30"/>
          <w:highlight w:val="yellow"/>
        </w:rPr>
        <w:t>湖北中垦公司在协议落款的乙方处盖章。</w:t>
      </w:r>
    </w:p>
    <w:p w14:paraId="4649F4A2" w14:textId="77777777" w:rsidR="00000000" w:rsidRDefault="004B47E3">
      <w:pPr>
        <w:spacing w:line="500" w:lineRule="atLeast"/>
        <w:ind w:firstLine="600"/>
        <w:divId w:val="149294775"/>
        <w:rPr>
          <w:rFonts w:hint="eastAsia"/>
          <w:sz w:val="30"/>
          <w:szCs w:val="30"/>
        </w:rPr>
      </w:pPr>
      <w:r>
        <w:rPr>
          <w:rFonts w:hint="eastAsia"/>
          <w:sz w:val="30"/>
          <w:szCs w:val="30"/>
          <w:highlight w:val="yellow"/>
        </w:rPr>
        <w:t>同日，湖北中垦公司向合肥中建公司出具借条一份</w:t>
      </w:r>
      <w:r>
        <w:rPr>
          <w:rFonts w:hint="eastAsia"/>
          <w:sz w:val="30"/>
          <w:szCs w:val="30"/>
        </w:rPr>
        <w:t>，</w:t>
      </w:r>
      <w:r>
        <w:rPr>
          <w:rFonts w:hint="eastAsia"/>
          <w:sz w:val="30"/>
          <w:szCs w:val="30"/>
          <w:highlight w:val="yellow"/>
        </w:rPr>
        <w:t>载明：因向国银金融租赁有限公司融资租赁日立挖掘机壹拾台（机型：</w:t>
      </w:r>
      <w:r>
        <w:rPr>
          <w:rFonts w:hint="eastAsia"/>
          <w:sz w:val="30"/>
          <w:szCs w:val="30"/>
          <w:highlight w:val="yellow"/>
        </w:rPr>
        <w:t>ZX470LCH-5G</w:t>
      </w:r>
      <w:r>
        <w:rPr>
          <w:rFonts w:hint="eastAsia"/>
          <w:sz w:val="30"/>
          <w:szCs w:val="30"/>
          <w:highlight w:val="yellow"/>
        </w:rPr>
        <w:t>，机号分别为：</w:t>
      </w:r>
      <w:r>
        <w:rPr>
          <w:rFonts w:hint="eastAsia"/>
          <w:sz w:val="30"/>
          <w:szCs w:val="30"/>
          <w:highlight w:val="yellow"/>
        </w:rPr>
        <w:t>HCMJAC93K00050143</w:t>
      </w:r>
      <w:r>
        <w:rPr>
          <w:rFonts w:hint="eastAsia"/>
          <w:sz w:val="30"/>
          <w:szCs w:val="30"/>
          <w:highlight w:val="yellow"/>
        </w:rPr>
        <w:t>、</w:t>
      </w:r>
      <w:r>
        <w:rPr>
          <w:rFonts w:hint="eastAsia"/>
          <w:sz w:val="30"/>
          <w:szCs w:val="30"/>
          <w:highlight w:val="yellow"/>
        </w:rPr>
        <w:t>HCMJAC93T00050155</w:t>
      </w:r>
      <w:r>
        <w:rPr>
          <w:rFonts w:hint="eastAsia"/>
          <w:sz w:val="30"/>
          <w:szCs w:val="30"/>
          <w:highlight w:val="yellow"/>
        </w:rPr>
        <w:t>、</w:t>
      </w:r>
      <w:r>
        <w:rPr>
          <w:rFonts w:hint="eastAsia"/>
          <w:sz w:val="30"/>
          <w:szCs w:val="30"/>
          <w:highlight w:val="yellow"/>
        </w:rPr>
        <w:t>HCMJAC93C00050145</w:t>
      </w:r>
      <w:r>
        <w:rPr>
          <w:rFonts w:hint="eastAsia"/>
          <w:sz w:val="30"/>
          <w:szCs w:val="30"/>
          <w:highlight w:val="yellow"/>
        </w:rPr>
        <w:t>、</w:t>
      </w:r>
      <w:r>
        <w:rPr>
          <w:rFonts w:hint="eastAsia"/>
          <w:sz w:val="30"/>
          <w:szCs w:val="30"/>
          <w:highlight w:val="yellow"/>
        </w:rPr>
        <w:t>HCMJAC93V00050146</w:t>
      </w:r>
      <w:r>
        <w:rPr>
          <w:rFonts w:hint="eastAsia"/>
          <w:sz w:val="30"/>
          <w:szCs w:val="30"/>
          <w:highlight w:val="yellow"/>
        </w:rPr>
        <w:t>、</w:t>
      </w:r>
      <w:r>
        <w:rPr>
          <w:rFonts w:hint="eastAsia"/>
          <w:sz w:val="30"/>
          <w:szCs w:val="30"/>
          <w:highlight w:val="yellow"/>
        </w:rPr>
        <w:t>HCMJAC93A00050147</w:t>
      </w:r>
      <w:r>
        <w:rPr>
          <w:rFonts w:hint="eastAsia"/>
          <w:sz w:val="30"/>
          <w:szCs w:val="30"/>
          <w:highlight w:val="yellow"/>
        </w:rPr>
        <w:t>、</w:t>
      </w:r>
      <w:r>
        <w:rPr>
          <w:rFonts w:hint="eastAsia"/>
          <w:sz w:val="30"/>
          <w:szCs w:val="30"/>
          <w:highlight w:val="yellow"/>
        </w:rPr>
        <w:t>HCMJAC93C00050137</w:t>
      </w:r>
      <w:r>
        <w:rPr>
          <w:rFonts w:hint="eastAsia"/>
          <w:sz w:val="30"/>
          <w:szCs w:val="30"/>
          <w:highlight w:val="yellow"/>
        </w:rPr>
        <w:t>、</w:t>
      </w:r>
      <w:r>
        <w:rPr>
          <w:rFonts w:hint="eastAsia"/>
          <w:sz w:val="30"/>
          <w:szCs w:val="30"/>
          <w:highlight w:val="yellow"/>
        </w:rPr>
        <w:t>HCMJAC93C00050140</w:t>
      </w:r>
      <w:r>
        <w:rPr>
          <w:rFonts w:hint="eastAsia"/>
          <w:sz w:val="30"/>
          <w:szCs w:val="30"/>
          <w:highlight w:val="yellow"/>
        </w:rPr>
        <w:t>、</w:t>
      </w:r>
      <w:r>
        <w:rPr>
          <w:rFonts w:hint="eastAsia"/>
          <w:sz w:val="30"/>
          <w:szCs w:val="30"/>
          <w:highlight w:val="yellow"/>
        </w:rPr>
        <w:t>HCMJAC93P00050156</w:t>
      </w:r>
      <w:r>
        <w:rPr>
          <w:rFonts w:hint="eastAsia"/>
          <w:sz w:val="30"/>
          <w:szCs w:val="30"/>
          <w:highlight w:val="yellow"/>
        </w:rPr>
        <w:t>、</w:t>
      </w:r>
      <w:r>
        <w:rPr>
          <w:rFonts w:hint="eastAsia"/>
          <w:sz w:val="30"/>
          <w:szCs w:val="30"/>
          <w:highlight w:val="yellow"/>
        </w:rPr>
        <w:t>HCMJAC93K00050157</w:t>
      </w:r>
      <w:r>
        <w:rPr>
          <w:rFonts w:hint="eastAsia"/>
          <w:sz w:val="30"/>
          <w:szCs w:val="30"/>
          <w:highlight w:val="yellow"/>
        </w:rPr>
        <w:t>、</w:t>
      </w:r>
      <w:r>
        <w:rPr>
          <w:rFonts w:hint="eastAsia"/>
          <w:sz w:val="30"/>
          <w:szCs w:val="30"/>
          <w:highlight w:val="yellow"/>
        </w:rPr>
        <w:t>HCMJAC93E00050122</w:t>
      </w:r>
      <w:r>
        <w:rPr>
          <w:rFonts w:hint="eastAsia"/>
          <w:sz w:val="30"/>
          <w:szCs w:val="30"/>
          <w:highlight w:val="yellow"/>
        </w:rPr>
        <w:t>）</w:t>
      </w:r>
      <w:r>
        <w:rPr>
          <w:rFonts w:hint="eastAsia"/>
          <w:sz w:val="30"/>
          <w:szCs w:val="30"/>
        </w:rPr>
        <w:t>，</w:t>
      </w:r>
      <w:r>
        <w:rPr>
          <w:rFonts w:hint="eastAsia"/>
          <w:sz w:val="30"/>
          <w:szCs w:val="30"/>
          <w:highlight w:val="yellow"/>
        </w:rPr>
        <w:t>需向合肥中建工程机械有限责任公司借款人民币叁佰玖拾</w:t>
      </w:r>
      <w:r>
        <w:rPr>
          <w:rFonts w:hint="eastAsia"/>
          <w:sz w:val="30"/>
          <w:szCs w:val="30"/>
          <w:highlight w:val="yellow"/>
        </w:rPr>
        <w:t>万陆仟零陆拾元整（￥</w:t>
      </w:r>
      <w:r>
        <w:rPr>
          <w:rFonts w:hint="eastAsia"/>
          <w:sz w:val="30"/>
          <w:szCs w:val="30"/>
          <w:highlight w:val="yellow"/>
        </w:rPr>
        <w:t>3906060.00</w:t>
      </w:r>
      <w:r>
        <w:rPr>
          <w:rFonts w:hint="eastAsia"/>
          <w:sz w:val="30"/>
          <w:szCs w:val="30"/>
          <w:highlight w:val="yellow"/>
        </w:rPr>
        <w:t>）用于支付国银金融租赁有限公司首期款</w:t>
      </w:r>
      <w:r>
        <w:rPr>
          <w:rFonts w:hint="eastAsia"/>
          <w:sz w:val="30"/>
          <w:szCs w:val="30"/>
        </w:rPr>
        <w:t>，</w:t>
      </w:r>
      <w:r>
        <w:rPr>
          <w:rFonts w:hint="eastAsia"/>
          <w:sz w:val="30"/>
          <w:szCs w:val="30"/>
          <w:highlight w:val="yellow"/>
        </w:rPr>
        <w:t>定于</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日前还清。并授权（无需另行出具授权委托书）公司将上述款项直接付至（代转或交现金）国银金融租赁有限公司。</w:t>
      </w:r>
    </w:p>
    <w:p w14:paraId="1E3AC9A3" w14:textId="77777777" w:rsidR="00000000" w:rsidRDefault="004B47E3">
      <w:pPr>
        <w:spacing w:line="500" w:lineRule="atLeast"/>
        <w:ind w:firstLine="600"/>
        <w:divId w:val="199320658"/>
        <w:rPr>
          <w:rFonts w:hint="eastAsia"/>
          <w:sz w:val="30"/>
          <w:szCs w:val="30"/>
        </w:rPr>
      </w:pPr>
      <w:r>
        <w:rPr>
          <w:rFonts w:hint="eastAsia"/>
          <w:sz w:val="30"/>
          <w:szCs w:val="30"/>
        </w:rPr>
        <w:t>合肥中建公司主张湖北中垦公司应付首付款</w:t>
      </w:r>
      <w:r>
        <w:rPr>
          <w:rFonts w:hint="eastAsia"/>
          <w:sz w:val="30"/>
          <w:szCs w:val="30"/>
        </w:rPr>
        <w:t>4758760</w:t>
      </w:r>
      <w:r>
        <w:rPr>
          <w:rFonts w:hint="eastAsia"/>
          <w:sz w:val="30"/>
          <w:szCs w:val="30"/>
        </w:rPr>
        <w:t>元，其首付</w:t>
      </w:r>
      <w:r>
        <w:rPr>
          <w:rFonts w:hint="eastAsia"/>
          <w:sz w:val="30"/>
          <w:szCs w:val="30"/>
        </w:rPr>
        <w:t>1500000</w:t>
      </w:r>
      <w:r>
        <w:rPr>
          <w:rFonts w:hint="eastAsia"/>
          <w:sz w:val="30"/>
          <w:szCs w:val="30"/>
        </w:rPr>
        <w:t>现金，</w:t>
      </w:r>
      <w:r>
        <w:rPr>
          <w:rFonts w:hint="eastAsia"/>
          <w:sz w:val="30"/>
          <w:szCs w:val="30"/>
          <w:highlight w:val="yellow"/>
        </w:rPr>
        <w:t>合肥中建公司为其垫付</w:t>
      </w:r>
      <w:r>
        <w:rPr>
          <w:rFonts w:hint="eastAsia"/>
          <w:sz w:val="30"/>
          <w:szCs w:val="30"/>
          <w:highlight w:val="yellow"/>
        </w:rPr>
        <w:t>3258760</w:t>
      </w:r>
      <w:r>
        <w:rPr>
          <w:rFonts w:hint="eastAsia"/>
          <w:sz w:val="30"/>
          <w:szCs w:val="30"/>
          <w:highlight w:val="yellow"/>
        </w:rPr>
        <w:t>元</w:t>
      </w:r>
      <w:r>
        <w:rPr>
          <w:rFonts w:hint="eastAsia"/>
          <w:sz w:val="30"/>
          <w:szCs w:val="30"/>
        </w:rPr>
        <w:t>，</w:t>
      </w:r>
      <w:r>
        <w:rPr>
          <w:rFonts w:hint="eastAsia"/>
          <w:sz w:val="30"/>
          <w:szCs w:val="30"/>
          <w:highlight w:val="yellow"/>
        </w:rPr>
        <w:t>并收取其分期三年的利息</w:t>
      </w:r>
      <w:r>
        <w:rPr>
          <w:rFonts w:hint="eastAsia"/>
          <w:sz w:val="30"/>
          <w:szCs w:val="30"/>
          <w:highlight w:val="yellow"/>
        </w:rPr>
        <w:t>647300</w:t>
      </w:r>
      <w:r>
        <w:rPr>
          <w:rFonts w:hint="eastAsia"/>
          <w:sz w:val="30"/>
          <w:szCs w:val="30"/>
          <w:highlight w:val="yellow"/>
        </w:rPr>
        <w:t>元元</w:t>
      </w:r>
      <w:r>
        <w:rPr>
          <w:rFonts w:hint="eastAsia"/>
          <w:sz w:val="30"/>
          <w:szCs w:val="30"/>
        </w:rPr>
        <w:t>；</w:t>
      </w:r>
      <w:r>
        <w:rPr>
          <w:rFonts w:hint="eastAsia"/>
          <w:sz w:val="30"/>
          <w:szCs w:val="30"/>
          <w:highlight w:val="yellow"/>
        </w:rPr>
        <w:t>合肥中建公司为湖北中垦公司垫付</w:t>
      </w:r>
      <w:r>
        <w:rPr>
          <w:rFonts w:hint="eastAsia"/>
          <w:sz w:val="30"/>
          <w:szCs w:val="30"/>
          <w:highlight w:val="yellow"/>
        </w:rPr>
        <w:t>3258760</w:t>
      </w:r>
      <w:r>
        <w:rPr>
          <w:rFonts w:hint="eastAsia"/>
          <w:sz w:val="30"/>
          <w:szCs w:val="30"/>
          <w:highlight w:val="yellow"/>
        </w:rPr>
        <w:t>中包括了管理费</w:t>
      </w:r>
      <w:r>
        <w:rPr>
          <w:rFonts w:hint="eastAsia"/>
          <w:sz w:val="30"/>
          <w:szCs w:val="30"/>
          <w:highlight w:val="yellow"/>
        </w:rPr>
        <w:t>282960</w:t>
      </w:r>
      <w:r>
        <w:rPr>
          <w:rFonts w:hint="eastAsia"/>
          <w:sz w:val="30"/>
          <w:szCs w:val="30"/>
          <w:highlight w:val="yellow"/>
        </w:rPr>
        <w:t>元，保证金</w:t>
      </w:r>
      <w:r>
        <w:rPr>
          <w:rFonts w:hint="eastAsia"/>
          <w:sz w:val="30"/>
          <w:szCs w:val="30"/>
          <w:highlight w:val="yellow"/>
        </w:rPr>
        <w:t>1179000</w:t>
      </w:r>
      <w:r>
        <w:rPr>
          <w:rFonts w:hint="eastAsia"/>
          <w:sz w:val="30"/>
          <w:szCs w:val="30"/>
          <w:highlight w:val="yellow"/>
        </w:rPr>
        <w:t>元，保险费</w:t>
      </w:r>
      <w:r>
        <w:rPr>
          <w:rFonts w:hint="eastAsia"/>
          <w:sz w:val="30"/>
          <w:szCs w:val="30"/>
          <w:highlight w:val="yellow"/>
        </w:rPr>
        <w:t>676800</w:t>
      </w:r>
      <w:r>
        <w:rPr>
          <w:rFonts w:hint="eastAsia"/>
          <w:sz w:val="30"/>
          <w:szCs w:val="30"/>
          <w:highlight w:val="yellow"/>
        </w:rPr>
        <w:t>元，首付款</w:t>
      </w:r>
      <w:r>
        <w:rPr>
          <w:rFonts w:hint="eastAsia"/>
          <w:sz w:val="30"/>
          <w:szCs w:val="30"/>
          <w:highlight w:val="yellow"/>
        </w:rPr>
        <w:t>1120000</w:t>
      </w:r>
      <w:r>
        <w:rPr>
          <w:rFonts w:hint="eastAsia"/>
          <w:sz w:val="30"/>
          <w:szCs w:val="30"/>
          <w:highlight w:val="yellow"/>
        </w:rPr>
        <w:t>元</w:t>
      </w:r>
      <w:r>
        <w:rPr>
          <w:rFonts w:hint="eastAsia"/>
          <w:sz w:val="30"/>
          <w:szCs w:val="30"/>
        </w:rPr>
        <w:t>；</w:t>
      </w:r>
      <w:r>
        <w:rPr>
          <w:rFonts w:hint="eastAsia"/>
          <w:sz w:val="30"/>
          <w:szCs w:val="30"/>
          <w:highlight w:val="yellow"/>
        </w:rPr>
        <w:t>首付</w:t>
      </w:r>
      <w:r>
        <w:rPr>
          <w:rFonts w:hint="eastAsia"/>
          <w:sz w:val="30"/>
          <w:szCs w:val="30"/>
          <w:highlight w:val="yellow"/>
        </w:rPr>
        <w:t>款由合肥中建公司与国银金融租赁有限公司冲账支付</w:t>
      </w:r>
      <w:r>
        <w:rPr>
          <w:rFonts w:hint="eastAsia"/>
          <w:sz w:val="30"/>
          <w:szCs w:val="30"/>
        </w:rPr>
        <w:t>，</w:t>
      </w:r>
      <w:r>
        <w:rPr>
          <w:rFonts w:hint="eastAsia"/>
          <w:sz w:val="30"/>
          <w:szCs w:val="30"/>
          <w:highlight w:val="yellow"/>
        </w:rPr>
        <w:t>保证金由合肥中建公司直接转账给国银金融租赁有限公司</w:t>
      </w:r>
      <w:r>
        <w:rPr>
          <w:rFonts w:hint="eastAsia"/>
          <w:sz w:val="30"/>
          <w:szCs w:val="30"/>
        </w:rPr>
        <w:t>，</w:t>
      </w:r>
      <w:r>
        <w:rPr>
          <w:rFonts w:hint="eastAsia"/>
          <w:sz w:val="30"/>
          <w:szCs w:val="30"/>
          <w:highlight w:val="yellow"/>
        </w:rPr>
        <w:t>保险费由合肥中建公司直接支付给上海中安融合保险经纪有限公司，管理费由合肥中建公司支付给上海安仕德资产管理有限公司</w:t>
      </w:r>
      <w:r>
        <w:rPr>
          <w:rFonts w:hint="eastAsia"/>
          <w:sz w:val="30"/>
          <w:szCs w:val="30"/>
        </w:rPr>
        <w:t>。</w:t>
      </w:r>
      <w:r>
        <w:rPr>
          <w:rFonts w:hint="eastAsia"/>
          <w:sz w:val="30"/>
          <w:szCs w:val="30"/>
          <w:highlight w:val="yellow"/>
        </w:rPr>
        <w:t>合肥中建公司就其陈述的为湖北中垦公司垫付管理费、保证金、保险费均提供了转账凭证佐证，本院对其提供的证据的真实性予以采信</w:t>
      </w:r>
      <w:r>
        <w:rPr>
          <w:rFonts w:hint="eastAsia"/>
          <w:sz w:val="30"/>
          <w:szCs w:val="30"/>
        </w:rPr>
        <w:t>。</w:t>
      </w:r>
    </w:p>
    <w:p w14:paraId="50564370" w14:textId="77777777" w:rsidR="00000000" w:rsidRDefault="004B47E3">
      <w:pPr>
        <w:spacing w:line="500" w:lineRule="atLeast"/>
        <w:ind w:firstLine="600"/>
        <w:divId w:val="1389189597"/>
        <w:rPr>
          <w:rFonts w:hint="eastAsia"/>
          <w:sz w:val="30"/>
          <w:szCs w:val="30"/>
        </w:rPr>
      </w:pPr>
      <w:r>
        <w:rPr>
          <w:rFonts w:hint="eastAsia"/>
          <w:sz w:val="30"/>
          <w:szCs w:val="30"/>
          <w:highlight w:val="yellow"/>
        </w:rPr>
        <w:t>庭审中，合肥中建公司称湖北中垦公司是向国银金融租赁有限公司融资租赁挖掘机的，合肥中建公司在融资租赁合同中是出卖人，国银金融租赁有限公司应将机器价款支付给合肥中建公司时，但其中有</w:t>
      </w:r>
      <w:r>
        <w:rPr>
          <w:rFonts w:hint="eastAsia"/>
          <w:sz w:val="30"/>
          <w:szCs w:val="30"/>
          <w:highlight w:val="yellow"/>
        </w:rPr>
        <w:t>1120000</w:t>
      </w:r>
      <w:r>
        <w:rPr>
          <w:rFonts w:hint="eastAsia"/>
          <w:sz w:val="30"/>
          <w:szCs w:val="30"/>
          <w:highlight w:val="yellow"/>
        </w:rPr>
        <w:t>元未支付，该笔款项即为合肥中建公司为湖北中垦公司垫付的首付款。</w:t>
      </w:r>
    </w:p>
    <w:p w14:paraId="1865F5A2" w14:textId="77777777" w:rsidR="00000000" w:rsidRDefault="004B47E3">
      <w:pPr>
        <w:spacing w:line="500" w:lineRule="atLeast"/>
        <w:ind w:firstLine="600"/>
        <w:divId w:val="117143856"/>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13</w:t>
      </w:r>
      <w:r>
        <w:rPr>
          <w:rFonts w:hint="eastAsia"/>
          <w:sz w:val="30"/>
          <w:szCs w:val="30"/>
          <w:highlight w:val="yellow"/>
        </w:rPr>
        <w:t>日，合肥中建公司就截至</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15</w:t>
      </w:r>
      <w:r>
        <w:rPr>
          <w:rFonts w:hint="eastAsia"/>
          <w:sz w:val="30"/>
          <w:szCs w:val="30"/>
          <w:highlight w:val="yellow"/>
        </w:rPr>
        <w:t>日的到期借款本金诉至本院，请求判令湖北中垦公司偿还合肥中建公司借款本金</w:t>
      </w:r>
      <w:r>
        <w:rPr>
          <w:rFonts w:hint="eastAsia"/>
          <w:sz w:val="30"/>
          <w:szCs w:val="30"/>
          <w:highlight w:val="yellow"/>
        </w:rPr>
        <w:t>2387140</w:t>
      </w:r>
      <w:r>
        <w:rPr>
          <w:rFonts w:hint="eastAsia"/>
          <w:sz w:val="30"/>
          <w:szCs w:val="30"/>
          <w:highlight w:val="yellow"/>
        </w:rPr>
        <w:t>元，逾期还款违约金</w:t>
      </w:r>
      <w:r>
        <w:rPr>
          <w:rFonts w:hint="eastAsia"/>
          <w:sz w:val="30"/>
          <w:szCs w:val="30"/>
          <w:highlight w:val="yellow"/>
        </w:rPr>
        <w:t>559467</w:t>
      </w:r>
      <w:r>
        <w:rPr>
          <w:rFonts w:hint="eastAsia"/>
          <w:sz w:val="30"/>
          <w:szCs w:val="30"/>
          <w:highlight w:val="yellow"/>
        </w:rPr>
        <w:t>元，合计</w:t>
      </w:r>
      <w:r>
        <w:rPr>
          <w:rFonts w:hint="eastAsia"/>
          <w:sz w:val="30"/>
          <w:szCs w:val="30"/>
          <w:highlight w:val="yellow"/>
        </w:rPr>
        <w:t>2946607</w:t>
      </w:r>
      <w:r>
        <w:rPr>
          <w:rFonts w:hint="eastAsia"/>
          <w:sz w:val="30"/>
          <w:szCs w:val="30"/>
          <w:highlight w:val="yellow"/>
        </w:rPr>
        <w:t>元（违约金</w:t>
      </w:r>
      <w:r>
        <w:rPr>
          <w:rFonts w:hint="eastAsia"/>
          <w:sz w:val="30"/>
          <w:szCs w:val="30"/>
          <w:highlight w:val="yellow"/>
        </w:rPr>
        <w:t>559467</w:t>
      </w:r>
      <w:r>
        <w:rPr>
          <w:rFonts w:hint="eastAsia"/>
          <w:sz w:val="30"/>
          <w:szCs w:val="30"/>
          <w:highlight w:val="yellow"/>
        </w:rPr>
        <w:t>元是按日万分之六的标准自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15</w:t>
      </w:r>
      <w:r>
        <w:rPr>
          <w:rFonts w:hint="eastAsia"/>
          <w:sz w:val="30"/>
          <w:szCs w:val="30"/>
          <w:highlight w:val="yellow"/>
        </w:rPr>
        <w:t>日计算至</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日，之后违约金以</w:t>
      </w:r>
      <w:r>
        <w:rPr>
          <w:rFonts w:hint="eastAsia"/>
          <w:sz w:val="30"/>
          <w:szCs w:val="30"/>
          <w:highlight w:val="yellow"/>
        </w:rPr>
        <w:t>2387140</w:t>
      </w:r>
      <w:r>
        <w:rPr>
          <w:rFonts w:hint="eastAsia"/>
          <w:sz w:val="30"/>
          <w:szCs w:val="30"/>
          <w:highlight w:val="yellow"/>
        </w:rPr>
        <w:t>元为基数按日万分之六的标准自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30</w:t>
      </w:r>
      <w:r>
        <w:rPr>
          <w:rFonts w:hint="eastAsia"/>
          <w:sz w:val="30"/>
          <w:szCs w:val="30"/>
          <w:highlight w:val="yellow"/>
        </w:rPr>
        <w:t>日顺延计算至付清之日止），并要求王正安承担连带担保责任</w:t>
      </w:r>
      <w:r>
        <w:rPr>
          <w:rFonts w:hint="eastAsia"/>
          <w:sz w:val="30"/>
          <w:szCs w:val="30"/>
        </w:rPr>
        <w:t>。</w:t>
      </w:r>
    </w:p>
    <w:p w14:paraId="1A8D0871" w14:textId="77777777" w:rsidR="00000000" w:rsidRDefault="004B47E3">
      <w:pPr>
        <w:spacing w:line="500" w:lineRule="atLeast"/>
        <w:ind w:firstLine="600"/>
        <w:divId w:val="117143856"/>
        <w:rPr>
          <w:rFonts w:hint="eastAsia"/>
          <w:sz w:val="30"/>
          <w:szCs w:val="30"/>
        </w:rPr>
      </w:pPr>
      <w:r>
        <w:rPr>
          <w:rFonts w:hint="eastAsia"/>
          <w:sz w:val="30"/>
          <w:szCs w:val="30"/>
          <w:highlight w:val="yellow"/>
        </w:rPr>
        <w:t>本院认定：截止</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15</w:t>
      </w:r>
      <w:r>
        <w:rPr>
          <w:rFonts w:hint="eastAsia"/>
          <w:sz w:val="30"/>
          <w:szCs w:val="30"/>
          <w:highlight w:val="yellow"/>
        </w:rPr>
        <w:t>日，湖北中垦公司应偿还到期借款</w:t>
      </w:r>
      <w:r>
        <w:rPr>
          <w:rFonts w:hint="eastAsia"/>
          <w:sz w:val="30"/>
          <w:szCs w:val="30"/>
          <w:highlight w:val="yellow"/>
        </w:rPr>
        <w:t>3146500</w:t>
      </w:r>
      <w:r>
        <w:rPr>
          <w:rFonts w:hint="eastAsia"/>
          <w:sz w:val="30"/>
          <w:szCs w:val="30"/>
          <w:highlight w:val="yellow"/>
        </w:rPr>
        <w:t>元，其中本金为</w:t>
      </w:r>
      <w:r>
        <w:rPr>
          <w:rFonts w:hint="eastAsia"/>
          <w:sz w:val="30"/>
          <w:szCs w:val="30"/>
          <w:highlight w:val="yellow"/>
        </w:rPr>
        <w:t>2625109</w:t>
      </w:r>
      <w:r>
        <w:rPr>
          <w:rFonts w:hint="eastAsia"/>
          <w:sz w:val="30"/>
          <w:szCs w:val="30"/>
          <w:highlight w:val="yellow"/>
        </w:rPr>
        <w:t>元，利息为</w:t>
      </w:r>
      <w:r>
        <w:rPr>
          <w:rFonts w:hint="eastAsia"/>
          <w:sz w:val="30"/>
          <w:szCs w:val="30"/>
          <w:highlight w:val="yellow"/>
        </w:rPr>
        <w:t>521391</w:t>
      </w:r>
      <w:r>
        <w:rPr>
          <w:rFonts w:hint="eastAsia"/>
          <w:sz w:val="30"/>
          <w:szCs w:val="30"/>
          <w:highlight w:val="yellow"/>
        </w:rPr>
        <w:t>元。而中垦公司仅支付</w:t>
      </w:r>
      <w:r>
        <w:rPr>
          <w:rFonts w:hint="eastAsia"/>
          <w:sz w:val="30"/>
          <w:szCs w:val="30"/>
          <w:highlight w:val="yellow"/>
        </w:rPr>
        <w:t>759360</w:t>
      </w:r>
      <w:r>
        <w:rPr>
          <w:rFonts w:hint="eastAsia"/>
          <w:sz w:val="30"/>
          <w:szCs w:val="30"/>
          <w:highlight w:val="yellow"/>
        </w:rPr>
        <w:t>元，用其中的</w:t>
      </w:r>
      <w:r>
        <w:rPr>
          <w:rFonts w:hint="eastAsia"/>
          <w:sz w:val="30"/>
          <w:szCs w:val="30"/>
          <w:highlight w:val="yellow"/>
        </w:rPr>
        <w:t>521391</w:t>
      </w:r>
      <w:r>
        <w:rPr>
          <w:rFonts w:hint="eastAsia"/>
          <w:sz w:val="30"/>
          <w:szCs w:val="30"/>
          <w:highlight w:val="yellow"/>
        </w:rPr>
        <w:t>元冲抵利息后，等于其偿还借款本金</w:t>
      </w:r>
      <w:r>
        <w:rPr>
          <w:rFonts w:hint="eastAsia"/>
          <w:sz w:val="30"/>
          <w:szCs w:val="30"/>
          <w:highlight w:val="yellow"/>
        </w:rPr>
        <w:t>237969</w:t>
      </w:r>
      <w:r>
        <w:rPr>
          <w:rFonts w:hint="eastAsia"/>
          <w:sz w:val="30"/>
          <w:szCs w:val="30"/>
          <w:highlight w:val="yellow"/>
        </w:rPr>
        <w:t>元，尚欠到期借款本金</w:t>
      </w:r>
      <w:r>
        <w:rPr>
          <w:rFonts w:hint="eastAsia"/>
          <w:sz w:val="30"/>
          <w:szCs w:val="30"/>
          <w:highlight w:val="yellow"/>
        </w:rPr>
        <w:t>2387140</w:t>
      </w:r>
      <w:r>
        <w:rPr>
          <w:rFonts w:hint="eastAsia"/>
          <w:sz w:val="30"/>
          <w:szCs w:val="30"/>
          <w:highlight w:val="yellow"/>
        </w:rPr>
        <w:t>元。</w:t>
      </w:r>
      <w:r>
        <w:rPr>
          <w:rFonts w:hint="eastAsia"/>
          <w:sz w:val="30"/>
          <w:szCs w:val="30"/>
        </w:rPr>
        <w:t>本院遂于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日作出（</w:t>
      </w:r>
      <w:r>
        <w:rPr>
          <w:rFonts w:hint="eastAsia"/>
          <w:sz w:val="30"/>
          <w:szCs w:val="30"/>
        </w:rPr>
        <w:t>2015</w:t>
      </w:r>
      <w:r>
        <w:rPr>
          <w:rFonts w:hint="eastAsia"/>
          <w:sz w:val="30"/>
          <w:szCs w:val="30"/>
        </w:rPr>
        <w:t>）瑶民一初字第</w:t>
      </w:r>
      <w:r>
        <w:rPr>
          <w:rFonts w:hint="eastAsia"/>
          <w:sz w:val="30"/>
          <w:szCs w:val="30"/>
        </w:rPr>
        <w:t>01779</w:t>
      </w:r>
      <w:r>
        <w:rPr>
          <w:rFonts w:hint="eastAsia"/>
          <w:sz w:val="30"/>
          <w:szCs w:val="30"/>
        </w:rPr>
        <w:t>号民事判决书，判决：湖北中垦公司支付合肥中建公司借款本金</w:t>
      </w:r>
      <w:r>
        <w:rPr>
          <w:rFonts w:hint="eastAsia"/>
          <w:sz w:val="30"/>
          <w:szCs w:val="30"/>
        </w:rPr>
        <w:t>2387140</w:t>
      </w:r>
      <w:r>
        <w:rPr>
          <w:rFonts w:hint="eastAsia"/>
          <w:sz w:val="30"/>
          <w:szCs w:val="30"/>
        </w:rPr>
        <w:t>元，并按每日万分之五点五的标准给付</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日的违约金</w:t>
      </w:r>
      <w:r>
        <w:rPr>
          <w:rFonts w:hint="eastAsia"/>
          <w:sz w:val="30"/>
          <w:szCs w:val="30"/>
        </w:rPr>
        <w:t>57768</w:t>
      </w:r>
      <w:r>
        <w:rPr>
          <w:rFonts w:hint="eastAsia"/>
          <w:sz w:val="30"/>
          <w:szCs w:val="30"/>
        </w:rPr>
        <w:t>元，之后的违约金以</w:t>
      </w:r>
      <w:r>
        <w:rPr>
          <w:rFonts w:hint="eastAsia"/>
          <w:sz w:val="30"/>
          <w:szCs w:val="30"/>
        </w:rPr>
        <w:t>2387140</w:t>
      </w:r>
      <w:r>
        <w:rPr>
          <w:rFonts w:hint="eastAsia"/>
          <w:sz w:val="30"/>
          <w:szCs w:val="30"/>
        </w:rPr>
        <w:t>元为基数自</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日起按日万分之五点五的标准给付至款清之日止；王正安对湖北中垦公司的上述第一项给付义务承担连带清偿责任；驳回合肥中建公司的其他诉讼请求。</w:t>
      </w:r>
    </w:p>
    <w:p w14:paraId="2F89A08F" w14:textId="77777777" w:rsidR="00000000" w:rsidRDefault="004B47E3">
      <w:pPr>
        <w:spacing w:line="500" w:lineRule="atLeast"/>
        <w:ind w:firstLine="600"/>
        <w:divId w:val="1378163221"/>
        <w:rPr>
          <w:rFonts w:hint="eastAsia"/>
          <w:sz w:val="30"/>
          <w:szCs w:val="30"/>
        </w:rPr>
      </w:pPr>
      <w:r>
        <w:rPr>
          <w:rFonts w:hint="eastAsia"/>
          <w:sz w:val="30"/>
          <w:szCs w:val="30"/>
          <w:highlight w:val="yellow"/>
        </w:rPr>
        <w:t>本院认为，合法的借贷关系受法律保护。合肥中建公司主张湖北中垦公司向其借款</w:t>
      </w:r>
      <w:r>
        <w:rPr>
          <w:rFonts w:hint="eastAsia"/>
          <w:sz w:val="30"/>
          <w:szCs w:val="30"/>
          <w:highlight w:val="yellow"/>
        </w:rPr>
        <w:t>3906060</w:t>
      </w:r>
      <w:r>
        <w:rPr>
          <w:rFonts w:hint="eastAsia"/>
          <w:sz w:val="30"/>
          <w:szCs w:val="30"/>
          <w:highlight w:val="yellow"/>
        </w:rPr>
        <w:t>元，有协议、借条、转款凭证佐证</w:t>
      </w:r>
      <w:r>
        <w:rPr>
          <w:rFonts w:hint="eastAsia"/>
          <w:sz w:val="30"/>
          <w:szCs w:val="30"/>
        </w:rPr>
        <w:t>。合肥中建公司通过为湖北中垦公司垫付融资租赁挖掘机的相关款项的方式履行交付出借款项的义务。</w:t>
      </w:r>
      <w:r>
        <w:rPr>
          <w:rFonts w:hint="eastAsia"/>
          <w:sz w:val="30"/>
          <w:szCs w:val="30"/>
          <w:highlight w:val="yellow"/>
        </w:rPr>
        <w:t>但合肥中建公司实际为湖北中垦公司垫付的款项共计为</w:t>
      </w:r>
      <w:r>
        <w:rPr>
          <w:rFonts w:hint="eastAsia"/>
          <w:sz w:val="30"/>
          <w:szCs w:val="30"/>
          <w:highlight w:val="yellow"/>
        </w:rPr>
        <w:t>3258760</w:t>
      </w:r>
      <w:r>
        <w:rPr>
          <w:rFonts w:hint="eastAsia"/>
          <w:sz w:val="30"/>
          <w:szCs w:val="30"/>
          <w:highlight w:val="yellow"/>
        </w:rPr>
        <w:t>元（包括管理费</w:t>
      </w:r>
      <w:r>
        <w:rPr>
          <w:rFonts w:hint="eastAsia"/>
          <w:sz w:val="30"/>
          <w:szCs w:val="30"/>
          <w:highlight w:val="yellow"/>
        </w:rPr>
        <w:t>282960</w:t>
      </w:r>
      <w:r>
        <w:rPr>
          <w:rFonts w:hint="eastAsia"/>
          <w:sz w:val="30"/>
          <w:szCs w:val="30"/>
          <w:highlight w:val="yellow"/>
        </w:rPr>
        <w:t>元，保证金</w:t>
      </w:r>
      <w:r>
        <w:rPr>
          <w:rFonts w:hint="eastAsia"/>
          <w:sz w:val="30"/>
          <w:szCs w:val="30"/>
          <w:highlight w:val="yellow"/>
        </w:rPr>
        <w:t>117900</w:t>
      </w:r>
      <w:r>
        <w:rPr>
          <w:rFonts w:hint="eastAsia"/>
          <w:sz w:val="30"/>
          <w:szCs w:val="30"/>
          <w:highlight w:val="yellow"/>
        </w:rPr>
        <w:t>0</w:t>
      </w:r>
      <w:r>
        <w:rPr>
          <w:rFonts w:hint="eastAsia"/>
          <w:sz w:val="30"/>
          <w:szCs w:val="30"/>
          <w:highlight w:val="yellow"/>
        </w:rPr>
        <w:t>元，保险费</w:t>
      </w:r>
      <w:r>
        <w:rPr>
          <w:rFonts w:hint="eastAsia"/>
          <w:sz w:val="30"/>
          <w:szCs w:val="30"/>
          <w:highlight w:val="yellow"/>
        </w:rPr>
        <w:t>676800</w:t>
      </w:r>
      <w:r>
        <w:rPr>
          <w:rFonts w:hint="eastAsia"/>
          <w:sz w:val="30"/>
          <w:szCs w:val="30"/>
          <w:highlight w:val="yellow"/>
        </w:rPr>
        <w:t>元，首付款</w:t>
      </w:r>
      <w:r>
        <w:rPr>
          <w:rFonts w:hint="eastAsia"/>
          <w:sz w:val="30"/>
          <w:szCs w:val="30"/>
          <w:highlight w:val="yellow"/>
        </w:rPr>
        <w:t>1120000</w:t>
      </w:r>
      <w:r>
        <w:rPr>
          <w:rFonts w:hint="eastAsia"/>
          <w:sz w:val="30"/>
          <w:szCs w:val="30"/>
          <w:highlight w:val="yellow"/>
        </w:rPr>
        <w:t>元），其余</w:t>
      </w:r>
      <w:r>
        <w:rPr>
          <w:rFonts w:hint="eastAsia"/>
          <w:sz w:val="30"/>
          <w:szCs w:val="30"/>
          <w:highlight w:val="yellow"/>
        </w:rPr>
        <w:t>647300</w:t>
      </w:r>
      <w:r>
        <w:rPr>
          <w:rFonts w:hint="eastAsia"/>
          <w:sz w:val="30"/>
          <w:szCs w:val="30"/>
          <w:highlight w:val="yellow"/>
        </w:rPr>
        <w:t>元为借款三年的利息</w:t>
      </w:r>
      <w:r>
        <w:rPr>
          <w:rFonts w:hint="eastAsia"/>
          <w:sz w:val="30"/>
          <w:szCs w:val="30"/>
        </w:rPr>
        <w:t>。</w:t>
      </w:r>
      <w:r>
        <w:rPr>
          <w:rFonts w:hint="eastAsia"/>
          <w:sz w:val="30"/>
          <w:szCs w:val="30"/>
          <w:highlight w:val="yellow"/>
        </w:rPr>
        <w:t>经核算，该利息标准未超出法律规定的范围，本院予以认可</w:t>
      </w: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01779</w:t>
      </w:r>
      <w:r>
        <w:rPr>
          <w:rFonts w:hint="eastAsia"/>
          <w:sz w:val="30"/>
          <w:szCs w:val="30"/>
        </w:rPr>
        <w:t>号民事判决已对截至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日的借款</w:t>
      </w:r>
      <w:r>
        <w:rPr>
          <w:rFonts w:hint="eastAsia"/>
          <w:sz w:val="30"/>
          <w:szCs w:val="30"/>
        </w:rPr>
        <w:t>3146500</w:t>
      </w:r>
      <w:r>
        <w:rPr>
          <w:rFonts w:hint="eastAsia"/>
          <w:sz w:val="30"/>
          <w:szCs w:val="30"/>
        </w:rPr>
        <w:t>元（其中本金</w:t>
      </w:r>
      <w:r>
        <w:rPr>
          <w:rFonts w:hint="eastAsia"/>
          <w:sz w:val="30"/>
          <w:szCs w:val="30"/>
        </w:rPr>
        <w:t>2625109</w:t>
      </w:r>
      <w:r>
        <w:rPr>
          <w:rFonts w:hint="eastAsia"/>
          <w:sz w:val="30"/>
          <w:szCs w:val="30"/>
        </w:rPr>
        <w:t>元，利息</w:t>
      </w:r>
      <w:r>
        <w:rPr>
          <w:rFonts w:hint="eastAsia"/>
          <w:sz w:val="30"/>
          <w:szCs w:val="30"/>
        </w:rPr>
        <w:t>521391</w:t>
      </w:r>
      <w:r>
        <w:rPr>
          <w:rFonts w:hint="eastAsia"/>
          <w:sz w:val="30"/>
          <w:szCs w:val="30"/>
        </w:rPr>
        <w:t>元）进行处理。</w:t>
      </w:r>
      <w:r>
        <w:rPr>
          <w:rFonts w:hint="eastAsia"/>
          <w:sz w:val="30"/>
          <w:szCs w:val="30"/>
          <w:highlight w:val="yellow"/>
        </w:rPr>
        <w:t>本案中，合肥中建公司主张</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15</w:t>
      </w:r>
      <w:r>
        <w:rPr>
          <w:rFonts w:hint="eastAsia"/>
          <w:sz w:val="30"/>
          <w:szCs w:val="30"/>
          <w:highlight w:val="yellow"/>
        </w:rPr>
        <w:t>日之后至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日的借款</w:t>
      </w:r>
      <w:r>
        <w:rPr>
          <w:rFonts w:hint="eastAsia"/>
          <w:sz w:val="30"/>
          <w:szCs w:val="30"/>
          <w:highlight w:val="yellow"/>
        </w:rPr>
        <w:t>759560</w:t>
      </w:r>
      <w:r>
        <w:rPr>
          <w:rFonts w:hint="eastAsia"/>
          <w:sz w:val="30"/>
          <w:szCs w:val="30"/>
          <w:highlight w:val="yellow"/>
        </w:rPr>
        <w:t>元</w:t>
      </w:r>
      <w:r>
        <w:rPr>
          <w:rFonts w:hint="eastAsia"/>
          <w:sz w:val="30"/>
          <w:szCs w:val="30"/>
        </w:rPr>
        <w:t>，</w:t>
      </w:r>
      <w:r>
        <w:rPr>
          <w:rFonts w:hint="eastAsia"/>
          <w:sz w:val="30"/>
          <w:szCs w:val="30"/>
          <w:highlight w:val="yellow"/>
        </w:rPr>
        <w:t>经核算，其中借款本金为</w:t>
      </w:r>
      <w:r>
        <w:rPr>
          <w:rFonts w:hint="eastAsia"/>
          <w:sz w:val="30"/>
          <w:szCs w:val="30"/>
          <w:highlight w:val="yellow"/>
        </w:rPr>
        <w:t>633651</w:t>
      </w:r>
      <w:r>
        <w:rPr>
          <w:rFonts w:hint="eastAsia"/>
          <w:sz w:val="30"/>
          <w:szCs w:val="30"/>
          <w:highlight w:val="yellow"/>
        </w:rPr>
        <w:t>元（</w:t>
      </w:r>
      <w:r>
        <w:rPr>
          <w:rFonts w:hint="eastAsia"/>
          <w:sz w:val="30"/>
          <w:szCs w:val="30"/>
          <w:highlight w:val="yellow"/>
        </w:rPr>
        <w:t>3258760</w:t>
      </w:r>
      <w:r>
        <w:rPr>
          <w:rFonts w:hint="eastAsia"/>
          <w:sz w:val="30"/>
          <w:szCs w:val="30"/>
          <w:highlight w:val="yellow"/>
        </w:rPr>
        <w:t>元</w:t>
      </w:r>
      <w:r>
        <w:rPr>
          <w:rFonts w:hint="eastAsia"/>
          <w:sz w:val="30"/>
          <w:szCs w:val="30"/>
          <w:highlight w:val="yellow"/>
        </w:rPr>
        <w:t>-2625109</w:t>
      </w:r>
      <w:r>
        <w:rPr>
          <w:rFonts w:hint="eastAsia"/>
          <w:sz w:val="30"/>
          <w:szCs w:val="30"/>
          <w:highlight w:val="yellow"/>
        </w:rPr>
        <w:t>元），利息为</w:t>
      </w:r>
      <w:r>
        <w:rPr>
          <w:rFonts w:hint="eastAsia"/>
          <w:sz w:val="30"/>
          <w:szCs w:val="30"/>
          <w:highlight w:val="yellow"/>
        </w:rPr>
        <w:t>125909</w:t>
      </w:r>
      <w:r>
        <w:rPr>
          <w:rFonts w:hint="eastAsia"/>
          <w:sz w:val="30"/>
          <w:szCs w:val="30"/>
          <w:highlight w:val="yellow"/>
        </w:rPr>
        <w:t>元（</w:t>
      </w:r>
      <w:r>
        <w:rPr>
          <w:rFonts w:hint="eastAsia"/>
          <w:sz w:val="30"/>
          <w:szCs w:val="30"/>
          <w:highlight w:val="yellow"/>
        </w:rPr>
        <w:t>647300</w:t>
      </w:r>
      <w:r>
        <w:rPr>
          <w:rFonts w:hint="eastAsia"/>
          <w:sz w:val="30"/>
          <w:szCs w:val="30"/>
          <w:highlight w:val="yellow"/>
        </w:rPr>
        <w:t>元</w:t>
      </w:r>
      <w:r>
        <w:rPr>
          <w:rFonts w:hint="eastAsia"/>
          <w:sz w:val="30"/>
          <w:szCs w:val="30"/>
          <w:highlight w:val="yellow"/>
        </w:rPr>
        <w:t>-521</w:t>
      </w:r>
      <w:r>
        <w:rPr>
          <w:rFonts w:hint="eastAsia"/>
          <w:sz w:val="30"/>
          <w:szCs w:val="30"/>
          <w:highlight w:val="yellow"/>
        </w:rPr>
        <w:t>391</w:t>
      </w:r>
      <w:r>
        <w:rPr>
          <w:rFonts w:hint="eastAsia"/>
          <w:sz w:val="30"/>
          <w:szCs w:val="30"/>
          <w:highlight w:val="yellow"/>
        </w:rPr>
        <w:t>元）</w:t>
      </w:r>
      <w:r>
        <w:rPr>
          <w:rFonts w:hint="eastAsia"/>
          <w:sz w:val="30"/>
          <w:szCs w:val="30"/>
        </w:rPr>
        <w:t>，</w:t>
      </w:r>
      <w:r>
        <w:rPr>
          <w:rFonts w:hint="eastAsia"/>
          <w:sz w:val="30"/>
          <w:szCs w:val="30"/>
          <w:highlight w:val="yellow"/>
        </w:rPr>
        <w:t>湖北中垦公司对剩余借款的偿还情况未予抗辩或提供证据反驳，故本院采信合肥中建公司的主张，支持其对借款本金</w:t>
      </w:r>
      <w:r>
        <w:rPr>
          <w:rFonts w:hint="eastAsia"/>
          <w:sz w:val="30"/>
          <w:szCs w:val="30"/>
          <w:highlight w:val="yellow"/>
        </w:rPr>
        <w:t>633651</w:t>
      </w:r>
      <w:r>
        <w:rPr>
          <w:rFonts w:hint="eastAsia"/>
          <w:sz w:val="30"/>
          <w:szCs w:val="30"/>
          <w:highlight w:val="yellow"/>
        </w:rPr>
        <w:t>元的主张，其余</w:t>
      </w:r>
      <w:r>
        <w:rPr>
          <w:rFonts w:hint="eastAsia"/>
          <w:sz w:val="30"/>
          <w:szCs w:val="30"/>
          <w:highlight w:val="yellow"/>
        </w:rPr>
        <w:t>125909</w:t>
      </w:r>
      <w:r>
        <w:rPr>
          <w:rFonts w:hint="eastAsia"/>
          <w:sz w:val="30"/>
          <w:szCs w:val="30"/>
          <w:highlight w:val="yellow"/>
        </w:rPr>
        <w:t>元本院同样支持，但该款项不应作为借款本金，而是借款期限内的利息</w:t>
      </w:r>
      <w:r>
        <w:rPr>
          <w:rFonts w:hint="eastAsia"/>
          <w:sz w:val="30"/>
          <w:szCs w:val="30"/>
        </w:rPr>
        <w:t>。</w:t>
      </w:r>
      <w:r>
        <w:rPr>
          <w:rFonts w:hint="eastAsia"/>
          <w:sz w:val="30"/>
          <w:szCs w:val="30"/>
          <w:highlight w:val="yellow"/>
        </w:rPr>
        <w:t>关于违约金，合肥中建公司主动减少诉讼请求，自借款到期（</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日）后主张以</w:t>
      </w:r>
      <w:r>
        <w:rPr>
          <w:rFonts w:hint="eastAsia"/>
          <w:sz w:val="30"/>
          <w:szCs w:val="30"/>
          <w:highlight w:val="yellow"/>
        </w:rPr>
        <w:t>759560</w:t>
      </w:r>
      <w:r>
        <w:rPr>
          <w:rFonts w:hint="eastAsia"/>
          <w:sz w:val="30"/>
          <w:szCs w:val="30"/>
          <w:highlight w:val="yellow"/>
        </w:rPr>
        <w:t>元为基数，按照日万分之六的标准计算违约金</w:t>
      </w:r>
      <w:r>
        <w:rPr>
          <w:rFonts w:hint="eastAsia"/>
          <w:sz w:val="30"/>
          <w:szCs w:val="30"/>
        </w:rPr>
        <w:t>。</w:t>
      </w:r>
      <w:r>
        <w:rPr>
          <w:rFonts w:hint="eastAsia"/>
          <w:sz w:val="30"/>
          <w:szCs w:val="30"/>
          <w:highlight w:val="yellow"/>
        </w:rPr>
        <w:t>该项主张符合协议约定，且未违反法律规定，但违约金基数应以实际出借款项为准，故本院支持违约金以</w:t>
      </w:r>
      <w:r>
        <w:rPr>
          <w:rFonts w:hint="eastAsia"/>
          <w:sz w:val="30"/>
          <w:szCs w:val="30"/>
          <w:highlight w:val="yellow"/>
        </w:rPr>
        <w:t>633651</w:t>
      </w:r>
      <w:r>
        <w:rPr>
          <w:rFonts w:hint="eastAsia"/>
          <w:sz w:val="30"/>
          <w:szCs w:val="30"/>
          <w:highlight w:val="yellow"/>
        </w:rPr>
        <w:t>元为基数，按日万分之六的标准，自</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日起</w:t>
      </w:r>
      <w:r>
        <w:rPr>
          <w:rFonts w:hint="eastAsia"/>
          <w:sz w:val="30"/>
          <w:szCs w:val="30"/>
          <w:highlight w:val="yellow"/>
        </w:rPr>
        <w:t>算至款清时止。被告湖北中垦公司经本院合法传唤，未到庭参加诉讼，应自行承担相应的法律后果。</w:t>
      </w:r>
    </w:p>
    <w:p w14:paraId="4DE148B1" w14:textId="77777777" w:rsidR="00000000" w:rsidRDefault="004B47E3">
      <w:pPr>
        <w:spacing w:line="500" w:lineRule="atLeast"/>
        <w:ind w:firstLine="600"/>
        <w:divId w:val="510947493"/>
        <w:rPr>
          <w:rFonts w:hint="eastAsia"/>
          <w:sz w:val="30"/>
          <w:szCs w:val="30"/>
        </w:rPr>
      </w:pPr>
      <w:r>
        <w:rPr>
          <w:rFonts w:hint="eastAsia"/>
          <w:sz w:val="30"/>
          <w:szCs w:val="30"/>
        </w:rPr>
        <w:t>综上所述，依照《中华人民共和国合同法》第二百零五条、第二百零六条、第二百零七条，《最高人民法院关于审理民间借贷案件适用法律若干问题的规定》第三十条，《中华人民共和国民事诉讼法》第一百四十四条之规定，判决如下：</w:t>
      </w:r>
    </w:p>
    <w:p w14:paraId="56AE97B9" w14:textId="77777777" w:rsidR="00000000" w:rsidRDefault="004B47E3">
      <w:pPr>
        <w:spacing w:line="500" w:lineRule="atLeast"/>
        <w:ind w:firstLine="600"/>
        <w:divId w:val="300160896"/>
        <w:rPr>
          <w:rFonts w:hint="eastAsia"/>
          <w:sz w:val="30"/>
          <w:szCs w:val="30"/>
        </w:rPr>
      </w:pPr>
      <w:r>
        <w:rPr>
          <w:rFonts w:hint="eastAsia"/>
          <w:sz w:val="30"/>
          <w:szCs w:val="30"/>
          <w:highlight w:val="yellow"/>
        </w:rPr>
        <w:t>一、被告湖北中垦建设机械工程有限公司于本判决生效后十日内偿还原告合肥中建工程机械有限责任公司借款本金</w:t>
      </w:r>
      <w:r>
        <w:rPr>
          <w:rFonts w:hint="eastAsia"/>
          <w:sz w:val="30"/>
          <w:szCs w:val="30"/>
          <w:highlight w:val="yellow"/>
        </w:rPr>
        <w:t>633651</w:t>
      </w:r>
      <w:r>
        <w:rPr>
          <w:rFonts w:hint="eastAsia"/>
          <w:sz w:val="30"/>
          <w:szCs w:val="30"/>
          <w:highlight w:val="yellow"/>
        </w:rPr>
        <w:t>元</w:t>
      </w:r>
      <w:r>
        <w:rPr>
          <w:rFonts w:hint="eastAsia"/>
          <w:sz w:val="30"/>
          <w:szCs w:val="30"/>
        </w:rPr>
        <w:t>，</w:t>
      </w:r>
      <w:r>
        <w:rPr>
          <w:rFonts w:hint="eastAsia"/>
          <w:sz w:val="30"/>
          <w:szCs w:val="30"/>
          <w:highlight w:val="yellow"/>
        </w:rPr>
        <w:t>并支付利息</w:t>
      </w:r>
      <w:r>
        <w:rPr>
          <w:rFonts w:hint="eastAsia"/>
          <w:sz w:val="30"/>
          <w:szCs w:val="30"/>
          <w:highlight w:val="yellow"/>
        </w:rPr>
        <w:t>125909</w:t>
      </w:r>
      <w:r>
        <w:rPr>
          <w:rFonts w:hint="eastAsia"/>
          <w:sz w:val="30"/>
          <w:szCs w:val="30"/>
          <w:highlight w:val="yellow"/>
        </w:rPr>
        <w:t>元及违约金（违约金以</w:t>
      </w:r>
      <w:r>
        <w:rPr>
          <w:rFonts w:hint="eastAsia"/>
          <w:sz w:val="30"/>
          <w:szCs w:val="30"/>
          <w:highlight w:val="yellow"/>
        </w:rPr>
        <w:t>633651</w:t>
      </w:r>
      <w:r>
        <w:rPr>
          <w:rFonts w:hint="eastAsia"/>
          <w:sz w:val="30"/>
          <w:szCs w:val="30"/>
          <w:highlight w:val="yellow"/>
        </w:rPr>
        <w:t>元为基数，按照日万分之六的标准，自</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日起算至款清时止）。</w:t>
      </w:r>
    </w:p>
    <w:p w14:paraId="02FF83DB" w14:textId="77777777" w:rsidR="00000000" w:rsidRDefault="004B47E3">
      <w:pPr>
        <w:spacing w:line="500" w:lineRule="atLeast"/>
        <w:ind w:firstLine="600"/>
        <w:divId w:val="358169657"/>
        <w:rPr>
          <w:rFonts w:hint="eastAsia"/>
          <w:sz w:val="30"/>
          <w:szCs w:val="30"/>
        </w:rPr>
      </w:pPr>
      <w:r>
        <w:rPr>
          <w:rFonts w:hint="eastAsia"/>
          <w:sz w:val="30"/>
          <w:szCs w:val="30"/>
        </w:rPr>
        <w:t>二、驳回原告合肥中建工程机械有限责任公司的其他诉讼请求。</w:t>
      </w:r>
    </w:p>
    <w:p w14:paraId="1F720E66" w14:textId="77777777" w:rsidR="00000000" w:rsidRDefault="004B47E3">
      <w:pPr>
        <w:spacing w:line="500" w:lineRule="atLeast"/>
        <w:ind w:firstLine="600"/>
        <w:divId w:val="1862934897"/>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14:paraId="759F2E7A" w14:textId="77777777" w:rsidR="00000000" w:rsidRDefault="004B47E3">
      <w:pPr>
        <w:spacing w:line="500" w:lineRule="atLeast"/>
        <w:ind w:firstLine="600"/>
        <w:divId w:val="88239388"/>
        <w:rPr>
          <w:rFonts w:hint="eastAsia"/>
          <w:sz w:val="30"/>
          <w:szCs w:val="30"/>
        </w:rPr>
      </w:pPr>
      <w:r>
        <w:rPr>
          <w:rFonts w:hint="eastAsia"/>
          <w:sz w:val="30"/>
          <w:szCs w:val="30"/>
        </w:rPr>
        <w:t>案件受理费</w:t>
      </w:r>
      <w:r>
        <w:rPr>
          <w:rFonts w:hint="eastAsia"/>
          <w:sz w:val="30"/>
          <w:szCs w:val="30"/>
        </w:rPr>
        <w:t>14800</w:t>
      </w:r>
      <w:r>
        <w:rPr>
          <w:rFonts w:hint="eastAsia"/>
          <w:sz w:val="30"/>
          <w:szCs w:val="30"/>
        </w:rPr>
        <w:t>元，公告费</w:t>
      </w:r>
      <w:r>
        <w:rPr>
          <w:rFonts w:hint="eastAsia"/>
          <w:sz w:val="30"/>
          <w:szCs w:val="30"/>
        </w:rPr>
        <w:t>1200</w:t>
      </w:r>
      <w:r>
        <w:rPr>
          <w:rFonts w:hint="eastAsia"/>
          <w:sz w:val="30"/>
          <w:szCs w:val="30"/>
        </w:rPr>
        <w:t>元，合计</w:t>
      </w:r>
      <w:r>
        <w:rPr>
          <w:rFonts w:hint="eastAsia"/>
          <w:sz w:val="30"/>
          <w:szCs w:val="30"/>
        </w:rPr>
        <w:t>16000</w:t>
      </w:r>
      <w:r>
        <w:rPr>
          <w:rFonts w:hint="eastAsia"/>
          <w:sz w:val="30"/>
          <w:szCs w:val="30"/>
        </w:rPr>
        <w:t>元，由被告湖北中垦建设机械工程有限公司负担。</w:t>
      </w:r>
    </w:p>
    <w:p w14:paraId="76C703D7" w14:textId="77777777" w:rsidR="00000000" w:rsidRDefault="004B47E3">
      <w:pPr>
        <w:spacing w:line="500" w:lineRule="atLeast"/>
        <w:ind w:firstLine="600"/>
        <w:divId w:val="1698386772"/>
        <w:rPr>
          <w:rFonts w:hint="eastAsia"/>
          <w:sz w:val="30"/>
          <w:szCs w:val="30"/>
        </w:rPr>
      </w:pPr>
      <w:r>
        <w:rPr>
          <w:rFonts w:hint="eastAsia"/>
          <w:sz w:val="30"/>
          <w:szCs w:val="30"/>
        </w:rPr>
        <w:t>如不服本判决，可以在判决书送达之日起十五日内，向本院递交上诉状，并按照对方当事人或者代表人的人数提出副本，上诉于安徽省合肥市中级人民法院。</w:t>
      </w:r>
    </w:p>
    <w:p w14:paraId="4BEB4352" w14:textId="77777777" w:rsidR="00000000" w:rsidRDefault="004B47E3">
      <w:pPr>
        <w:spacing w:line="500" w:lineRule="atLeast"/>
        <w:jc w:val="right"/>
        <w:divId w:val="1880556284"/>
        <w:rPr>
          <w:rFonts w:hint="eastAsia"/>
          <w:sz w:val="30"/>
          <w:szCs w:val="30"/>
        </w:rPr>
      </w:pPr>
      <w:r>
        <w:rPr>
          <w:rFonts w:hint="eastAsia"/>
          <w:sz w:val="30"/>
          <w:szCs w:val="30"/>
        </w:rPr>
        <w:t>审　判　长　　王雅欣</w:t>
      </w:r>
    </w:p>
    <w:p w14:paraId="1B827024" w14:textId="77777777" w:rsidR="00000000" w:rsidRDefault="004B47E3">
      <w:pPr>
        <w:spacing w:line="500" w:lineRule="atLeast"/>
        <w:jc w:val="right"/>
        <w:divId w:val="35393218"/>
        <w:rPr>
          <w:rFonts w:hint="eastAsia"/>
          <w:sz w:val="30"/>
          <w:szCs w:val="30"/>
        </w:rPr>
      </w:pPr>
      <w:r>
        <w:rPr>
          <w:rFonts w:hint="eastAsia"/>
          <w:sz w:val="30"/>
          <w:szCs w:val="30"/>
        </w:rPr>
        <w:t>人民陪审员　　王继圣</w:t>
      </w:r>
    </w:p>
    <w:p w14:paraId="7614D643" w14:textId="77777777" w:rsidR="00000000" w:rsidRDefault="004B47E3">
      <w:pPr>
        <w:spacing w:line="500" w:lineRule="atLeast"/>
        <w:jc w:val="right"/>
        <w:divId w:val="701051858"/>
        <w:rPr>
          <w:rFonts w:hint="eastAsia"/>
          <w:sz w:val="30"/>
          <w:szCs w:val="30"/>
        </w:rPr>
      </w:pPr>
      <w:r>
        <w:rPr>
          <w:rFonts w:hint="eastAsia"/>
          <w:sz w:val="30"/>
          <w:szCs w:val="30"/>
        </w:rPr>
        <w:t>人民陪审员　　刘槐槐</w:t>
      </w:r>
    </w:p>
    <w:p w14:paraId="186CC998" w14:textId="77777777" w:rsidR="00000000" w:rsidRDefault="004B47E3">
      <w:pPr>
        <w:spacing w:line="500" w:lineRule="atLeast"/>
        <w:jc w:val="right"/>
        <w:divId w:val="238439947"/>
        <w:rPr>
          <w:rFonts w:hint="eastAsia"/>
          <w:sz w:val="30"/>
          <w:szCs w:val="30"/>
        </w:rPr>
      </w:pPr>
      <w:r>
        <w:rPr>
          <w:rFonts w:hint="eastAsia"/>
          <w:sz w:val="30"/>
          <w:szCs w:val="30"/>
        </w:rPr>
        <w:t>二〇一七年十二月二十二日</w:t>
      </w:r>
    </w:p>
    <w:p w14:paraId="207E8C6F" w14:textId="77777777" w:rsidR="00000000" w:rsidRDefault="004B47E3">
      <w:pPr>
        <w:spacing w:line="500" w:lineRule="atLeast"/>
        <w:jc w:val="right"/>
        <w:divId w:val="442307734"/>
        <w:rPr>
          <w:rFonts w:hint="eastAsia"/>
          <w:sz w:val="30"/>
          <w:szCs w:val="30"/>
        </w:rPr>
      </w:pPr>
      <w:r>
        <w:rPr>
          <w:rFonts w:hint="eastAsia"/>
          <w:sz w:val="30"/>
          <w:szCs w:val="30"/>
        </w:rPr>
        <w:t>书　记　员　　李　静</w:t>
      </w:r>
    </w:p>
    <w:p w14:paraId="31DE4B5A" w14:textId="77777777" w:rsidR="00000000" w:rsidRDefault="004B47E3">
      <w:pPr>
        <w:spacing w:line="500" w:lineRule="atLeast"/>
        <w:ind w:firstLine="600"/>
        <w:divId w:val="1131753832"/>
        <w:rPr>
          <w:rFonts w:hint="eastAsia"/>
          <w:sz w:val="30"/>
          <w:szCs w:val="30"/>
        </w:rPr>
      </w:pPr>
      <w:r>
        <w:rPr>
          <w:rFonts w:hint="eastAsia"/>
          <w:sz w:val="30"/>
          <w:szCs w:val="30"/>
        </w:rPr>
        <w:t>附本案适用的法律条文</w:t>
      </w:r>
    </w:p>
    <w:p w14:paraId="37FD8B0C" w14:textId="77777777" w:rsidR="00000000" w:rsidRDefault="004B47E3">
      <w:pPr>
        <w:spacing w:line="500" w:lineRule="atLeast"/>
        <w:ind w:firstLine="600"/>
        <w:divId w:val="2061175101"/>
        <w:rPr>
          <w:rFonts w:hint="eastAsia"/>
          <w:sz w:val="30"/>
          <w:szCs w:val="30"/>
        </w:rPr>
      </w:pPr>
      <w:r>
        <w:rPr>
          <w:rFonts w:hint="eastAsia"/>
          <w:sz w:val="30"/>
          <w:szCs w:val="30"/>
        </w:rPr>
        <w:t>《中华人民共和国合同法》</w:t>
      </w:r>
    </w:p>
    <w:p w14:paraId="14CC0C8D" w14:textId="77777777" w:rsidR="00000000" w:rsidRDefault="004B47E3">
      <w:pPr>
        <w:spacing w:line="500" w:lineRule="atLeast"/>
        <w:ind w:firstLine="600"/>
        <w:divId w:val="171207158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w:t>
      </w:r>
      <w:r>
        <w:rPr>
          <w:rFonts w:hint="eastAsia"/>
          <w:sz w:val="30"/>
          <w:szCs w:val="30"/>
        </w:rPr>
        <w:t>，剩余期间不满一年的，应当在返还借款时一并支付。</w:t>
      </w:r>
    </w:p>
    <w:p w14:paraId="730A31BF" w14:textId="77777777" w:rsidR="00000000" w:rsidRDefault="004B47E3">
      <w:pPr>
        <w:spacing w:line="500" w:lineRule="atLeast"/>
        <w:ind w:firstLine="600"/>
        <w:divId w:val="96045748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92352E3" w14:textId="77777777" w:rsidR="00000000" w:rsidRDefault="004B47E3">
      <w:pPr>
        <w:spacing w:line="500" w:lineRule="atLeast"/>
        <w:ind w:firstLine="600"/>
        <w:divId w:val="895628019"/>
        <w:rPr>
          <w:rFonts w:hint="eastAsia"/>
          <w:sz w:val="30"/>
          <w:szCs w:val="30"/>
        </w:rPr>
      </w:pPr>
      <w:r>
        <w:rPr>
          <w:rFonts w:hint="eastAsia"/>
          <w:sz w:val="30"/>
          <w:szCs w:val="30"/>
        </w:rPr>
        <w:t>第二百零七条借款人未按照约定的期限返还借款的，应当按照约定或者国家有关规定支付逾期利息。</w:t>
      </w:r>
    </w:p>
    <w:p w14:paraId="0B2FBAE4" w14:textId="77777777" w:rsidR="00000000" w:rsidRDefault="004B47E3">
      <w:pPr>
        <w:spacing w:line="500" w:lineRule="atLeast"/>
        <w:ind w:firstLine="600"/>
        <w:divId w:val="445733942"/>
        <w:rPr>
          <w:rFonts w:hint="eastAsia"/>
          <w:sz w:val="30"/>
          <w:szCs w:val="30"/>
        </w:rPr>
      </w:pPr>
      <w:r>
        <w:rPr>
          <w:rFonts w:hint="eastAsia"/>
          <w:sz w:val="30"/>
          <w:szCs w:val="30"/>
        </w:rPr>
        <w:t>《最高人民法院关于审理民间借贷案件适用法律若干问题的规定》</w:t>
      </w:r>
    </w:p>
    <w:p w14:paraId="412169EF" w14:textId="77777777" w:rsidR="00000000" w:rsidRDefault="004B47E3">
      <w:pPr>
        <w:spacing w:line="500" w:lineRule="atLeast"/>
        <w:ind w:firstLine="600"/>
        <w:divId w:val="824278285"/>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w:t>
      </w:r>
      <w:r>
        <w:rPr>
          <w:rFonts w:hint="eastAsia"/>
          <w:sz w:val="30"/>
          <w:szCs w:val="30"/>
        </w:rPr>
        <w:t>总计超过年利率</w:t>
      </w:r>
      <w:r>
        <w:rPr>
          <w:rFonts w:hint="eastAsia"/>
          <w:sz w:val="30"/>
          <w:szCs w:val="30"/>
        </w:rPr>
        <w:t>24%</w:t>
      </w:r>
      <w:r>
        <w:rPr>
          <w:rFonts w:hint="eastAsia"/>
          <w:sz w:val="30"/>
          <w:szCs w:val="30"/>
        </w:rPr>
        <w:t>的部分，人民法院不予支持。</w:t>
      </w:r>
    </w:p>
    <w:p w14:paraId="39E9DD00" w14:textId="77777777" w:rsidR="00000000" w:rsidRDefault="004B47E3">
      <w:pPr>
        <w:spacing w:line="500" w:lineRule="atLeast"/>
        <w:ind w:firstLine="600"/>
        <w:divId w:val="397829086"/>
        <w:rPr>
          <w:rFonts w:hint="eastAsia"/>
          <w:sz w:val="30"/>
          <w:szCs w:val="30"/>
        </w:rPr>
      </w:pPr>
      <w:r>
        <w:rPr>
          <w:rFonts w:hint="eastAsia"/>
          <w:sz w:val="30"/>
          <w:szCs w:val="30"/>
        </w:rPr>
        <w:t>《中华人民共和国民事诉讼法》</w:t>
      </w:r>
    </w:p>
    <w:p w14:paraId="5BD02769" w14:textId="77777777" w:rsidR="00000000" w:rsidRDefault="004B47E3">
      <w:pPr>
        <w:spacing w:line="500" w:lineRule="atLeast"/>
        <w:ind w:firstLine="600"/>
        <w:divId w:val="1364359851"/>
        <w:rPr>
          <w:rFonts w:hint="eastAsia"/>
          <w:sz w:val="30"/>
          <w:szCs w:val="30"/>
        </w:rPr>
      </w:pPr>
      <w:r>
        <w:rPr>
          <w:rFonts w:hint="eastAsia"/>
          <w:sz w:val="30"/>
          <w:szCs w:val="30"/>
        </w:rPr>
        <w:t>第一百四十四条被告经传票传唤，无正当理由拒不到庭的，或者未经法庭许可中途退庭的，可以缺席判决。</w:t>
      </w:r>
    </w:p>
    <w:p w14:paraId="5B84BBE3" w14:textId="77777777" w:rsidR="00000000" w:rsidRDefault="004B47E3">
      <w:pPr>
        <w:spacing w:line="500" w:lineRule="atLeast"/>
        <w:ind w:firstLine="600"/>
        <w:divId w:val="604847563"/>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E8AB" w14:textId="77777777" w:rsidR="004B47E3" w:rsidRDefault="004B47E3" w:rsidP="004B47E3">
      <w:r>
        <w:separator/>
      </w:r>
    </w:p>
  </w:endnote>
  <w:endnote w:type="continuationSeparator" w:id="0">
    <w:p w14:paraId="3D37D74F" w14:textId="77777777" w:rsidR="004B47E3" w:rsidRDefault="004B47E3" w:rsidP="004B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8DE04" w14:textId="77777777" w:rsidR="004B47E3" w:rsidRDefault="004B47E3" w:rsidP="004B47E3">
      <w:r>
        <w:separator/>
      </w:r>
    </w:p>
  </w:footnote>
  <w:footnote w:type="continuationSeparator" w:id="0">
    <w:p w14:paraId="55F892BC" w14:textId="77777777" w:rsidR="004B47E3" w:rsidRDefault="004B47E3" w:rsidP="004B47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B47E3"/>
    <w:rsid w:val="004B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70139"/>
  <w15:chartTrackingRefBased/>
  <w15:docId w15:val="{DB4AE370-3BA2-4037-8DEB-60C37C80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B47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47E3"/>
    <w:rPr>
      <w:rFonts w:ascii="宋体" w:eastAsia="宋体" w:hAnsi="宋体" w:cs="宋体"/>
      <w:sz w:val="18"/>
      <w:szCs w:val="18"/>
    </w:rPr>
  </w:style>
  <w:style w:type="paragraph" w:styleId="a5">
    <w:name w:val="footer"/>
    <w:basedOn w:val="a"/>
    <w:link w:val="a6"/>
    <w:uiPriority w:val="99"/>
    <w:unhideWhenUsed/>
    <w:rsid w:val="004B47E3"/>
    <w:pPr>
      <w:tabs>
        <w:tab w:val="center" w:pos="4153"/>
        <w:tab w:val="right" w:pos="8306"/>
      </w:tabs>
      <w:snapToGrid w:val="0"/>
    </w:pPr>
    <w:rPr>
      <w:sz w:val="18"/>
      <w:szCs w:val="18"/>
    </w:rPr>
  </w:style>
  <w:style w:type="character" w:customStyle="1" w:styleId="a6">
    <w:name w:val="页脚 字符"/>
    <w:basedOn w:val="a0"/>
    <w:link w:val="a5"/>
    <w:uiPriority w:val="99"/>
    <w:rsid w:val="004B47E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04">
      <w:marLeft w:val="0"/>
      <w:marRight w:val="0"/>
      <w:marTop w:val="10"/>
      <w:marBottom w:val="10"/>
      <w:divBdr>
        <w:top w:val="none" w:sz="0" w:space="0" w:color="auto"/>
        <w:left w:val="none" w:sz="0" w:space="0" w:color="auto"/>
        <w:bottom w:val="none" w:sz="0" w:space="0" w:color="auto"/>
        <w:right w:val="none" w:sz="0" w:space="0" w:color="auto"/>
      </w:divBdr>
    </w:div>
    <w:div w:id="16584112">
      <w:marLeft w:val="0"/>
      <w:marRight w:val="0"/>
      <w:marTop w:val="10"/>
      <w:marBottom w:val="10"/>
      <w:divBdr>
        <w:top w:val="none" w:sz="0" w:space="0" w:color="auto"/>
        <w:left w:val="none" w:sz="0" w:space="0" w:color="auto"/>
        <w:bottom w:val="none" w:sz="0" w:space="0" w:color="auto"/>
        <w:right w:val="none" w:sz="0" w:space="0" w:color="auto"/>
      </w:divBdr>
    </w:div>
    <w:div w:id="35393218">
      <w:marLeft w:val="0"/>
      <w:marRight w:val="720"/>
      <w:marTop w:val="10"/>
      <w:marBottom w:val="10"/>
      <w:divBdr>
        <w:top w:val="none" w:sz="0" w:space="0" w:color="auto"/>
        <w:left w:val="none" w:sz="0" w:space="0" w:color="auto"/>
        <w:bottom w:val="none" w:sz="0" w:space="0" w:color="auto"/>
        <w:right w:val="none" w:sz="0" w:space="0" w:color="auto"/>
      </w:divBdr>
    </w:div>
    <w:div w:id="44649378">
      <w:marLeft w:val="0"/>
      <w:marRight w:val="0"/>
      <w:marTop w:val="10"/>
      <w:marBottom w:val="10"/>
      <w:divBdr>
        <w:top w:val="none" w:sz="0" w:space="0" w:color="auto"/>
        <w:left w:val="none" w:sz="0" w:space="0" w:color="auto"/>
        <w:bottom w:val="none" w:sz="0" w:space="0" w:color="auto"/>
        <w:right w:val="none" w:sz="0" w:space="0" w:color="auto"/>
      </w:divBdr>
    </w:div>
    <w:div w:id="88239388">
      <w:marLeft w:val="0"/>
      <w:marRight w:val="0"/>
      <w:marTop w:val="10"/>
      <w:marBottom w:val="10"/>
      <w:divBdr>
        <w:top w:val="none" w:sz="0" w:space="0" w:color="auto"/>
        <w:left w:val="none" w:sz="0" w:space="0" w:color="auto"/>
        <w:bottom w:val="none" w:sz="0" w:space="0" w:color="auto"/>
        <w:right w:val="none" w:sz="0" w:space="0" w:color="auto"/>
      </w:divBdr>
    </w:div>
    <w:div w:id="117143856">
      <w:marLeft w:val="0"/>
      <w:marRight w:val="0"/>
      <w:marTop w:val="10"/>
      <w:marBottom w:val="10"/>
      <w:divBdr>
        <w:top w:val="none" w:sz="0" w:space="0" w:color="auto"/>
        <w:left w:val="none" w:sz="0" w:space="0" w:color="auto"/>
        <w:bottom w:val="none" w:sz="0" w:space="0" w:color="auto"/>
        <w:right w:val="none" w:sz="0" w:space="0" w:color="auto"/>
      </w:divBdr>
    </w:div>
    <w:div w:id="149294775">
      <w:marLeft w:val="0"/>
      <w:marRight w:val="0"/>
      <w:marTop w:val="10"/>
      <w:marBottom w:val="10"/>
      <w:divBdr>
        <w:top w:val="none" w:sz="0" w:space="0" w:color="auto"/>
        <w:left w:val="none" w:sz="0" w:space="0" w:color="auto"/>
        <w:bottom w:val="none" w:sz="0" w:space="0" w:color="auto"/>
        <w:right w:val="none" w:sz="0" w:space="0" w:color="auto"/>
      </w:divBdr>
    </w:div>
    <w:div w:id="199320658">
      <w:marLeft w:val="0"/>
      <w:marRight w:val="0"/>
      <w:marTop w:val="10"/>
      <w:marBottom w:val="10"/>
      <w:divBdr>
        <w:top w:val="none" w:sz="0" w:space="0" w:color="auto"/>
        <w:left w:val="none" w:sz="0" w:space="0" w:color="auto"/>
        <w:bottom w:val="none" w:sz="0" w:space="0" w:color="auto"/>
        <w:right w:val="none" w:sz="0" w:space="0" w:color="auto"/>
      </w:divBdr>
    </w:div>
    <w:div w:id="238439947">
      <w:marLeft w:val="0"/>
      <w:marRight w:val="720"/>
      <w:marTop w:val="10"/>
      <w:marBottom w:val="10"/>
      <w:divBdr>
        <w:top w:val="none" w:sz="0" w:space="0" w:color="auto"/>
        <w:left w:val="none" w:sz="0" w:space="0" w:color="auto"/>
        <w:bottom w:val="none" w:sz="0" w:space="0" w:color="auto"/>
        <w:right w:val="none" w:sz="0" w:space="0" w:color="auto"/>
      </w:divBdr>
    </w:div>
    <w:div w:id="300160896">
      <w:marLeft w:val="0"/>
      <w:marRight w:val="0"/>
      <w:marTop w:val="10"/>
      <w:marBottom w:val="10"/>
      <w:divBdr>
        <w:top w:val="none" w:sz="0" w:space="0" w:color="auto"/>
        <w:left w:val="none" w:sz="0" w:space="0" w:color="auto"/>
        <w:bottom w:val="none" w:sz="0" w:space="0" w:color="auto"/>
        <w:right w:val="none" w:sz="0" w:space="0" w:color="auto"/>
      </w:divBdr>
    </w:div>
    <w:div w:id="358169657">
      <w:marLeft w:val="0"/>
      <w:marRight w:val="0"/>
      <w:marTop w:val="10"/>
      <w:marBottom w:val="10"/>
      <w:divBdr>
        <w:top w:val="none" w:sz="0" w:space="0" w:color="auto"/>
        <w:left w:val="none" w:sz="0" w:space="0" w:color="auto"/>
        <w:bottom w:val="none" w:sz="0" w:space="0" w:color="auto"/>
        <w:right w:val="none" w:sz="0" w:space="0" w:color="auto"/>
      </w:divBdr>
    </w:div>
    <w:div w:id="365520516">
      <w:marLeft w:val="0"/>
      <w:marRight w:val="0"/>
      <w:marTop w:val="10"/>
      <w:marBottom w:val="10"/>
      <w:divBdr>
        <w:top w:val="none" w:sz="0" w:space="0" w:color="auto"/>
        <w:left w:val="none" w:sz="0" w:space="0" w:color="auto"/>
        <w:bottom w:val="none" w:sz="0" w:space="0" w:color="auto"/>
        <w:right w:val="none" w:sz="0" w:space="0" w:color="auto"/>
      </w:divBdr>
    </w:div>
    <w:div w:id="383023664">
      <w:marLeft w:val="0"/>
      <w:marRight w:val="0"/>
      <w:marTop w:val="10"/>
      <w:marBottom w:val="10"/>
      <w:divBdr>
        <w:top w:val="none" w:sz="0" w:space="0" w:color="auto"/>
        <w:left w:val="none" w:sz="0" w:space="0" w:color="auto"/>
        <w:bottom w:val="none" w:sz="0" w:space="0" w:color="auto"/>
        <w:right w:val="none" w:sz="0" w:space="0" w:color="auto"/>
      </w:divBdr>
    </w:div>
    <w:div w:id="397829086">
      <w:marLeft w:val="0"/>
      <w:marRight w:val="0"/>
      <w:marTop w:val="10"/>
      <w:marBottom w:val="10"/>
      <w:divBdr>
        <w:top w:val="none" w:sz="0" w:space="0" w:color="auto"/>
        <w:left w:val="none" w:sz="0" w:space="0" w:color="auto"/>
        <w:bottom w:val="none" w:sz="0" w:space="0" w:color="auto"/>
        <w:right w:val="none" w:sz="0" w:space="0" w:color="auto"/>
      </w:divBdr>
    </w:div>
    <w:div w:id="442307734">
      <w:marLeft w:val="0"/>
      <w:marRight w:val="720"/>
      <w:marTop w:val="10"/>
      <w:marBottom w:val="10"/>
      <w:divBdr>
        <w:top w:val="none" w:sz="0" w:space="0" w:color="auto"/>
        <w:left w:val="none" w:sz="0" w:space="0" w:color="auto"/>
        <w:bottom w:val="none" w:sz="0" w:space="0" w:color="auto"/>
        <w:right w:val="none" w:sz="0" w:space="0" w:color="auto"/>
      </w:divBdr>
    </w:div>
    <w:div w:id="445733942">
      <w:marLeft w:val="0"/>
      <w:marRight w:val="0"/>
      <w:marTop w:val="10"/>
      <w:marBottom w:val="10"/>
      <w:divBdr>
        <w:top w:val="none" w:sz="0" w:space="0" w:color="auto"/>
        <w:left w:val="none" w:sz="0" w:space="0" w:color="auto"/>
        <w:bottom w:val="none" w:sz="0" w:space="0" w:color="auto"/>
        <w:right w:val="none" w:sz="0" w:space="0" w:color="auto"/>
      </w:divBdr>
    </w:div>
    <w:div w:id="510947493">
      <w:marLeft w:val="0"/>
      <w:marRight w:val="0"/>
      <w:marTop w:val="10"/>
      <w:marBottom w:val="10"/>
      <w:divBdr>
        <w:top w:val="none" w:sz="0" w:space="0" w:color="auto"/>
        <w:left w:val="none" w:sz="0" w:space="0" w:color="auto"/>
        <w:bottom w:val="none" w:sz="0" w:space="0" w:color="auto"/>
        <w:right w:val="none" w:sz="0" w:space="0" w:color="auto"/>
      </w:divBdr>
    </w:div>
    <w:div w:id="561909686">
      <w:marLeft w:val="0"/>
      <w:marRight w:val="0"/>
      <w:marTop w:val="10"/>
      <w:marBottom w:val="10"/>
      <w:divBdr>
        <w:top w:val="none" w:sz="0" w:space="0" w:color="auto"/>
        <w:left w:val="none" w:sz="0" w:space="0" w:color="auto"/>
        <w:bottom w:val="none" w:sz="0" w:space="0" w:color="auto"/>
        <w:right w:val="none" w:sz="0" w:space="0" w:color="auto"/>
      </w:divBdr>
    </w:div>
    <w:div w:id="597059696">
      <w:marLeft w:val="0"/>
      <w:marRight w:val="0"/>
      <w:marTop w:val="10"/>
      <w:marBottom w:val="10"/>
      <w:divBdr>
        <w:top w:val="none" w:sz="0" w:space="0" w:color="auto"/>
        <w:left w:val="none" w:sz="0" w:space="0" w:color="auto"/>
        <w:bottom w:val="none" w:sz="0" w:space="0" w:color="auto"/>
        <w:right w:val="none" w:sz="0" w:space="0" w:color="auto"/>
      </w:divBdr>
    </w:div>
    <w:div w:id="604847563">
      <w:marLeft w:val="0"/>
      <w:marRight w:val="0"/>
      <w:marTop w:val="10"/>
      <w:marBottom w:val="10"/>
      <w:divBdr>
        <w:top w:val="none" w:sz="0" w:space="0" w:color="auto"/>
        <w:left w:val="none" w:sz="0" w:space="0" w:color="auto"/>
        <w:bottom w:val="none" w:sz="0" w:space="0" w:color="auto"/>
        <w:right w:val="none" w:sz="0" w:space="0" w:color="auto"/>
      </w:divBdr>
    </w:div>
    <w:div w:id="662902349">
      <w:marLeft w:val="0"/>
      <w:marRight w:val="0"/>
      <w:marTop w:val="10"/>
      <w:marBottom w:val="10"/>
      <w:divBdr>
        <w:top w:val="none" w:sz="0" w:space="0" w:color="auto"/>
        <w:left w:val="none" w:sz="0" w:space="0" w:color="auto"/>
        <w:bottom w:val="none" w:sz="0" w:space="0" w:color="auto"/>
        <w:right w:val="none" w:sz="0" w:space="0" w:color="auto"/>
      </w:divBdr>
    </w:div>
    <w:div w:id="671565476">
      <w:marLeft w:val="0"/>
      <w:marRight w:val="0"/>
      <w:marTop w:val="10"/>
      <w:marBottom w:val="10"/>
      <w:divBdr>
        <w:top w:val="none" w:sz="0" w:space="0" w:color="auto"/>
        <w:left w:val="none" w:sz="0" w:space="0" w:color="auto"/>
        <w:bottom w:val="none" w:sz="0" w:space="0" w:color="auto"/>
        <w:right w:val="none" w:sz="0" w:space="0" w:color="auto"/>
      </w:divBdr>
    </w:div>
    <w:div w:id="681665097">
      <w:marLeft w:val="0"/>
      <w:marRight w:val="0"/>
      <w:marTop w:val="10"/>
      <w:marBottom w:val="10"/>
      <w:divBdr>
        <w:top w:val="none" w:sz="0" w:space="0" w:color="auto"/>
        <w:left w:val="none" w:sz="0" w:space="0" w:color="auto"/>
        <w:bottom w:val="none" w:sz="0" w:space="0" w:color="auto"/>
        <w:right w:val="none" w:sz="0" w:space="0" w:color="auto"/>
      </w:divBdr>
    </w:div>
    <w:div w:id="701051858">
      <w:marLeft w:val="0"/>
      <w:marRight w:val="720"/>
      <w:marTop w:val="10"/>
      <w:marBottom w:val="10"/>
      <w:divBdr>
        <w:top w:val="none" w:sz="0" w:space="0" w:color="auto"/>
        <w:left w:val="none" w:sz="0" w:space="0" w:color="auto"/>
        <w:bottom w:val="none" w:sz="0" w:space="0" w:color="auto"/>
        <w:right w:val="none" w:sz="0" w:space="0" w:color="auto"/>
      </w:divBdr>
    </w:div>
    <w:div w:id="824278285">
      <w:marLeft w:val="0"/>
      <w:marRight w:val="0"/>
      <w:marTop w:val="10"/>
      <w:marBottom w:val="10"/>
      <w:divBdr>
        <w:top w:val="none" w:sz="0" w:space="0" w:color="auto"/>
        <w:left w:val="none" w:sz="0" w:space="0" w:color="auto"/>
        <w:bottom w:val="none" w:sz="0" w:space="0" w:color="auto"/>
        <w:right w:val="none" w:sz="0" w:space="0" w:color="auto"/>
      </w:divBdr>
    </w:div>
    <w:div w:id="844637719">
      <w:marLeft w:val="0"/>
      <w:marRight w:val="0"/>
      <w:marTop w:val="10"/>
      <w:marBottom w:val="10"/>
      <w:divBdr>
        <w:top w:val="none" w:sz="0" w:space="0" w:color="auto"/>
        <w:left w:val="none" w:sz="0" w:space="0" w:color="auto"/>
        <w:bottom w:val="none" w:sz="0" w:space="0" w:color="auto"/>
        <w:right w:val="none" w:sz="0" w:space="0" w:color="auto"/>
      </w:divBdr>
    </w:div>
    <w:div w:id="895628019">
      <w:marLeft w:val="0"/>
      <w:marRight w:val="0"/>
      <w:marTop w:val="10"/>
      <w:marBottom w:val="10"/>
      <w:divBdr>
        <w:top w:val="none" w:sz="0" w:space="0" w:color="auto"/>
        <w:left w:val="none" w:sz="0" w:space="0" w:color="auto"/>
        <w:bottom w:val="none" w:sz="0" w:space="0" w:color="auto"/>
        <w:right w:val="none" w:sz="0" w:space="0" w:color="auto"/>
      </w:divBdr>
    </w:div>
    <w:div w:id="960457483">
      <w:marLeft w:val="0"/>
      <w:marRight w:val="0"/>
      <w:marTop w:val="10"/>
      <w:marBottom w:val="10"/>
      <w:divBdr>
        <w:top w:val="none" w:sz="0" w:space="0" w:color="auto"/>
        <w:left w:val="none" w:sz="0" w:space="0" w:color="auto"/>
        <w:bottom w:val="none" w:sz="0" w:space="0" w:color="auto"/>
        <w:right w:val="none" w:sz="0" w:space="0" w:color="auto"/>
      </w:divBdr>
    </w:div>
    <w:div w:id="1069573761">
      <w:marLeft w:val="0"/>
      <w:marRight w:val="0"/>
      <w:marTop w:val="10"/>
      <w:marBottom w:val="10"/>
      <w:divBdr>
        <w:top w:val="none" w:sz="0" w:space="0" w:color="auto"/>
        <w:left w:val="none" w:sz="0" w:space="0" w:color="auto"/>
        <w:bottom w:val="none" w:sz="0" w:space="0" w:color="auto"/>
        <w:right w:val="none" w:sz="0" w:space="0" w:color="auto"/>
      </w:divBdr>
    </w:div>
    <w:div w:id="1131753832">
      <w:marLeft w:val="0"/>
      <w:marRight w:val="0"/>
      <w:marTop w:val="10"/>
      <w:marBottom w:val="10"/>
      <w:divBdr>
        <w:top w:val="none" w:sz="0" w:space="0" w:color="auto"/>
        <w:left w:val="none" w:sz="0" w:space="0" w:color="auto"/>
        <w:bottom w:val="none" w:sz="0" w:space="0" w:color="auto"/>
        <w:right w:val="none" w:sz="0" w:space="0" w:color="auto"/>
      </w:divBdr>
    </w:div>
    <w:div w:id="1204906745">
      <w:marLeft w:val="0"/>
      <w:marRight w:val="0"/>
      <w:marTop w:val="10"/>
      <w:marBottom w:val="10"/>
      <w:divBdr>
        <w:top w:val="none" w:sz="0" w:space="0" w:color="auto"/>
        <w:left w:val="none" w:sz="0" w:space="0" w:color="auto"/>
        <w:bottom w:val="none" w:sz="0" w:space="0" w:color="auto"/>
        <w:right w:val="none" w:sz="0" w:space="0" w:color="auto"/>
      </w:divBdr>
    </w:div>
    <w:div w:id="1364359851">
      <w:marLeft w:val="0"/>
      <w:marRight w:val="0"/>
      <w:marTop w:val="10"/>
      <w:marBottom w:val="10"/>
      <w:divBdr>
        <w:top w:val="none" w:sz="0" w:space="0" w:color="auto"/>
        <w:left w:val="none" w:sz="0" w:space="0" w:color="auto"/>
        <w:bottom w:val="none" w:sz="0" w:space="0" w:color="auto"/>
        <w:right w:val="none" w:sz="0" w:space="0" w:color="auto"/>
      </w:divBdr>
    </w:div>
    <w:div w:id="1378163221">
      <w:marLeft w:val="0"/>
      <w:marRight w:val="0"/>
      <w:marTop w:val="10"/>
      <w:marBottom w:val="10"/>
      <w:divBdr>
        <w:top w:val="none" w:sz="0" w:space="0" w:color="auto"/>
        <w:left w:val="none" w:sz="0" w:space="0" w:color="auto"/>
        <w:bottom w:val="none" w:sz="0" w:space="0" w:color="auto"/>
        <w:right w:val="none" w:sz="0" w:space="0" w:color="auto"/>
      </w:divBdr>
    </w:div>
    <w:div w:id="1389189597">
      <w:marLeft w:val="0"/>
      <w:marRight w:val="0"/>
      <w:marTop w:val="10"/>
      <w:marBottom w:val="10"/>
      <w:divBdr>
        <w:top w:val="none" w:sz="0" w:space="0" w:color="auto"/>
        <w:left w:val="none" w:sz="0" w:space="0" w:color="auto"/>
        <w:bottom w:val="none" w:sz="0" w:space="0" w:color="auto"/>
        <w:right w:val="none" w:sz="0" w:space="0" w:color="auto"/>
      </w:divBdr>
    </w:div>
    <w:div w:id="1402562967">
      <w:marLeft w:val="0"/>
      <w:marRight w:val="0"/>
      <w:marTop w:val="10"/>
      <w:marBottom w:val="10"/>
      <w:divBdr>
        <w:top w:val="none" w:sz="0" w:space="0" w:color="auto"/>
        <w:left w:val="none" w:sz="0" w:space="0" w:color="auto"/>
        <w:bottom w:val="none" w:sz="0" w:space="0" w:color="auto"/>
        <w:right w:val="none" w:sz="0" w:space="0" w:color="auto"/>
      </w:divBdr>
    </w:div>
    <w:div w:id="1698386772">
      <w:marLeft w:val="0"/>
      <w:marRight w:val="0"/>
      <w:marTop w:val="10"/>
      <w:marBottom w:val="10"/>
      <w:divBdr>
        <w:top w:val="none" w:sz="0" w:space="0" w:color="auto"/>
        <w:left w:val="none" w:sz="0" w:space="0" w:color="auto"/>
        <w:bottom w:val="none" w:sz="0" w:space="0" w:color="auto"/>
        <w:right w:val="none" w:sz="0" w:space="0" w:color="auto"/>
      </w:divBdr>
    </w:div>
    <w:div w:id="1712071580">
      <w:marLeft w:val="0"/>
      <w:marRight w:val="0"/>
      <w:marTop w:val="10"/>
      <w:marBottom w:val="10"/>
      <w:divBdr>
        <w:top w:val="none" w:sz="0" w:space="0" w:color="auto"/>
        <w:left w:val="none" w:sz="0" w:space="0" w:color="auto"/>
        <w:bottom w:val="none" w:sz="0" w:space="0" w:color="auto"/>
        <w:right w:val="none" w:sz="0" w:space="0" w:color="auto"/>
      </w:divBdr>
    </w:div>
    <w:div w:id="1862934897">
      <w:marLeft w:val="0"/>
      <w:marRight w:val="0"/>
      <w:marTop w:val="10"/>
      <w:marBottom w:val="10"/>
      <w:divBdr>
        <w:top w:val="none" w:sz="0" w:space="0" w:color="auto"/>
        <w:left w:val="none" w:sz="0" w:space="0" w:color="auto"/>
        <w:bottom w:val="none" w:sz="0" w:space="0" w:color="auto"/>
        <w:right w:val="none" w:sz="0" w:space="0" w:color="auto"/>
      </w:divBdr>
    </w:div>
    <w:div w:id="1879931577">
      <w:marLeft w:val="0"/>
      <w:marRight w:val="0"/>
      <w:marTop w:val="10"/>
      <w:marBottom w:val="10"/>
      <w:divBdr>
        <w:top w:val="none" w:sz="0" w:space="0" w:color="auto"/>
        <w:left w:val="none" w:sz="0" w:space="0" w:color="auto"/>
        <w:bottom w:val="none" w:sz="0" w:space="0" w:color="auto"/>
        <w:right w:val="none" w:sz="0" w:space="0" w:color="auto"/>
      </w:divBdr>
    </w:div>
    <w:div w:id="1880556284">
      <w:marLeft w:val="0"/>
      <w:marRight w:val="720"/>
      <w:marTop w:val="10"/>
      <w:marBottom w:val="10"/>
      <w:divBdr>
        <w:top w:val="none" w:sz="0" w:space="0" w:color="auto"/>
        <w:left w:val="none" w:sz="0" w:space="0" w:color="auto"/>
        <w:bottom w:val="none" w:sz="0" w:space="0" w:color="auto"/>
        <w:right w:val="none" w:sz="0" w:space="0" w:color="auto"/>
      </w:divBdr>
    </w:div>
    <w:div w:id="20611751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