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3B8A" w14:textId="77777777" w:rsidR="00000000" w:rsidRDefault="00CD6120">
      <w:pPr>
        <w:spacing w:line="500" w:lineRule="atLeast"/>
        <w:jc w:val="center"/>
        <w:divId w:val="185711054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7DD3D121" w14:textId="77777777" w:rsidR="00000000" w:rsidRDefault="00CD6120">
      <w:pPr>
        <w:spacing w:line="500" w:lineRule="atLeast"/>
        <w:jc w:val="center"/>
        <w:divId w:val="1789617697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420AE170" w14:textId="77777777" w:rsidR="00000000" w:rsidRDefault="00CD6120">
      <w:pPr>
        <w:spacing w:line="500" w:lineRule="atLeast"/>
        <w:jc w:val="right"/>
        <w:divId w:val="8791662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）瑶民一初字第</w:t>
      </w:r>
      <w:r>
        <w:rPr>
          <w:rFonts w:hint="eastAsia"/>
          <w:sz w:val="30"/>
          <w:szCs w:val="30"/>
        </w:rPr>
        <w:t>01594</w:t>
      </w:r>
      <w:r>
        <w:rPr>
          <w:rFonts w:hint="eastAsia"/>
          <w:sz w:val="30"/>
          <w:szCs w:val="30"/>
        </w:rPr>
        <w:t>号</w:t>
      </w:r>
    </w:p>
    <w:p w14:paraId="367768AB" w14:textId="77777777" w:rsidR="00000000" w:rsidRDefault="00CD6120">
      <w:pPr>
        <w:spacing w:line="500" w:lineRule="atLeast"/>
        <w:ind w:firstLine="600"/>
        <w:divId w:val="439027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原告夏登凤，男，</w:t>
      </w:r>
      <w:r>
        <w:rPr>
          <w:rFonts w:hint="eastAsia"/>
          <w:sz w:val="30"/>
          <w:szCs w:val="30"/>
        </w:rPr>
        <w:t>1981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日出生，汉族，住安徽省合肥市瑶海区。</w:t>
      </w:r>
    </w:p>
    <w:p w14:paraId="1DF73FF1" w14:textId="77777777" w:rsidR="00000000" w:rsidRDefault="00CD6120">
      <w:pPr>
        <w:spacing w:line="500" w:lineRule="atLeast"/>
        <w:ind w:firstLine="600"/>
        <w:divId w:val="5435675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被告方某，男，</w:t>
      </w:r>
      <w:r>
        <w:rPr>
          <w:rFonts w:hint="eastAsia"/>
          <w:sz w:val="30"/>
          <w:szCs w:val="30"/>
        </w:rPr>
        <w:t>1959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日出生，汉族，住安徽省合肥市瑶海区。</w:t>
      </w:r>
    </w:p>
    <w:p w14:paraId="315CAF88" w14:textId="77777777" w:rsidR="00000000" w:rsidRDefault="00CD6120">
      <w:pPr>
        <w:spacing w:line="500" w:lineRule="atLeast"/>
        <w:ind w:firstLine="600"/>
        <w:divId w:val="9383664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被告杨某，女，</w:t>
      </w:r>
      <w:r>
        <w:rPr>
          <w:rFonts w:hint="eastAsia"/>
          <w:sz w:val="30"/>
          <w:szCs w:val="30"/>
        </w:rPr>
        <w:t>1958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日出生，汉族，住安徽省合肥市瑶海区。</w:t>
      </w:r>
    </w:p>
    <w:p w14:paraId="4BC6C9F9" w14:textId="77777777" w:rsidR="00000000" w:rsidRDefault="00CD6120">
      <w:pPr>
        <w:spacing w:line="500" w:lineRule="atLeast"/>
        <w:ind w:firstLine="600"/>
        <w:divId w:val="11495217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本院在审理</w:t>
      </w:r>
      <w:r>
        <w:rPr>
          <w:rFonts w:hint="eastAsia"/>
          <w:sz w:val="30"/>
          <w:szCs w:val="30"/>
          <w:highlight w:val="yellow"/>
        </w:rPr>
        <w:t>原告夏登凤诉被告方某、杨某民间借贷纠纷一案</w:t>
      </w:r>
      <w:r>
        <w:rPr>
          <w:rFonts w:hint="eastAsia"/>
          <w:sz w:val="30"/>
          <w:szCs w:val="30"/>
        </w:rPr>
        <w:t>，依法组成合议庭，公开开庭进行了审理。</w:t>
      </w:r>
      <w:r>
        <w:rPr>
          <w:rFonts w:hint="eastAsia"/>
          <w:sz w:val="30"/>
          <w:szCs w:val="30"/>
          <w:highlight w:val="yellow"/>
        </w:rPr>
        <w:t>原告夏登凤</w:t>
      </w:r>
      <w:r>
        <w:rPr>
          <w:rFonts w:hint="eastAsia"/>
          <w:sz w:val="30"/>
          <w:szCs w:val="30"/>
          <w:highlight w:val="yellow"/>
        </w:rPr>
        <w:t>到庭参加诉讼。被告方某、杨某经本院传票传唤无正当理由拒不到庭。本案现已审理终结。</w:t>
      </w:r>
    </w:p>
    <w:p w14:paraId="243F3FEF" w14:textId="77777777" w:rsidR="00000000" w:rsidRDefault="00CD6120">
      <w:pPr>
        <w:spacing w:line="500" w:lineRule="atLeast"/>
        <w:ind w:firstLine="600"/>
        <w:divId w:val="4354409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原告夏登凤诉称，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日被告向原告借款人民币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万元，被告出具借条和收条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借款期限自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日止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借款利息为每月</w:t>
      </w:r>
      <w:r>
        <w:rPr>
          <w:rFonts w:hint="eastAsia"/>
          <w:sz w:val="30"/>
          <w:szCs w:val="30"/>
          <w:highlight w:val="yellow"/>
        </w:rPr>
        <w:t>1200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日，被告方某向原告借款人民币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万元，被告出具借条和收条。借款期限自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日止，借款利息为</w:t>
      </w:r>
      <w:r>
        <w:rPr>
          <w:rFonts w:hint="eastAsia"/>
          <w:sz w:val="30"/>
          <w:szCs w:val="30"/>
          <w:highlight w:val="yellow"/>
        </w:rPr>
        <w:t>4400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上述两笔借款本金合计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万元，原告已全部通过现金和转账方式实际交付给方某。现还款期限已过，被告至今未还款及付息</w:t>
      </w:r>
      <w:r>
        <w:rPr>
          <w:rFonts w:hint="eastAsia"/>
          <w:sz w:val="30"/>
          <w:szCs w:val="30"/>
          <w:highlight w:val="yellow"/>
        </w:rPr>
        <w:t>。杨某与方某系夫妻关系，借款在夫妻关系存续期间。经原告多次催要未果，现诉至法院请求判令：两被告共同偿还借款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万元及借款利息</w:t>
      </w:r>
      <w:r>
        <w:rPr>
          <w:rFonts w:hint="eastAsia"/>
          <w:sz w:val="30"/>
          <w:szCs w:val="30"/>
          <w:highlight w:val="yellow"/>
        </w:rPr>
        <w:t>40560</w:t>
      </w:r>
      <w:r>
        <w:rPr>
          <w:rFonts w:hint="eastAsia"/>
          <w:sz w:val="30"/>
          <w:szCs w:val="30"/>
          <w:highlight w:val="yellow"/>
        </w:rPr>
        <w:t>元（自借款之日起暂计算至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日，以后顺延计算至款清之日止）。</w:t>
      </w:r>
    </w:p>
    <w:p w14:paraId="29846B93" w14:textId="77777777" w:rsidR="00000000" w:rsidRDefault="00CD6120">
      <w:pPr>
        <w:spacing w:line="500" w:lineRule="atLeast"/>
        <w:ind w:firstLine="600"/>
        <w:divId w:val="5758201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被告方某、杨某未提出辩称意见。</w:t>
      </w:r>
    </w:p>
    <w:p w14:paraId="581F9F46" w14:textId="77777777" w:rsidR="00000000" w:rsidRDefault="00CD6120">
      <w:pPr>
        <w:spacing w:line="500" w:lineRule="atLeast"/>
        <w:ind w:firstLine="600"/>
        <w:divId w:val="6714885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经审理查明：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日被告方某向原告借款人民币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万元，同日原告以现金方式交付被告，被告向原告出具收条。双方约定借款期限自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日止，借款利息为每月</w:t>
      </w:r>
      <w:r>
        <w:rPr>
          <w:rFonts w:hint="eastAsia"/>
          <w:sz w:val="30"/>
          <w:szCs w:val="30"/>
          <w:highlight w:val="yellow"/>
        </w:rPr>
        <w:t>1200</w:t>
      </w:r>
      <w:r>
        <w:rPr>
          <w:rFonts w:hint="eastAsia"/>
          <w:sz w:val="30"/>
          <w:szCs w:val="30"/>
          <w:highlight w:val="yellow"/>
        </w:rPr>
        <w:t>元，每月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日支付利息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日方某再次向原告借款人民币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万元，约定借款期</w:t>
      </w:r>
      <w:r>
        <w:rPr>
          <w:rFonts w:hint="eastAsia"/>
          <w:sz w:val="30"/>
          <w:szCs w:val="30"/>
          <w:highlight w:val="yellow"/>
        </w:rPr>
        <w:t>限自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13</w:t>
      </w:r>
      <w:r>
        <w:rPr>
          <w:rFonts w:hint="eastAsia"/>
          <w:sz w:val="30"/>
          <w:szCs w:val="30"/>
          <w:highlight w:val="yellow"/>
        </w:rPr>
        <w:t>日至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日止，每月利息为</w:t>
      </w:r>
      <w:r>
        <w:rPr>
          <w:rFonts w:hint="eastAsia"/>
          <w:sz w:val="30"/>
          <w:szCs w:val="30"/>
          <w:highlight w:val="yellow"/>
        </w:rPr>
        <w:t>4400</w:t>
      </w:r>
      <w:r>
        <w:rPr>
          <w:rFonts w:hint="eastAsia"/>
          <w:sz w:val="30"/>
          <w:szCs w:val="30"/>
          <w:highlight w:val="yellow"/>
        </w:rPr>
        <w:t>元。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日原告通过银行转款</w:t>
      </w:r>
      <w:r>
        <w:rPr>
          <w:rFonts w:hint="eastAsia"/>
          <w:sz w:val="30"/>
          <w:szCs w:val="30"/>
          <w:highlight w:val="yellow"/>
        </w:rPr>
        <w:t>107600</w:t>
      </w:r>
      <w:r>
        <w:rPr>
          <w:rFonts w:hint="eastAsia"/>
          <w:sz w:val="30"/>
          <w:szCs w:val="30"/>
          <w:highlight w:val="yellow"/>
        </w:rPr>
        <w:t>元至方某账户内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被告方某与杨某系夫妻关系，借款在夫妻关系存续期间内。借款到期后，被告未按期偿还借款，原告遂诉至法院提出诉称之请求。</w:t>
      </w:r>
    </w:p>
    <w:p w14:paraId="502E1519" w14:textId="77777777" w:rsidR="00000000" w:rsidRDefault="00CD6120">
      <w:pPr>
        <w:spacing w:line="500" w:lineRule="atLeast"/>
        <w:ind w:firstLine="600"/>
        <w:divId w:val="1847095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另查，被告方某与杨某于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13</w:t>
      </w:r>
      <w:r>
        <w:rPr>
          <w:rFonts w:hint="eastAsia"/>
          <w:sz w:val="30"/>
          <w:szCs w:val="30"/>
          <w:highlight w:val="yellow"/>
        </w:rPr>
        <w:t>日在合肥市瑶海区民政局协议离婚。</w:t>
      </w:r>
    </w:p>
    <w:p w14:paraId="12EC43AA" w14:textId="77777777" w:rsidR="00000000" w:rsidRDefault="00CD6120">
      <w:pPr>
        <w:spacing w:line="500" w:lineRule="atLeast"/>
        <w:ind w:firstLine="600"/>
        <w:divId w:val="11919188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以上事实有原告提供的原、被告身份证复印件、借条两份、收条两份、网银转账记录一份及原告当庭陈述等事实附卷佐证，本院予以确认。</w:t>
      </w:r>
    </w:p>
    <w:p w14:paraId="0CEC9399" w14:textId="77777777" w:rsidR="00000000" w:rsidRDefault="00CD6120">
      <w:pPr>
        <w:spacing w:line="500" w:lineRule="atLeast"/>
        <w:ind w:firstLine="600"/>
        <w:divId w:val="13172221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本院认为，合法的借贷关系受法律保护，被告方某向原告借款有其出具的借条为</w:t>
      </w:r>
      <w:r>
        <w:rPr>
          <w:rFonts w:hint="eastAsia"/>
          <w:sz w:val="30"/>
          <w:szCs w:val="30"/>
        </w:rPr>
        <w:t>凭，事实清楚，证据确实充分，被告在借款到期后应按约定履行还款义务，但被告至今未履行还款义务，原告主张被告偿还借款符合法律规定，</w:t>
      </w:r>
      <w:r>
        <w:rPr>
          <w:rFonts w:hint="eastAsia"/>
          <w:sz w:val="30"/>
          <w:szCs w:val="30"/>
          <w:highlight w:val="yellow"/>
        </w:rPr>
        <w:t>本院予以支持。对于原告主张的还款数额，从原告提供的证据，被告方某实际借款数额为</w:t>
      </w:r>
      <w:r>
        <w:rPr>
          <w:rFonts w:hint="eastAsia"/>
          <w:sz w:val="30"/>
          <w:szCs w:val="30"/>
          <w:highlight w:val="yellow"/>
        </w:rPr>
        <w:t>147600</w:t>
      </w:r>
      <w:r>
        <w:rPr>
          <w:rFonts w:hint="eastAsia"/>
          <w:sz w:val="30"/>
          <w:szCs w:val="30"/>
          <w:highlight w:val="yellow"/>
        </w:rPr>
        <w:t>元，原告主张转款凭证中扣除的</w:t>
      </w:r>
      <w:r>
        <w:rPr>
          <w:rFonts w:hint="eastAsia"/>
          <w:sz w:val="30"/>
          <w:szCs w:val="30"/>
          <w:highlight w:val="yellow"/>
        </w:rPr>
        <w:t>2400</w:t>
      </w:r>
      <w:r>
        <w:rPr>
          <w:rFonts w:hint="eastAsia"/>
          <w:sz w:val="30"/>
          <w:szCs w:val="30"/>
          <w:highlight w:val="yellow"/>
        </w:rPr>
        <w:t>元系被告向原告支付的工资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无证据证明，本院不予以采信，故被告应偿还原告借款数额为</w:t>
      </w:r>
      <w:r>
        <w:rPr>
          <w:rFonts w:hint="eastAsia"/>
          <w:sz w:val="30"/>
          <w:szCs w:val="30"/>
          <w:highlight w:val="yellow"/>
        </w:rPr>
        <w:t>147600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对于原告主张的利息损失，因双方约定标准过高，利息不应超出同期银行贷款利率的四倍，超出部分，不应支持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对于原告主被告张杨某承担还款责任的问题，被告方某与杨某原系夫妻关</w:t>
      </w:r>
      <w:r>
        <w:rPr>
          <w:rFonts w:hint="eastAsia"/>
          <w:sz w:val="30"/>
          <w:szCs w:val="30"/>
          <w:highlight w:val="yellow"/>
        </w:rPr>
        <w:t>系，借款在夫妻关系存续期间内，该债务系夫妻共同债务，原告主张符合法律规定，本院予以支持</w:t>
      </w:r>
      <w:r>
        <w:rPr>
          <w:rFonts w:hint="eastAsia"/>
          <w:sz w:val="30"/>
          <w:szCs w:val="30"/>
        </w:rPr>
        <w:t>。被告方某、杨某经本院传票传唤无正当理由拒不到庭，视为对其诉讼权利的处分，应承担对其不利的法律后果。据此，依照《中华人民共和国合同法》第一百九十六条、第二百零六条、第二百一十条、《中华人民共和国民事诉讼法》第一百四十四条的规定，判决如下：</w:t>
      </w:r>
    </w:p>
    <w:p w14:paraId="6AE708F4" w14:textId="77777777" w:rsidR="00000000" w:rsidRDefault="00CD6120">
      <w:pPr>
        <w:spacing w:line="500" w:lineRule="atLeast"/>
        <w:ind w:firstLine="600"/>
        <w:divId w:val="1681768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一、被告方某、杨某于本判决生效之日起十日内共同返还原告夏登凤借款人民币</w:t>
      </w:r>
      <w:r>
        <w:rPr>
          <w:rFonts w:hint="eastAsia"/>
          <w:sz w:val="30"/>
          <w:szCs w:val="30"/>
          <w:highlight w:val="yellow"/>
        </w:rPr>
        <w:t>147600</w:t>
      </w:r>
      <w:r>
        <w:rPr>
          <w:rFonts w:hint="eastAsia"/>
          <w:sz w:val="30"/>
          <w:szCs w:val="30"/>
          <w:highlight w:val="yellow"/>
        </w:rPr>
        <w:t>元，并支付以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万元为基数自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日及以</w:t>
      </w:r>
      <w:r>
        <w:rPr>
          <w:rFonts w:hint="eastAsia"/>
          <w:sz w:val="30"/>
          <w:szCs w:val="30"/>
          <w:highlight w:val="yellow"/>
        </w:rPr>
        <w:t>107600</w:t>
      </w:r>
      <w:r>
        <w:rPr>
          <w:rFonts w:hint="eastAsia"/>
          <w:sz w:val="30"/>
          <w:szCs w:val="30"/>
          <w:highlight w:val="yellow"/>
        </w:rPr>
        <w:t>元为基数自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13</w:t>
      </w:r>
      <w:r>
        <w:rPr>
          <w:rFonts w:hint="eastAsia"/>
          <w:sz w:val="30"/>
          <w:szCs w:val="30"/>
          <w:highlight w:val="yellow"/>
        </w:rPr>
        <w:t>日起以中国人民</w:t>
      </w:r>
      <w:r>
        <w:rPr>
          <w:rFonts w:hint="eastAsia"/>
          <w:sz w:val="30"/>
          <w:szCs w:val="30"/>
          <w:highlight w:val="yellow"/>
        </w:rPr>
        <w:t>银行公布的同期同类银行贷款利率的四倍计算至款清时止的利息；</w:t>
      </w:r>
    </w:p>
    <w:p w14:paraId="3C4F7792" w14:textId="77777777" w:rsidR="00000000" w:rsidRDefault="00CD6120">
      <w:pPr>
        <w:spacing w:line="500" w:lineRule="atLeast"/>
        <w:ind w:firstLine="600"/>
        <w:divId w:val="1945399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二、驳回原告夏登凤的其他诉讼请求。</w:t>
      </w:r>
    </w:p>
    <w:p w14:paraId="4FAAEA7D" w14:textId="77777777" w:rsidR="00000000" w:rsidRDefault="00CD6120">
      <w:pPr>
        <w:spacing w:line="500" w:lineRule="atLeast"/>
        <w:ind w:firstLine="600"/>
        <w:divId w:val="190028934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如果被告未按本判决指定的期间履行给付金钱义务，应当依照《》第的规定，加倍支付迟延履行期间的债务利息。</w:t>
      </w:r>
    </w:p>
    <w:p w14:paraId="6AF29E11" w14:textId="77777777" w:rsidR="00000000" w:rsidRDefault="00CD6120">
      <w:pPr>
        <w:spacing w:line="500" w:lineRule="atLeast"/>
        <w:ind w:firstLine="600"/>
        <w:divId w:val="6315958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4110</w:t>
      </w:r>
      <w:r>
        <w:rPr>
          <w:rFonts w:hint="eastAsia"/>
          <w:sz w:val="30"/>
          <w:szCs w:val="30"/>
        </w:rPr>
        <w:t>元，保全费</w:t>
      </w:r>
      <w:r>
        <w:rPr>
          <w:rFonts w:hint="eastAsia"/>
          <w:sz w:val="30"/>
          <w:szCs w:val="30"/>
        </w:rPr>
        <w:t>1470</w:t>
      </w:r>
      <w:r>
        <w:rPr>
          <w:rFonts w:hint="eastAsia"/>
          <w:sz w:val="30"/>
          <w:szCs w:val="30"/>
        </w:rPr>
        <w:t>元，公告费</w:t>
      </w:r>
      <w:r>
        <w:rPr>
          <w:rFonts w:hint="eastAsia"/>
          <w:sz w:val="30"/>
          <w:szCs w:val="30"/>
        </w:rPr>
        <w:t>800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6380</w:t>
      </w:r>
      <w:r>
        <w:rPr>
          <w:rFonts w:hint="eastAsia"/>
          <w:sz w:val="30"/>
          <w:szCs w:val="30"/>
        </w:rPr>
        <w:t>元，由原告夏登凤负担</w:t>
      </w:r>
      <w:r>
        <w:rPr>
          <w:rFonts w:hint="eastAsia"/>
          <w:sz w:val="30"/>
          <w:szCs w:val="30"/>
        </w:rPr>
        <w:t>50</w:t>
      </w:r>
      <w:r>
        <w:rPr>
          <w:rFonts w:hint="eastAsia"/>
          <w:sz w:val="30"/>
          <w:szCs w:val="30"/>
        </w:rPr>
        <w:t>元，被告方某、杨某负担</w:t>
      </w:r>
      <w:r>
        <w:rPr>
          <w:rFonts w:hint="eastAsia"/>
          <w:sz w:val="30"/>
          <w:szCs w:val="30"/>
        </w:rPr>
        <w:t>6330</w:t>
      </w:r>
      <w:r>
        <w:rPr>
          <w:rFonts w:hint="eastAsia"/>
          <w:sz w:val="30"/>
          <w:szCs w:val="30"/>
        </w:rPr>
        <w:t>元。如不服本判决，可在判决书送达之日起十五日内向本院递交上诉状，并按对方当事人的人数提出副本，上诉于安徽省合肥市中级人民法院。</w:t>
      </w:r>
    </w:p>
    <w:p w14:paraId="78A6D826" w14:textId="77777777" w:rsidR="00000000" w:rsidRDefault="00CD6120">
      <w:pPr>
        <w:spacing w:line="500" w:lineRule="atLeast"/>
        <w:jc w:val="right"/>
        <w:divId w:val="2093446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陈　军</w:t>
      </w:r>
    </w:p>
    <w:p w14:paraId="33BF3240" w14:textId="77777777" w:rsidR="00000000" w:rsidRDefault="00CD6120">
      <w:pPr>
        <w:spacing w:line="500" w:lineRule="atLeast"/>
        <w:jc w:val="right"/>
        <w:divId w:val="11235799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宣春莲</w:t>
      </w:r>
    </w:p>
    <w:p w14:paraId="48F7923F" w14:textId="77777777" w:rsidR="00000000" w:rsidRDefault="00CD6120">
      <w:pPr>
        <w:spacing w:line="500" w:lineRule="atLeast"/>
        <w:jc w:val="right"/>
        <w:divId w:val="1831747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方文忠</w:t>
      </w:r>
    </w:p>
    <w:p w14:paraId="5CB26249" w14:textId="77777777" w:rsidR="00000000" w:rsidRDefault="00CD6120">
      <w:pPr>
        <w:spacing w:line="500" w:lineRule="atLeast"/>
        <w:jc w:val="right"/>
        <w:divId w:val="15716983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二〇一五年一月二十日</w:t>
      </w:r>
    </w:p>
    <w:p w14:paraId="42717DD6" w14:textId="77777777" w:rsidR="00000000" w:rsidRDefault="00CD6120">
      <w:pPr>
        <w:spacing w:line="500" w:lineRule="atLeast"/>
        <w:jc w:val="right"/>
        <w:divId w:val="17298376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王晓波</w:t>
      </w:r>
    </w:p>
    <w:p w14:paraId="16F54320" w14:textId="77777777" w:rsidR="00000000" w:rsidRDefault="00CD6120">
      <w:pPr>
        <w:spacing w:line="500" w:lineRule="atLeast"/>
        <w:ind w:firstLine="600"/>
        <w:divId w:val="8717733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引用法律条文如下：</w:t>
      </w:r>
    </w:p>
    <w:p w14:paraId="5A1CE7EF" w14:textId="77777777" w:rsidR="00000000" w:rsidRDefault="00CD6120">
      <w:pPr>
        <w:spacing w:line="500" w:lineRule="atLeast"/>
        <w:ind w:firstLine="600"/>
        <w:divId w:val="16281967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《中华人民共和国合同法》第一百九十六条：借款合同是借款人向贷款借款，到期返还借款并支付利息的合同。</w:t>
      </w:r>
    </w:p>
    <w:p w14:paraId="21FA9657" w14:textId="77777777" w:rsidR="00000000" w:rsidRDefault="00CD6120">
      <w:pPr>
        <w:spacing w:line="500" w:lineRule="atLeast"/>
        <w:ind w:firstLine="600"/>
        <w:divId w:val="6165709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第二百零六条：借款人应当按照约定的期限返还借款。对借款期限没有约定或者约定不明确，依照本法第六十一条的规定仍不能确定的，借款人可以随时返还；贷款人可以催告借款人在合理期限内返还。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25664B45" w14:textId="77777777" w:rsidR="00000000" w:rsidRDefault="00CD6120">
      <w:pPr>
        <w:spacing w:line="500" w:lineRule="atLeast"/>
        <w:ind w:firstLine="600"/>
        <w:divId w:val="20972870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第二百一十条：自然人之的借款合同，自贷款人提供借款时生效。</w:t>
      </w:r>
    </w:p>
    <w:p w14:paraId="60624A5D" w14:textId="77777777" w:rsidR="00000000" w:rsidRDefault="00CD6120">
      <w:pPr>
        <w:spacing w:line="500" w:lineRule="atLeast"/>
        <w:ind w:firstLine="600"/>
        <w:divId w:val="4083807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《中华人民共和国民事诉讼法》第一百四十四条：被告经传票传唤无正当理由拒不到庭，或者未经法庭许可中途退庭的，可以按撤诉处理；被告反诉的，可以缺席判决。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AFEA9" w14:textId="77777777" w:rsidR="00CD6120" w:rsidRDefault="00CD6120" w:rsidP="00CD6120">
      <w:r>
        <w:separator/>
      </w:r>
    </w:p>
  </w:endnote>
  <w:endnote w:type="continuationSeparator" w:id="0">
    <w:p w14:paraId="58DE88F6" w14:textId="77777777" w:rsidR="00CD6120" w:rsidRDefault="00CD6120" w:rsidP="00CD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BC9BF" w14:textId="77777777" w:rsidR="00CD6120" w:rsidRDefault="00CD6120" w:rsidP="00CD6120">
      <w:r>
        <w:separator/>
      </w:r>
    </w:p>
  </w:footnote>
  <w:footnote w:type="continuationSeparator" w:id="0">
    <w:p w14:paraId="4765B58C" w14:textId="77777777" w:rsidR="00CD6120" w:rsidRDefault="00CD6120" w:rsidP="00CD6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20"/>
    <w:rsid w:val="00CD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A33CE"/>
  <w15:chartTrackingRefBased/>
  <w15:docId w15:val="{5E71995C-2C1B-4EA8-9ED2-8270DA50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D6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120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1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12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68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7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9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468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70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9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4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50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1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96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8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5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33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2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4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98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7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8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37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7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69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6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5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34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0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小川</dc:creator>
  <cp:keywords/>
  <dc:description/>
  <cp:lastModifiedBy>蒋 沛文</cp:lastModifiedBy>
  <cp:revision>2</cp:revision>
  <dcterms:created xsi:type="dcterms:W3CDTF">2024-05-11T15:56:00Z</dcterms:created>
  <dcterms:modified xsi:type="dcterms:W3CDTF">2024-05-11T15:56:00Z</dcterms:modified>
</cp:coreProperties>
</file>