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16F2" w14:textId="77777777" w:rsidR="00AF18BF" w:rsidRPr="00AF18BF" w:rsidRDefault="00AF18BF" w:rsidP="00AF18BF">
      <w:pPr>
        <w:widowControl/>
        <w:spacing w:line="600" w:lineRule="atLeast"/>
        <w:jc w:val="center"/>
        <w:rPr>
          <w:rFonts w:ascii="黑体" w:eastAsia="黑体" w:hAnsi="黑体" w:cs="宋体"/>
          <w:color w:val="333333"/>
          <w:kern w:val="0"/>
          <w:sz w:val="36"/>
          <w:szCs w:val="36"/>
        </w:rPr>
      </w:pPr>
      <w:r w:rsidRPr="00AF18BF">
        <w:rPr>
          <w:rFonts w:ascii="黑体" w:eastAsia="黑体" w:hAnsi="黑体" w:cs="宋体" w:hint="eastAsia"/>
          <w:color w:val="333333"/>
          <w:kern w:val="0"/>
          <w:sz w:val="36"/>
          <w:szCs w:val="36"/>
        </w:rPr>
        <w:t>陈震与朱如君民间借贷纠纷一审民事判决书</w:t>
      </w:r>
    </w:p>
    <w:p w14:paraId="3128A010" w14:textId="77777777" w:rsidR="00AF18BF" w:rsidRPr="00AF18BF" w:rsidRDefault="00AF18BF" w:rsidP="00AF18BF">
      <w:pPr>
        <w:widowControl/>
        <w:spacing w:line="500" w:lineRule="atLeast"/>
        <w:jc w:val="center"/>
        <w:rPr>
          <w:rFonts w:ascii="黑体" w:eastAsia="黑体" w:hAnsi="黑体" w:cs="寰蒋闆呴粦"/>
          <w:color w:val="333333"/>
          <w:kern w:val="0"/>
          <w:sz w:val="36"/>
          <w:szCs w:val="36"/>
        </w:rPr>
      </w:pPr>
      <w:r w:rsidRPr="00AF18BF">
        <w:rPr>
          <w:rFonts w:ascii="黑体" w:eastAsia="黑体" w:hAnsi="黑体" w:cs="寰蒋闆呴粦" w:hint="eastAsia"/>
          <w:color w:val="333333"/>
          <w:kern w:val="0"/>
          <w:sz w:val="36"/>
          <w:szCs w:val="36"/>
        </w:rPr>
        <w:t>浙江省平阳县人民法院</w:t>
      </w:r>
    </w:p>
    <w:p w14:paraId="7E914952" w14:textId="77777777" w:rsidR="00AF18BF" w:rsidRPr="00AF18BF" w:rsidRDefault="00AF18BF" w:rsidP="00AF18BF">
      <w:pPr>
        <w:widowControl/>
        <w:spacing w:line="500" w:lineRule="atLeast"/>
        <w:jc w:val="center"/>
        <w:rPr>
          <w:rFonts w:ascii="黑体" w:eastAsia="黑体" w:hAnsi="黑体" w:cs="寰蒋闆呴粦"/>
          <w:color w:val="333333"/>
          <w:kern w:val="0"/>
          <w:sz w:val="36"/>
          <w:szCs w:val="36"/>
        </w:rPr>
      </w:pPr>
      <w:r w:rsidRPr="00AF18BF">
        <w:rPr>
          <w:rFonts w:ascii="黑体" w:eastAsia="黑体" w:hAnsi="黑体" w:cs="寰蒋闆呴粦" w:hint="eastAsia"/>
          <w:color w:val="333333"/>
          <w:kern w:val="0"/>
          <w:sz w:val="36"/>
          <w:szCs w:val="36"/>
        </w:rPr>
        <w:t>民 事 判 决 书</w:t>
      </w:r>
    </w:p>
    <w:p w14:paraId="26B6C1E1" w14:textId="77777777" w:rsidR="00AF18BF" w:rsidRPr="00AF18BF" w:rsidRDefault="00AF18BF" w:rsidP="00AF18BF">
      <w:pPr>
        <w:widowControl/>
        <w:spacing w:line="500" w:lineRule="atLeast"/>
        <w:jc w:val="right"/>
        <w:rPr>
          <w:rFonts w:ascii="宋体" w:eastAsia="宋体" w:hAnsi="宋体" w:cs="寰蒋闆呴粦"/>
          <w:color w:val="333333"/>
          <w:kern w:val="0"/>
          <w:sz w:val="30"/>
          <w:szCs w:val="30"/>
        </w:rPr>
      </w:pPr>
      <w:r w:rsidRPr="00AF18BF">
        <w:rPr>
          <w:rFonts w:ascii="宋体" w:eastAsia="宋体" w:hAnsi="宋体" w:cs="寰蒋闆呴粦" w:hint="eastAsia"/>
          <w:color w:val="FF0000"/>
          <w:kern w:val="0"/>
          <w:sz w:val="30"/>
          <w:szCs w:val="30"/>
        </w:rPr>
        <w:t>（2016）浙0326民初2905号</w:t>
      </w:r>
    </w:p>
    <w:p w14:paraId="4C38AE94"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原告：</w:t>
      </w:r>
      <w:r w:rsidRPr="000E695C">
        <w:rPr>
          <w:rFonts w:ascii="宋体" w:eastAsia="宋体" w:hAnsi="宋体" w:cs="寰蒋闆呴粦" w:hint="eastAsia"/>
          <w:color w:val="333333"/>
          <w:kern w:val="0"/>
          <w:sz w:val="30"/>
          <w:szCs w:val="30"/>
          <w:highlight w:val="yellow"/>
        </w:rPr>
        <w:t>陈震</w:t>
      </w:r>
      <w:r w:rsidRPr="00AF18BF">
        <w:rPr>
          <w:rFonts w:ascii="宋体" w:eastAsia="宋体" w:hAnsi="宋体" w:cs="寰蒋闆呴粦" w:hint="eastAsia"/>
          <w:color w:val="333333"/>
          <w:kern w:val="0"/>
          <w:sz w:val="30"/>
          <w:szCs w:val="30"/>
        </w:rPr>
        <w:t>。</w:t>
      </w:r>
    </w:p>
    <w:p w14:paraId="358E3570"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委托代理人：</w:t>
      </w:r>
      <w:r w:rsidRPr="000E695C">
        <w:rPr>
          <w:rFonts w:ascii="宋体" w:eastAsia="宋体" w:hAnsi="宋体" w:cs="寰蒋闆呴粦" w:hint="eastAsia"/>
          <w:color w:val="333333"/>
          <w:kern w:val="0"/>
          <w:sz w:val="30"/>
          <w:szCs w:val="30"/>
          <w:highlight w:val="yellow"/>
        </w:rPr>
        <w:t>林先教</w:t>
      </w:r>
      <w:r w:rsidRPr="00AF18BF">
        <w:rPr>
          <w:rFonts w:ascii="宋体" w:eastAsia="宋体" w:hAnsi="宋体" w:cs="寰蒋闆呴粦" w:hint="eastAsia"/>
          <w:color w:val="333333"/>
          <w:kern w:val="0"/>
          <w:sz w:val="30"/>
          <w:szCs w:val="30"/>
        </w:rPr>
        <w:t>，浙江雅河律师事务所律师。</w:t>
      </w:r>
    </w:p>
    <w:p w14:paraId="2BA4E314"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被告：</w:t>
      </w:r>
      <w:r w:rsidRPr="000E695C">
        <w:rPr>
          <w:rFonts w:ascii="宋体" w:eastAsia="宋体" w:hAnsi="宋体" w:cs="寰蒋闆呴粦" w:hint="eastAsia"/>
          <w:color w:val="333333"/>
          <w:kern w:val="0"/>
          <w:sz w:val="30"/>
          <w:szCs w:val="30"/>
          <w:highlight w:val="yellow"/>
        </w:rPr>
        <w:t>朱如君</w:t>
      </w:r>
      <w:r w:rsidRPr="00AF18BF">
        <w:rPr>
          <w:rFonts w:ascii="宋体" w:eastAsia="宋体" w:hAnsi="宋体" w:cs="寰蒋闆呴粦" w:hint="eastAsia"/>
          <w:color w:val="333333"/>
          <w:kern w:val="0"/>
          <w:sz w:val="30"/>
          <w:szCs w:val="30"/>
        </w:rPr>
        <w:t>。</w:t>
      </w:r>
    </w:p>
    <w:p w14:paraId="6FA8447D"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原告陈震诉被告朱如君民间借贷纠纷一案，本院于2016年5月4日立案受理后，依法于2016年6月20日转为普通程序，并组成合议庭于2016年9月22日公开开庭进行了审理。原告陈震的委托代理人林先教到庭参加诉讼，被告朱如君经本院合法传唤，无正当理由拒不到庭参加诉讼。本案现已审理终结。</w:t>
      </w:r>
    </w:p>
    <w:p w14:paraId="25586187"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原告陈震向本院提出诉讼请求：1.要求依法判令被告朱如君</w:t>
      </w:r>
      <w:r w:rsidRPr="000E695C">
        <w:rPr>
          <w:rFonts w:ascii="宋体" w:eastAsia="宋体" w:hAnsi="宋体" w:cs="寰蒋闆呴粦" w:hint="eastAsia"/>
          <w:color w:val="333333"/>
          <w:kern w:val="0"/>
          <w:sz w:val="30"/>
          <w:szCs w:val="30"/>
          <w:highlight w:val="yellow"/>
        </w:rPr>
        <w:t>偿还原告借款170000元</w:t>
      </w:r>
      <w:r w:rsidRPr="00AF18BF">
        <w:rPr>
          <w:rFonts w:ascii="宋体" w:eastAsia="宋体" w:hAnsi="宋体" w:cs="寰蒋闆呴粦" w:hint="eastAsia"/>
          <w:color w:val="333333"/>
          <w:kern w:val="0"/>
          <w:sz w:val="30"/>
          <w:szCs w:val="30"/>
        </w:rPr>
        <w:t>和利息（按</w:t>
      </w:r>
      <w:r w:rsidRPr="000E695C">
        <w:rPr>
          <w:rFonts w:ascii="宋体" w:eastAsia="宋体" w:hAnsi="宋体" w:cs="寰蒋闆呴粦" w:hint="eastAsia"/>
          <w:color w:val="333333"/>
          <w:kern w:val="0"/>
          <w:sz w:val="30"/>
          <w:szCs w:val="30"/>
          <w:highlight w:val="yellow"/>
        </w:rPr>
        <w:t>月利率3%</w:t>
      </w:r>
      <w:r w:rsidRPr="00AF18BF">
        <w:rPr>
          <w:rFonts w:ascii="宋体" w:eastAsia="宋体" w:hAnsi="宋体" w:cs="寰蒋闆呴粦" w:hint="eastAsia"/>
          <w:color w:val="333333"/>
          <w:kern w:val="0"/>
          <w:sz w:val="30"/>
          <w:szCs w:val="30"/>
        </w:rPr>
        <w:t>从</w:t>
      </w:r>
      <w:r w:rsidRPr="000E695C">
        <w:rPr>
          <w:rFonts w:ascii="宋体" w:eastAsia="宋体" w:hAnsi="宋体" w:cs="寰蒋闆呴粦" w:hint="eastAsia"/>
          <w:color w:val="333333"/>
          <w:kern w:val="0"/>
          <w:sz w:val="30"/>
          <w:szCs w:val="30"/>
          <w:highlight w:val="yellow"/>
        </w:rPr>
        <w:t>2015年5月15日</w:t>
      </w:r>
      <w:r w:rsidRPr="00AF18BF">
        <w:rPr>
          <w:rFonts w:ascii="宋体" w:eastAsia="宋体" w:hAnsi="宋体" w:cs="寰蒋闆呴粦" w:hint="eastAsia"/>
          <w:color w:val="333333"/>
          <w:kern w:val="0"/>
          <w:sz w:val="30"/>
          <w:szCs w:val="30"/>
        </w:rPr>
        <w:t>开始计算至</w:t>
      </w:r>
      <w:r w:rsidRPr="000E695C">
        <w:rPr>
          <w:rFonts w:ascii="宋体" w:eastAsia="宋体" w:hAnsi="宋体" w:cs="寰蒋闆呴粦" w:hint="eastAsia"/>
          <w:color w:val="333333"/>
          <w:kern w:val="0"/>
          <w:sz w:val="30"/>
          <w:szCs w:val="30"/>
          <w:highlight w:val="yellow"/>
        </w:rPr>
        <w:t>实际偿还之日</w:t>
      </w:r>
      <w:r w:rsidRPr="00AF18BF">
        <w:rPr>
          <w:rFonts w:ascii="宋体" w:eastAsia="宋体" w:hAnsi="宋体" w:cs="寰蒋闆呴粦" w:hint="eastAsia"/>
          <w:color w:val="333333"/>
          <w:kern w:val="0"/>
          <w:sz w:val="30"/>
          <w:szCs w:val="30"/>
        </w:rPr>
        <w:t>止）；2.被告承担本案的诉讼费用。事实与理由：</w:t>
      </w:r>
      <w:r w:rsidRPr="000E695C">
        <w:rPr>
          <w:rFonts w:ascii="宋体" w:eastAsia="宋体" w:hAnsi="宋体" w:cs="寰蒋闆呴粦" w:hint="eastAsia"/>
          <w:color w:val="333333"/>
          <w:kern w:val="0"/>
          <w:sz w:val="30"/>
          <w:szCs w:val="30"/>
          <w:highlight w:val="yellow"/>
        </w:rPr>
        <w:t>2014年2月27日</w:t>
      </w:r>
      <w:r w:rsidRPr="00AF18BF">
        <w:rPr>
          <w:rFonts w:ascii="宋体" w:eastAsia="宋体" w:hAnsi="宋体" w:cs="寰蒋闆呴粦" w:hint="eastAsia"/>
          <w:color w:val="333333"/>
          <w:kern w:val="0"/>
          <w:sz w:val="30"/>
          <w:szCs w:val="30"/>
        </w:rPr>
        <w:t>，被告朱如君因</w:t>
      </w:r>
      <w:r w:rsidRPr="000E695C">
        <w:rPr>
          <w:rFonts w:ascii="宋体" w:eastAsia="宋体" w:hAnsi="宋体" w:cs="寰蒋闆呴粦" w:hint="eastAsia"/>
          <w:color w:val="333333"/>
          <w:kern w:val="0"/>
          <w:sz w:val="30"/>
          <w:szCs w:val="30"/>
          <w:highlight w:val="yellow"/>
        </w:rPr>
        <w:t>生意经营</w:t>
      </w:r>
      <w:r w:rsidRPr="00AF18BF">
        <w:rPr>
          <w:rFonts w:ascii="宋体" w:eastAsia="宋体" w:hAnsi="宋体" w:cs="寰蒋闆呴粦" w:hint="eastAsia"/>
          <w:color w:val="333333"/>
          <w:kern w:val="0"/>
          <w:sz w:val="30"/>
          <w:szCs w:val="30"/>
        </w:rPr>
        <w:t>需要</w:t>
      </w:r>
      <w:r w:rsidRPr="000E695C">
        <w:rPr>
          <w:rFonts w:ascii="宋体" w:eastAsia="宋体" w:hAnsi="宋体" w:cs="寰蒋闆呴粦" w:hint="eastAsia"/>
          <w:color w:val="333333"/>
          <w:kern w:val="0"/>
          <w:sz w:val="30"/>
          <w:szCs w:val="30"/>
          <w:highlight w:val="yellow"/>
        </w:rPr>
        <w:t>向原告借款20万元</w:t>
      </w:r>
      <w:r w:rsidRPr="00AF18BF">
        <w:rPr>
          <w:rFonts w:ascii="宋体" w:eastAsia="宋体" w:hAnsi="宋体" w:cs="寰蒋闆呴粦" w:hint="eastAsia"/>
          <w:color w:val="333333"/>
          <w:kern w:val="0"/>
          <w:sz w:val="30"/>
          <w:szCs w:val="30"/>
        </w:rPr>
        <w:t>，约定</w:t>
      </w:r>
      <w:r w:rsidRPr="00D76445">
        <w:rPr>
          <w:rFonts w:ascii="宋体" w:eastAsia="宋体" w:hAnsi="宋体" w:cs="寰蒋闆呴粦" w:hint="eastAsia"/>
          <w:color w:val="333333"/>
          <w:kern w:val="0"/>
          <w:sz w:val="30"/>
          <w:szCs w:val="30"/>
          <w:highlight w:val="yellow"/>
        </w:rPr>
        <w:t>月利率为3.50%</w:t>
      </w:r>
      <w:r w:rsidRPr="00AF18BF">
        <w:rPr>
          <w:rFonts w:ascii="宋体" w:eastAsia="宋体" w:hAnsi="宋体" w:cs="寰蒋闆呴粦" w:hint="eastAsia"/>
          <w:color w:val="333333"/>
          <w:kern w:val="0"/>
          <w:sz w:val="30"/>
          <w:szCs w:val="30"/>
        </w:rPr>
        <w:t>，</w:t>
      </w:r>
      <w:r w:rsidRPr="00D76445">
        <w:rPr>
          <w:rFonts w:ascii="宋体" w:eastAsia="宋体" w:hAnsi="宋体" w:cs="寰蒋闆呴粦" w:hint="eastAsia"/>
          <w:color w:val="333333"/>
          <w:kern w:val="0"/>
          <w:sz w:val="30"/>
          <w:szCs w:val="30"/>
          <w:highlight w:val="yellow"/>
        </w:rPr>
        <w:t>未约定还款期限</w:t>
      </w:r>
      <w:r w:rsidRPr="00AF18BF">
        <w:rPr>
          <w:rFonts w:ascii="宋体" w:eastAsia="宋体" w:hAnsi="宋体" w:cs="寰蒋闆呴粦" w:hint="eastAsia"/>
          <w:color w:val="333333"/>
          <w:kern w:val="0"/>
          <w:sz w:val="30"/>
          <w:szCs w:val="30"/>
        </w:rPr>
        <w:t>，并于当日</w:t>
      </w:r>
      <w:r w:rsidRPr="00D76445">
        <w:rPr>
          <w:rFonts w:ascii="宋体" w:eastAsia="宋体" w:hAnsi="宋体" w:cs="寰蒋闆呴粦" w:hint="eastAsia"/>
          <w:color w:val="333333"/>
          <w:kern w:val="0"/>
          <w:sz w:val="30"/>
          <w:szCs w:val="30"/>
          <w:highlight w:val="yellow"/>
        </w:rPr>
        <w:t>签订《借款协议书》</w:t>
      </w:r>
      <w:r w:rsidRPr="00AF18BF">
        <w:rPr>
          <w:rFonts w:ascii="宋体" w:eastAsia="宋体" w:hAnsi="宋体" w:cs="寰蒋闆呴粦" w:hint="eastAsia"/>
          <w:color w:val="333333"/>
          <w:kern w:val="0"/>
          <w:sz w:val="30"/>
          <w:szCs w:val="30"/>
        </w:rPr>
        <w:t>一份。原告以</w:t>
      </w:r>
      <w:r w:rsidRPr="00D76445">
        <w:rPr>
          <w:rFonts w:ascii="宋体" w:eastAsia="宋体" w:hAnsi="宋体" w:cs="寰蒋闆呴粦" w:hint="eastAsia"/>
          <w:color w:val="333333"/>
          <w:kern w:val="0"/>
          <w:sz w:val="30"/>
          <w:szCs w:val="30"/>
          <w:highlight w:val="yellow"/>
        </w:rPr>
        <w:t>银行转账</w:t>
      </w:r>
      <w:r w:rsidRPr="00AF18BF">
        <w:rPr>
          <w:rFonts w:ascii="宋体" w:eastAsia="宋体" w:hAnsi="宋体" w:cs="寰蒋闆呴粦" w:hint="eastAsia"/>
          <w:color w:val="333333"/>
          <w:kern w:val="0"/>
          <w:sz w:val="30"/>
          <w:szCs w:val="30"/>
        </w:rPr>
        <w:t>的方式将上述款项汇入被告指定的账户，履行了出借人的义务。之后，被告朱如君经</w:t>
      </w:r>
      <w:r w:rsidRPr="00D76445">
        <w:rPr>
          <w:rFonts w:ascii="宋体" w:eastAsia="宋体" w:hAnsi="宋体" w:cs="寰蒋闆呴粦" w:hint="eastAsia"/>
          <w:color w:val="333333"/>
          <w:kern w:val="0"/>
          <w:sz w:val="30"/>
          <w:szCs w:val="30"/>
          <w:highlight w:val="yellow"/>
        </w:rPr>
        <w:t>偿还了本金3万元及部分的利息</w:t>
      </w:r>
      <w:r w:rsidRPr="00AF18BF">
        <w:rPr>
          <w:rFonts w:ascii="宋体" w:eastAsia="宋体" w:hAnsi="宋体" w:cs="寰蒋闆呴粦" w:hint="eastAsia"/>
          <w:color w:val="333333"/>
          <w:kern w:val="0"/>
          <w:sz w:val="30"/>
          <w:szCs w:val="30"/>
        </w:rPr>
        <w:t>，至今尚欠借款本金17万元及利息。</w:t>
      </w:r>
    </w:p>
    <w:p w14:paraId="4AA24418" w14:textId="77777777" w:rsidR="00AF18BF" w:rsidRPr="00AF18BF" w:rsidRDefault="00AF18BF" w:rsidP="00AF18BF">
      <w:pPr>
        <w:widowControl/>
        <w:spacing w:line="500" w:lineRule="atLeast"/>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lastRenderedPageBreak/>
        <w:t>原告陈震在本院指定的举证期限内提交了如下证据：</w:t>
      </w:r>
    </w:p>
    <w:p w14:paraId="4E1B3492"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1.身份证，证明原告的诉讼主体资格；</w:t>
      </w:r>
    </w:p>
    <w:p w14:paraId="04BC9571"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2.身份证、结婚证、送达地址确认书，证明被告身份情况；</w:t>
      </w:r>
    </w:p>
    <w:p w14:paraId="51BDBFB4"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3.《借款协议书》、银行凭证，证明被告向原告借款的事实和保证的事实；</w:t>
      </w:r>
    </w:p>
    <w:p w14:paraId="77704A4F"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4.利息支付明细，证明利息支付情况。</w:t>
      </w:r>
    </w:p>
    <w:p w14:paraId="29DFA473"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被告朱如君</w:t>
      </w:r>
      <w:r w:rsidRPr="00D76445">
        <w:rPr>
          <w:rFonts w:ascii="宋体" w:eastAsia="宋体" w:hAnsi="宋体" w:cs="寰蒋闆呴粦" w:hint="eastAsia"/>
          <w:color w:val="333333"/>
          <w:kern w:val="0"/>
          <w:sz w:val="30"/>
          <w:szCs w:val="30"/>
          <w:highlight w:val="yellow"/>
        </w:rPr>
        <w:t>未作答辩，</w:t>
      </w:r>
      <w:r w:rsidRPr="00AF18BF">
        <w:rPr>
          <w:rFonts w:ascii="宋体" w:eastAsia="宋体" w:hAnsi="宋体" w:cs="寰蒋闆呴粦" w:hint="eastAsia"/>
          <w:color w:val="333333"/>
          <w:kern w:val="0"/>
          <w:sz w:val="30"/>
          <w:szCs w:val="30"/>
        </w:rPr>
        <w:t>亦未在本院指定的举证期限内提供证据。</w:t>
      </w:r>
    </w:p>
    <w:p w14:paraId="03B48B0D"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原告陈震提供的上述证据经庭审出示，被告朱如君经本院合法传唤无正当理由拒不到庭参加诉讼，视为放弃对以上证据进行质证的权利。本院认为，原告陈震提供的证据1-4系依法收集，内容客观真实，具备关联性且具有证明效力，本院予以采纳。</w:t>
      </w:r>
    </w:p>
    <w:p w14:paraId="404718D6"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结合上述认定的证据及原告的陈述，本院认定本案的事实如下：</w:t>
      </w:r>
      <w:r w:rsidRPr="00D76445">
        <w:rPr>
          <w:rFonts w:ascii="宋体" w:eastAsia="宋体" w:hAnsi="宋体" w:cs="寰蒋闆呴粦" w:hint="eastAsia"/>
          <w:color w:val="333333"/>
          <w:kern w:val="0"/>
          <w:sz w:val="30"/>
          <w:szCs w:val="30"/>
          <w:highlight w:val="yellow"/>
        </w:rPr>
        <w:t>2014年2月27日</w:t>
      </w:r>
      <w:r w:rsidRPr="00AF18BF">
        <w:rPr>
          <w:rFonts w:ascii="宋体" w:eastAsia="宋体" w:hAnsi="宋体" w:cs="寰蒋闆呴粦" w:hint="eastAsia"/>
          <w:color w:val="333333"/>
          <w:kern w:val="0"/>
          <w:sz w:val="30"/>
          <w:szCs w:val="30"/>
        </w:rPr>
        <w:t>，被告朱如君向原告陈震</w:t>
      </w:r>
      <w:r w:rsidRPr="00D76445">
        <w:rPr>
          <w:rFonts w:ascii="宋体" w:eastAsia="宋体" w:hAnsi="宋体" w:cs="寰蒋闆呴粦" w:hint="eastAsia"/>
          <w:color w:val="333333"/>
          <w:kern w:val="0"/>
          <w:sz w:val="30"/>
          <w:szCs w:val="30"/>
          <w:highlight w:val="yellow"/>
        </w:rPr>
        <w:t>借款200000元</w:t>
      </w:r>
      <w:r w:rsidRPr="00AF18BF">
        <w:rPr>
          <w:rFonts w:ascii="宋体" w:eastAsia="宋体" w:hAnsi="宋体" w:cs="寰蒋闆呴粦" w:hint="eastAsia"/>
          <w:color w:val="333333"/>
          <w:kern w:val="0"/>
          <w:sz w:val="30"/>
          <w:szCs w:val="30"/>
        </w:rPr>
        <w:t>，约定利息为</w:t>
      </w:r>
      <w:r w:rsidRPr="00D76445">
        <w:rPr>
          <w:rFonts w:ascii="宋体" w:eastAsia="宋体" w:hAnsi="宋体" w:cs="寰蒋闆呴粦" w:hint="eastAsia"/>
          <w:color w:val="333333"/>
          <w:kern w:val="0"/>
          <w:sz w:val="30"/>
          <w:szCs w:val="30"/>
          <w:highlight w:val="yellow"/>
        </w:rPr>
        <w:t>月利率3.50%</w:t>
      </w:r>
      <w:r w:rsidRPr="00AF18BF">
        <w:rPr>
          <w:rFonts w:ascii="宋体" w:eastAsia="宋体" w:hAnsi="宋体" w:cs="寰蒋闆呴粦" w:hint="eastAsia"/>
          <w:color w:val="333333"/>
          <w:kern w:val="0"/>
          <w:sz w:val="30"/>
          <w:szCs w:val="30"/>
        </w:rPr>
        <w:t>，但</w:t>
      </w:r>
      <w:r w:rsidRPr="00D76445">
        <w:rPr>
          <w:rFonts w:ascii="宋体" w:eastAsia="宋体" w:hAnsi="宋体" w:cs="寰蒋闆呴粦" w:hint="eastAsia"/>
          <w:color w:val="333333"/>
          <w:kern w:val="0"/>
          <w:sz w:val="30"/>
          <w:szCs w:val="30"/>
          <w:highlight w:val="yellow"/>
        </w:rPr>
        <w:t>未约定还款期限</w:t>
      </w:r>
      <w:r w:rsidRPr="00AF18BF">
        <w:rPr>
          <w:rFonts w:ascii="宋体" w:eastAsia="宋体" w:hAnsi="宋体" w:cs="寰蒋闆呴粦" w:hint="eastAsia"/>
          <w:color w:val="333333"/>
          <w:kern w:val="0"/>
          <w:sz w:val="30"/>
          <w:szCs w:val="30"/>
        </w:rPr>
        <w:t>，并出具</w:t>
      </w:r>
      <w:r w:rsidRPr="005F5ECE">
        <w:rPr>
          <w:rFonts w:ascii="宋体" w:eastAsia="宋体" w:hAnsi="宋体" w:cs="寰蒋闆呴粦" w:hint="eastAsia"/>
          <w:color w:val="333333"/>
          <w:kern w:val="0"/>
          <w:sz w:val="30"/>
          <w:szCs w:val="30"/>
          <w:highlight w:val="yellow"/>
        </w:rPr>
        <w:t>《借款协议》一份</w:t>
      </w:r>
      <w:r w:rsidRPr="00AF18BF">
        <w:rPr>
          <w:rFonts w:ascii="宋体" w:eastAsia="宋体" w:hAnsi="宋体" w:cs="寰蒋闆呴粦" w:hint="eastAsia"/>
          <w:color w:val="333333"/>
          <w:kern w:val="0"/>
          <w:sz w:val="30"/>
          <w:szCs w:val="30"/>
        </w:rPr>
        <w:t>。</w:t>
      </w:r>
      <w:r w:rsidRPr="005F5ECE">
        <w:rPr>
          <w:rFonts w:ascii="宋体" w:eastAsia="宋体" w:hAnsi="宋体" w:cs="寰蒋闆呴粦" w:hint="eastAsia"/>
          <w:color w:val="333333"/>
          <w:kern w:val="0"/>
          <w:sz w:val="30"/>
          <w:szCs w:val="30"/>
          <w:highlight w:val="yellow"/>
        </w:rPr>
        <w:t>2014年9月3日</w:t>
      </w:r>
      <w:r w:rsidRPr="00AF18BF">
        <w:rPr>
          <w:rFonts w:ascii="宋体" w:eastAsia="宋体" w:hAnsi="宋体" w:cs="寰蒋闆呴粦" w:hint="eastAsia"/>
          <w:color w:val="333333"/>
          <w:kern w:val="0"/>
          <w:sz w:val="30"/>
          <w:szCs w:val="30"/>
        </w:rPr>
        <w:t>被告朱如君向原告陈震</w:t>
      </w:r>
      <w:r w:rsidRPr="005F5ECE">
        <w:rPr>
          <w:rFonts w:ascii="宋体" w:eastAsia="宋体" w:hAnsi="宋体" w:cs="寰蒋闆呴粦" w:hint="eastAsia"/>
          <w:color w:val="333333"/>
          <w:kern w:val="0"/>
          <w:sz w:val="30"/>
          <w:szCs w:val="30"/>
          <w:highlight w:val="yellow"/>
        </w:rPr>
        <w:t>支付73860元（原告自认其中30000元偿还本金）</w:t>
      </w:r>
      <w:r w:rsidRPr="00AF18BF">
        <w:rPr>
          <w:rFonts w:ascii="宋体" w:eastAsia="宋体" w:hAnsi="宋体" w:cs="寰蒋闆呴粦" w:hint="eastAsia"/>
          <w:color w:val="333333"/>
          <w:kern w:val="0"/>
          <w:sz w:val="30"/>
          <w:szCs w:val="30"/>
        </w:rPr>
        <w:t>，于</w:t>
      </w:r>
      <w:r w:rsidRPr="005F5ECE">
        <w:rPr>
          <w:rFonts w:ascii="宋体" w:eastAsia="宋体" w:hAnsi="宋体" w:cs="寰蒋闆呴粦" w:hint="eastAsia"/>
          <w:color w:val="333333"/>
          <w:kern w:val="0"/>
          <w:sz w:val="30"/>
          <w:szCs w:val="30"/>
          <w:highlight w:val="yellow"/>
        </w:rPr>
        <w:t>2015年5月14日</w:t>
      </w:r>
      <w:r w:rsidRPr="00AF18BF">
        <w:rPr>
          <w:rFonts w:ascii="宋体" w:eastAsia="宋体" w:hAnsi="宋体" w:cs="寰蒋闆呴粦" w:hint="eastAsia"/>
          <w:color w:val="333333"/>
          <w:kern w:val="0"/>
          <w:sz w:val="30"/>
          <w:szCs w:val="30"/>
        </w:rPr>
        <w:t>向原告陈震</w:t>
      </w:r>
      <w:r w:rsidRPr="005F5ECE">
        <w:rPr>
          <w:rFonts w:ascii="宋体" w:eastAsia="宋体" w:hAnsi="宋体" w:cs="寰蒋闆呴粦" w:hint="eastAsia"/>
          <w:color w:val="333333"/>
          <w:kern w:val="0"/>
          <w:sz w:val="30"/>
          <w:szCs w:val="30"/>
          <w:highlight w:val="yellow"/>
        </w:rPr>
        <w:t>支付42900元</w:t>
      </w:r>
      <w:r w:rsidRPr="00AF18BF">
        <w:rPr>
          <w:rFonts w:ascii="宋体" w:eastAsia="宋体" w:hAnsi="宋体" w:cs="寰蒋闆呴粦" w:hint="eastAsia"/>
          <w:color w:val="333333"/>
          <w:kern w:val="0"/>
          <w:sz w:val="30"/>
          <w:szCs w:val="30"/>
        </w:rPr>
        <w:t>。</w:t>
      </w:r>
    </w:p>
    <w:p w14:paraId="02909C8B"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本院认为：合法的民间借贷关系受法律保护。被告朱如君向原告陈震借款，系双方当事人的真实意思表示，未违反法</w:t>
      </w:r>
      <w:r w:rsidRPr="00AF18BF">
        <w:rPr>
          <w:rFonts w:ascii="宋体" w:eastAsia="宋体" w:hAnsi="宋体" w:cs="寰蒋闆呴粦" w:hint="eastAsia"/>
          <w:color w:val="333333"/>
          <w:kern w:val="0"/>
          <w:sz w:val="30"/>
          <w:szCs w:val="30"/>
        </w:rPr>
        <w:lastRenderedPageBreak/>
        <w:t>律、法规禁止性规定，应当认定合法有效。双方未约定该还款期限，现原告主张要求被告朱如君偿还借款及利息，合法法律规定，本院予以支持。2014年2月27日至2015年5月15日期间，被告已经支付原告的利息系被告自愿支付，亦无证据表明存在损害国家、集体和第三人利益的情况，故本院认定上述期间以年利率36%计算利息。原告自认被告朱如君于2014年9月3日支付的73860元中的</w:t>
      </w:r>
      <w:r w:rsidRPr="005F5ECE">
        <w:rPr>
          <w:rFonts w:ascii="宋体" w:eastAsia="宋体" w:hAnsi="宋体" w:cs="寰蒋闆呴粦" w:hint="eastAsia"/>
          <w:color w:val="333333"/>
          <w:kern w:val="0"/>
          <w:sz w:val="30"/>
          <w:szCs w:val="30"/>
          <w:highlight w:val="yellow"/>
        </w:rPr>
        <w:t>30000元用于偿还本金</w:t>
      </w:r>
      <w:r w:rsidRPr="00AF18BF">
        <w:rPr>
          <w:rFonts w:ascii="宋体" w:eastAsia="宋体" w:hAnsi="宋体" w:cs="寰蒋闆呴粦" w:hint="eastAsia"/>
          <w:color w:val="333333"/>
          <w:kern w:val="0"/>
          <w:sz w:val="30"/>
          <w:szCs w:val="30"/>
        </w:rPr>
        <w:t>，本院予以确认。2014年9月3日被告朱如君应支付2014年2月27日至2014年9月3日的利息为37600元（以200000元为计息本金，按月利率3%计算），实际支付73860元，多支付的36260元予以抵扣本金。2015年5月14日被告朱如君应支付2014年9月4日至2015年5月14日的</w:t>
      </w:r>
      <w:r w:rsidRPr="005F5ECE">
        <w:rPr>
          <w:rFonts w:ascii="宋体" w:eastAsia="宋体" w:hAnsi="宋体" w:cs="寰蒋闆呴粦" w:hint="eastAsia"/>
          <w:color w:val="333333"/>
          <w:kern w:val="0"/>
          <w:sz w:val="30"/>
          <w:szCs w:val="30"/>
          <w:highlight w:val="yellow"/>
        </w:rPr>
        <w:t>利息</w:t>
      </w:r>
      <w:r w:rsidRPr="00AF18BF">
        <w:rPr>
          <w:rFonts w:ascii="宋体" w:eastAsia="宋体" w:hAnsi="宋体" w:cs="寰蒋闆呴粦" w:hint="eastAsia"/>
          <w:color w:val="333333"/>
          <w:kern w:val="0"/>
          <w:sz w:val="30"/>
          <w:szCs w:val="30"/>
        </w:rPr>
        <w:t>为41262.48元（以163740元为计息本金，按月利率3%计算），</w:t>
      </w:r>
      <w:r w:rsidRPr="005F5ECE">
        <w:rPr>
          <w:rFonts w:ascii="宋体" w:eastAsia="宋体" w:hAnsi="宋体" w:cs="寰蒋闆呴粦" w:hint="eastAsia"/>
          <w:color w:val="333333"/>
          <w:kern w:val="0"/>
          <w:sz w:val="30"/>
          <w:szCs w:val="30"/>
          <w:highlight w:val="yellow"/>
        </w:rPr>
        <w:t>实际支付42900元</w:t>
      </w:r>
      <w:r w:rsidRPr="00AF18BF">
        <w:rPr>
          <w:rFonts w:ascii="宋体" w:eastAsia="宋体" w:hAnsi="宋体" w:cs="寰蒋闆呴粦" w:hint="eastAsia"/>
          <w:color w:val="333333"/>
          <w:kern w:val="0"/>
          <w:sz w:val="30"/>
          <w:szCs w:val="30"/>
        </w:rPr>
        <w:t>，多支付的1637.52元予以抵扣本金。</w:t>
      </w:r>
      <w:r w:rsidRPr="00653DC4">
        <w:rPr>
          <w:rFonts w:ascii="宋体" w:eastAsia="宋体" w:hAnsi="宋体" w:cs="寰蒋闆呴粦" w:hint="eastAsia"/>
          <w:color w:val="333333"/>
          <w:kern w:val="0"/>
          <w:sz w:val="30"/>
          <w:szCs w:val="30"/>
          <w:highlight w:val="yellow"/>
        </w:rPr>
        <w:t>截止</w:t>
      </w:r>
      <w:r w:rsidRPr="00AF18BF">
        <w:rPr>
          <w:rFonts w:ascii="宋体" w:eastAsia="宋体" w:hAnsi="宋体" w:cs="寰蒋闆呴粦" w:hint="eastAsia"/>
          <w:color w:val="333333"/>
          <w:kern w:val="0"/>
          <w:sz w:val="30"/>
          <w:szCs w:val="30"/>
        </w:rPr>
        <w:t>2015年5月15日，被告朱如君尚欠原告借款本金162102.48元及自2015年5月15日起的利息。原告主张双方约定的利息已超过年利率24%，故本案未支付的利息以</w:t>
      </w:r>
      <w:r w:rsidRPr="00653DC4">
        <w:rPr>
          <w:rFonts w:ascii="宋体" w:eastAsia="宋体" w:hAnsi="宋体" w:cs="寰蒋闆呴粦" w:hint="eastAsia"/>
          <w:color w:val="333333"/>
          <w:kern w:val="0"/>
          <w:sz w:val="30"/>
          <w:szCs w:val="30"/>
          <w:highlight w:val="yellow"/>
        </w:rPr>
        <w:t>年利率24%计算</w:t>
      </w:r>
      <w:r w:rsidRPr="00AF18BF">
        <w:rPr>
          <w:rFonts w:ascii="宋体" w:eastAsia="宋体" w:hAnsi="宋体" w:cs="寰蒋闆呴粦" w:hint="eastAsia"/>
          <w:color w:val="333333"/>
          <w:kern w:val="0"/>
          <w:sz w:val="30"/>
          <w:szCs w:val="30"/>
        </w:rPr>
        <w:t>。被告朱如君经本院合法传唤无正当理由拒不到庭参加诉讼，依法按缺席处理。据此，依照《中华人民共和国合同法》第六十条、第二百零六条、第二百零七条、《最高人民法院法院关于审理民间借贷案件使用法律若干问题的规定》第二十六条、第二十九条、第三十一条、</w:t>
      </w:r>
      <w:r w:rsidRPr="00AF18BF">
        <w:rPr>
          <w:rFonts w:ascii="宋体" w:eastAsia="宋体" w:hAnsi="宋体" w:cs="寰蒋闆呴粦" w:hint="eastAsia"/>
          <w:color w:val="333333"/>
          <w:kern w:val="0"/>
          <w:sz w:val="30"/>
          <w:szCs w:val="30"/>
        </w:rPr>
        <w:lastRenderedPageBreak/>
        <w:t>《中华人民共和国民事诉讼法》第一百四十四条之规定，判决如下：</w:t>
      </w:r>
    </w:p>
    <w:p w14:paraId="00D228F6"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一、被告朱如君于本判决生效之日起十日内偿还原告陈震</w:t>
      </w:r>
      <w:r w:rsidRPr="00653DC4">
        <w:rPr>
          <w:rFonts w:ascii="宋体" w:eastAsia="宋体" w:hAnsi="宋体" w:cs="寰蒋闆呴粦" w:hint="eastAsia"/>
          <w:color w:val="333333"/>
          <w:kern w:val="0"/>
          <w:sz w:val="30"/>
          <w:szCs w:val="30"/>
          <w:highlight w:val="yellow"/>
        </w:rPr>
        <w:t>借款本金162102.48元</w:t>
      </w:r>
      <w:r w:rsidRPr="00AF18BF">
        <w:rPr>
          <w:rFonts w:ascii="宋体" w:eastAsia="宋体" w:hAnsi="宋体" w:cs="寰蒋闆呴粦" w:hint="eastAsia"/>
          <w:color w:val="333333"/>
          <w:kern w:val="0"/>
          <w:sz w:val="30"/>
          <w:szCs w:val="30"/>
        </w:rPr>
        <w:t>及利息（按</w:t>
      </w:r>
      <w:r w:rsidRPr="00653DC4">
        <w:rPr>
          <w:rFonts w:ascii="宋体" w:eastAsia="宋体" w:hAnsi="宋体" w:cs="寰蒋闆呴粦" w:hint="eastAsia"/>
          <w:color w:val="333333"/>
          <w:kern w:val="0"/>
          <w:sz w:val="30"/>
          <w:szCs w:val="30"/>
          <w:highlight w:val="yellow"/>
        </w:rPr>
        <w:t>年利率24%</w:t>
      </w:r>
      <w:r w:rsidRPr="00AF18BF">
        <w:rPr>
          <w:rFonts w:ascii="宋体" w:eastAsia="宋体" w:hAnsi="宋体" w:cs="寰蒋闆呴粦" w:hint="eastAsia"/>
          <w:color w:val="333333"/>
          <w:kern w:val="0"/>
          <w:sz w:val="30"/>
          <w:szCs w:val="30"/>
        </w:rPr>
        <w:t>自</w:t>
      </w:r>
      <w:r w:rsidRPr="00653DC4">
        <w:rPr>
          <w:rFonts w:ascii="宋体" w:eastAsia="宋体" w:hAnsi="宋体" w:cs="寰蒋闆呴粦" w:hint="eastAsia"/>
          <w:color w:val="333333"/>
          <w:kern w:val="0"/>
          <w:sz w:val="30"/>
          <w:szCs w:val="30"/>
          <w:highlight w:val="yellow"/>
        </w:rPr>
        <w:t>2015年5月15日起</w:t>
      </w:r>
      <w:r w:rsidRPr="00AF18BF">
        <w:rPr>
          <w:rFonts w:ascii="宋体" w:eastAsia="宋体" w:hAnsi="宋体" w:cs="寰蒋闆呴粦" w:hint="eastAsia"/>
          <w:color w:val="333333"/>
          <w:kern w:val="0"/>
          <w:sz w:val="30"/>
          <w:szCs w:val="30"/>
        </w:rPr>
        <w:t>计算至</w:t>
      </w:r>
      <w:r w:rsidRPr="00653DC4">
        <w:rPr>
          <w:rFonts w:ascii="宋体" w:eastAsia="宋体" w:hAnsi="宋体" w:cs="寰蒋闆呴粦" w:hint="eastAsia"/>
          <w:color w:val="333333"/>
          <w:kern w:val="0"/>
          <w:sz w:val="30"/>
          <w:szCs w:val="30"/>
          <w:highlight w:val="yellow"/>
        </w:rPr>
        <w:t>实际支付之日</w:t>
      </w:r>
      <w:r w:rsidRPr="00AF18BF">
        <w:rPr>
          <w:rFonts w:ascii="宋体" w:eastAsia="宋体" w:hAnsi="宋体" w:cs="寰蒋闆呴粦" w:hint="eastAsia"/>
          <w:color w:val="333333"/>
          <w:kern w:val="0"/>
          <w:sz w:val="30"/>
          <w:szCs w:val="30"/>
        </w:rPr>
        <w:t>止）；</w:t>
      </w:r>
    </w:p>
    <w:p w14:paraId="197A1C25"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二、驳回原告陈震的其他诉讼请求。</w:t>
      </w:r>
    </w:p>
    <w:p w14:paraId="7C967972"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如果未按本判决指定的期间履行给付金钱义务，应当按照《中华人民共和国民事诉讼法》第二百五十三条之规定，加倍支付迟延履行期间的债务利息。</w:t>
      </w:r>
    </w:p>
    <w:p w14:paraId="33BDF877"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案件受理费3700元，由朱如君负担3528元，陈震负担172元。</w:t>
      </w:r>
    </w:p>
    <w:p w14:paraId="19F1C86C"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如不服本判决，可在判决书送达之日起十五日内，向本院递交上诉状，并按对方当事人的人数提出副本，上诉于浙江省温州市中级人民法院。</w:t>
      </w:r>
    </w:p>
    <w:p w14:paraId="6BA28CE1" w14:textId="77777777" w:rsidR="00AF18BF" w:rsidRPr="00AF18BF" w:rsidRDefault="00AF18BF" w:rsidP="00AF18BF">
      <w:pPr>
        <w:widowControl/>
        <w:spacing w:line="500" w:lineRule="atLeast"/>
        <w:ind w:firstLine="600"/>
        <w:jc w:val="lef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本判决生效后，负有义务的一方当事人不履行判决确定的义务，另一方当事人应当在判决书确定义务履行之日起二年内向本院申请执行。</w:t>
      </w:r>
    </w:p>
    <w:p w14:paraId="5603960A" w14:textId="77777777" w:rsidR="00AF18BF" w:rsidRPr="00AF18BF" w:rsidRDefault="00AF18BF" w:rsidP="00AF18BF">
      <w:pPr>
        <w:widowControl/>
        <w:spacing w:line="500" w:lineRule="atLeast"/>
        <w:jc w:val="righ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审　判　长　　林廷耀</w:t>
      </w:r>
    </w:p>
    <w:p w14:paraId="629FD2AD" w14:textId="77777777" w:rsidR="00AF18BF" w:rsidRPr="00AF18BF" w:rsidRDefault="00AF18BF" w:rsidP="00AF18BF">
      <w:pPr>
        <w:widowControl/>
        <w:spacing w:line="500" w:lineRule="atLeast"/>
        <w:jc w:val="righ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人民陪审员　　廖洪高</w:t>
      </w:r>
    </w:p>
    <w:p w14:paraId="286216E8" w14:textId="77777777" w:rsidR="00AF18BF" w:rsidRPr="00AF18BF" w:rsidRDefault="00AF18BF" w:rsidP="00AF18BF">
      <w:pPr>
        <w:widowControl/>
        <w:spacing w:line="500" w:lineRule="atLeast"/>
        <w:jc w:val="righ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人民陪审员　　叶彩珠</w:t>
      </w:r>
    </w:p>
    <w:p w14:paraId="561596E0" w14:textId="77777777" w:rsidR="00AF18BF" w:rsidRPr="00AF18BF" w:rsidRDefault="00AF18BF" w:rsidP="00AF18BF">
      <w:pPr>
        <w:widowControl/>
        <w:spacing w:line="500" w:lineRule="atLeast"/>
        <w:jc w:val="righ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二〇一六年九月二十二日</w:t>
      </w:r>
    </w:p>
    <w:p w14:paraId="1549EBFD" w14:textId="77777777" w:rsidR="00AF18BF" w:rsidRPr="00AF18BF" w:rsidRDefault="00AF18BF" w:rsidP="00AF18BF">
      <w:pPr>
        <w:widowControl/>
        <w:spacing w:line="500" w:lineRule="atLeast"/>
        <w:jc w:val="right"/>
        <w:rPr>
          <w:rFonts w:ascii="宋体" w:eastAsia="宋体" w:hAnsi="宋体" w:cs="寰蒋闆呴粦"/>
          <w:color w:val="333333"/>
          <w:kern w:val="0"/>
          <w:sz w:val="30"/>
          <w:szCs w:val="30"/>
        </w:rPr>
      </w:pPr>
      <w:r w:rsidRPr="00AF18BF">
        <w:rPr>
          <w:rFonts w:ascii="宋体" w:eastAsia="宋体" w:hAnsi="宋体" w:cs="寰蒋闆呴粦" w:hint="eastAsia"/>
          <w:color w:val="333333"/>
          <w:kern w:val="0"/>
          <w:sz w:val="30"/>
          <w:szCs w:val="30"/>
        </w:rPr>
        <w:t>代书　记员　　金　钡</w:t>
      </w:r>
    </w:p>
    <w:p w14:paraId="7A7C5CC2"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6A15"/>
    <w:multiLevelType w:val="multilevel"/>
    <w:tmpl w:val="0784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BF"/>
    <w:rsid w:val="000B2F29"/>
    <w:rsid w:val="000D137A"/>
    <w:rsid w:val="000E695C"/>
    <w:rsid w:val="0010237B"/>
    <w:rsid w:val="00157CC6"/>
    <w:rsid w:val="001668E4"/>
    <w:rsid w:val="001A734F"/>
    <w:rsid w:val="001B0AF6"/>
    <w:rsid w:val="001E554F"/>
    <w:rsid w:val="001F2EF7"/>
    <w:rsid w:val="00235203"/>
    <w:rsid w:val="0028118C"/>
    <w:rsid w:val="0028322A"/>
    <w:rsid w:val="002D6CCF"/>
    <w:rsid w:val="00303B16"/>
    <w:rsid w:val="00306154"/>
    <w:rsid w:val="00344BE0"/>
    <w:rsid w:val="00372C3B"/>
    <w:rsid w:val="003C1E65"/>
    <w:rsid w:val="003C4921"/>
    <w:rsid w:val="003D16CE"/>
    <w:rsid w:val="003E5FDD"/>
    <w:rsid w:val="003F070F"/>
    <w:rsid w:val="00407603"/>
    <w:rsid w:val="00410BE3"/>
    <w:rsid w:val="00437B09"/>
    <w:rsid w:val="00454319"/>
    <w:rsid w:val="00481F7C"/>
    <w:rsid w:val="004A2BF3"/>
    <w:rsid w:val="004B37C5"/>
    <w:rsid w:val="004F75D4"/>
    <w:rsid w:val="00573879"/>
    <w:rsid w:val="00574F37"/>
    <w:rsid w:val="00591173"/>
    <w:rsid w:val="005917F9"/>
    <w:rsid w:val="005E2DFB"/>
    <w:rsid w:val="005F5ECE"/>
    <w:rsid w:val="00604B70"/>
    <w:rsid w:val="00610F64"/>
    <w:rsid w:val="00653DC4"/>
    <w:rsid w:val="00676A7E"/>
    <w:rsid w:val="00677254"/>
    <w:rsid w:val="006E57EA"/>
    <w:rsid w:val="00713785"/>
    <w:rsid w:val="00752DF2"/>
    <w:rsid w:val="0076643B"/>
    <w:rsid w:val="007729C0"/>
    <w:rsid w:val="007D2AB5"/>
    <w:rsid w:val="00802C24"/>
    <w:rsid w:val="0080751B"/>
    <w:rsid w:val="00820457"/>
    <w:rsid w:val="00857729"/>
    <w:rsid w:val="00882429"/>
    <w:rsid w:val="008863CD"/>
    <w:rsid w:val="008C1E6F"/>
    <w:rsid w:val="008C5896"/>
    <w:rsid w:val="0091570C"/>
    <w:rsid w:val="00964BEA"/>
    <w:rsid w:val="009959DF"/>
    <w:rsid w:val="009A3BD7"/>
    <w:rsid w:val="009A3E5F"/>
    <w:rsid w:val="009E03F9"/>
    <w:rsid w:val="00A304E7"/>
    <w:rsid w:val="00A3407E"/>
    <w:rsid w:val="00A367BC"/>
    <w:rsid w:val="00AB1F83"/>
    <w:rsid w:val="00AD482F"/>
    <w:rsid w:val="00AF18BF"/>
    <w:rsid w:val="00B06B01"/>
    <w:rsid w:val="00B13779"/>
    <w:rsid w:val="00B1752E"/>
    <w:rsid w:val="00B34096"/>
    <w:rsid w:val="00B46F3A"/>
    <w:rsid w:val="00B52738"/>
    <w:rsid w:val="00B85361"/>
    <w:rsid w:val="00BA1881"/>
    <w:rsid w:val="00BF513C"/>
    <w:rsid w:val="00C00E0B"/>
    <w:rsid w:val="00C2662E"/>
    <w:rsid w:val="00C44ADE"/>
    <w:rsid w:val="00C860B0"/>
    <w:rsid w:val="00CA7105"/>
    <w:rsid w:val="00CB4776"/>
    <w:rsid w:val="00CE5E85"/>
    <w:rsid w:val="00CF5091"/>
    <w:rsid w:val="00CF7039"/>
    <w:rsid w:val="00D02955"/>
    <w:rsid w:val="00D76445"/>
    <w:rsid w:val="00D775FC"/>
    <w:rsid w:val="00D805A7"/>
    <w:rsid w:val="00DA4F2F"/>
    <w:rsid w:val="00DD4A97"/>
    <w:rsid w:val="00DE3CE2"/>
    <w:rsid w:val="00DE69FA"/>
    <w:rsid w:val="00E21046"/>
    <w:rsid w:val="00E34D83"/>
    <w:rsid w:val="00EC6954"/>
    <w:rsid w:val="00EF7574"/>
    <w:rsid w:val="00F10C6F"/>
    <w:rsid w:val="00F41E9E"/>
    <w:rsid w:val="00F6325A"/>
    <w:rsid w:val="00F654DC"/>
    <w:rsid w:val="00F708D1"/>
    <w:rsid w:val="00FA7D77"/>
    <w:rsid w:val="00FB2E8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756482"/>
  <w15:chartTrackingRefBased/>
  <w15:docId w15:val="{85C6ACD0-4C07-9A45-A877-8522FE26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AF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53577">
      <w:bodyDiv w:val="1"/>
      <w:marLeft w:val="0"/>
      <w:marRight w:val="0"/>
      <w:marTop w:val="0"/>
      <w:marBottom w:val="0"/>
      <w:divBdr>
        <w:top w:val="none" w:sz="0" w:space="0" w:color="auto"/>
        <w:left w:val="none" w:sz="0" w:space="0" w:color="auto"/>
        <w:bottom w:val="none" w:sz="0" w:space="0" w:color="auto"/>
        <w:right w:val="none" w:sz="0" w:space="0" w:color="auto"/>
      </w:divBdr>
      <w:divsChild>
        <w:div w:id="1702128832">
          <w:marLeft w:val="0"/>
          <w:marRight w:val="0"/>
          <w:marTop w:val="150"/>
          <w:marBottom w:val="150"/>
          <w:divBdr>
            <w:top w:val="none" w:sz="0" w:space="0" w:color="auto"/>
            <w:left w:val="none" w:sz="0" w:space="0" w:color="auto"/>
            <w:bottom w:val="none" w:sz="0" w:space="0" w:color="auto"/>
            <w:right w:val="none" w:sz="0" w:space="0" w:color="auto"/>
          </w:divBdr>
        </w:div>
        <w:div w:id="1408965956">
          <w:marLeft w:val="0"/>
          <w:marRight w:val="0"/>
          <w:marTop w:val="0"/>
          <w:marBottom w:val="0"/>
          <w:divBdr>
            <w:top w:val="none" w:sz="0" w:space="31" w:color="auto"/>
            <w:left w:val="none" w:sz="0" w:space="0" w:color="auto"/>
            <w:bottom w:val="dashed" w:sz="6" w:space="0" w:color="DDDDDD"/>
            <w:right w:val="none" w:sz="0" w:space="0" w:color="auto"/>
          </w:divBdr>
          <w:divsChild>
            <w:div w:id="2034724350">
              <w:marLeft w:val="0"/>
              <w:marRight w:val="0"/>
              <w:marTop w:val="0"/>
              <w:marBottom w:val="0"/>
              <w:divBdr>
                <w:top w:val="none" w:sz="0" w:space="0" w:color="auto"/>
                <w:left w:val="none" w:sz="0" w:space="0" w:color="auto"/>
                <w:bottom w:val="none" w:sz="0" w:space="0" w:color="auto"/>
                <w:right w:val="none" w:sz="0" w:space="0" w:color="auto"/>
              </w:divBdr>
            </w:div>
          </w:divsChild>
        </w:div>
        <w:div w:id="531572203">
          <w:marLeft w:val="0"/>
          <w:marRight w:val="0"/>
          <w:marTop w:val="0"/>
          <w:marBottom w:val="0"/>
          <w:divBdr>
            <w:top w:val="none" w:sz="0" w:space="0" w:color="auto"/>
            <w:left w:val="none" w:sz="0" w:space="0" w:color="auto"/>
            <w:bottom w:val="none" w:sz="0" w:space="0" w:color="auto"/>
            <w:right w:val="none" w:sz="0" w:space="0" w:color="auto"/>
          </w:divBdr>
          <w:divsChild>
            <w:div w:id="1443186899">
              <w:marLeft w:val="0"/>
              <w:marRight w:val="0"/>
              <w:marTop w:val="10"/>
              <w:marBottom w:val="10"/>
              <w:divBdr>
                <w:top w:val="none" w:sz="0" w:space="0" w:color="auto"/>
                <w:left w:val="none" w:sz="0" w:space="0" w:color="auto"/>
                <w:bottom w:val="none" w:sz="0" w:space="0" w:color="auto"/>
                <w:right w:val="none" w:sz="0" w:space="0" w:color="auto"/>
              </w:divBdr>
            </w:div>
            <w:div w:id="1869368156">
              <w:marLeft w:val="0"/>
              <w:marRight w:val="0"/>
              <w:marTop w:val="10"/>
              <w:marBottom w:val="10"/>
              <w:divBdr>
                <w:top w:val="none" w:sz="0" w:space="0" w:color="auto"/>
                <w:left w:val="none" w:sz="0" w:space="0" w:color="auto"/>
                <w:bottom w:val="none" w:sz="0" w:space="0" w:color="auto"/>
                <w:right w:val="none" w:sz="0" w:space="0" w:color="auto"/>
              </w:divBdr>
            </w:div>
            <w:div w:id="414521473">
              <w:marLeft w:val="0"/>
              <w:marRight w:val="0"/>
              <w:marTop w:val="10"/>
              <w:marBottom w:val="10"/>
              <w:divBdr>
                <w:top w:val="none" w:sz="0" w:space="0" w:color="auto"/>
                <w:left w:val="none" w:sz="0" w:space="0" w:color="auto"/>
                <w:bottom w:val="none" w:sz="0" w:space="0" w:color="auto"/>
                <w:right w:val="none" w:sz="0" w:space="0" w:color="auto"/>
              </w:divBdr>
            </w:div>
            <w:div w:id="193347429">
              <w:marLeft w:val="0"/>
              <w:marRight w:val="0"/>
              <w:marTop w:val="10"/>
              <w:marBottom w:val="10"/>
              <w:divBdr>
                <w:top w:val="none" w:sz="0" w:space="0" w:color="auto"/>
                <w:left w:val="none" w:sz="0" w:space="0" w:color="auto"/>
                <w:bottom w:val="none" w:sz="0" w:space="0" w:color="auto"/>
                <w:right w:val="none" w:sz="0" w:space="0" w:color="auto"/>
              </w:divBdr>
            </w:div>
            <w:div w:id="322204502">
              <w:marLeft w:val="0"/>
              <w:marRight w:val="0"/>
              <w:marTop w:val="10"/>
              <w:marBottom w:val="10"/>
              <w:divBdr>
                <w:top w:val="none" w:sz="0" w:space="0" w:color="auto"/>
                <w:left w:val="none" w:sz="0" w:space="0" w:color="auto"/>
                <w:bottom w:val="none" w:sz="0" w:space="0" w:color="auto"/>
                <w:right w:val="none" w:sz="0" w:space="0" w:color="auto"/>
              </w:divBdr>
            </w:div>
            <w:div w:id="1281688662">
              <w:marLeft w:val="0"/>
              <w:marRight w:val="0"/>
              <w:marTop w:val="10"/>
              <w:marBottom w:val="10"/>
              <w:divBdr>
                <w:top w:val="none" w:sz="0" w:space="0" w:color="auto"/>
                <w:left w:val="none" w:sz="0" w:space="0" w:color="auto"/>
                <w:bottom w:val="none" w:sz="0" w:space="0" w:color="auto"/>
                <w:right w:val="none" w:sz="0" w:space="0" w:color="auto"/>
              </w:divBdr>
            </w:div>
            <w:div w:id="1651906211">
              <w:marLeft w:val="0"/>
              <w:marRight w:val="0"/>
              <w:marTop w:val="10"/>
              <w:marBottom w:val="10"/>
              <w:divBdr>
                <w:top w:val="none" w:sz="0" w:space="0" w:color="auto"/>
                <w:left w:val="none" w:sz="0" w:space="0" w:color="auto"/>
                <w:bottom w:val="none" w:sz="0" w:space="0" w:color="auto"/>
                <w:right w:val="none" w:sz="0" w:space="0" w:color="auto"/>
              </w:divBdr>
            </w:div>
            <w:div w:id="2036929498">
              <w:marLeft w:val="0"/>
              <w:marRight w:val="0"/>
              <w:marTop w:val="10"/>
              <w:marBottom w:val="10"/>
              <w:divBdr>
                <w:top w:val="none" w:sz="0" w:space="0" w:color="auto"/>
                <w:left w:val="none" w:sz="0" w:space="0" w:color="auto"/>
                <w:bottom w:val="none" w:sz="0" w:space="0" w:color="auto"/>
                <w:right w:val="none" w:sz="0" w:space="0" w:color="auto"/>
              </w:divBdr>
            </w:div>
            <w:div w:id="285820593">
              <w:marLeft w:val="0"/>
              <w:marRight w:val="0"/>
              <w:marTop w:val="10"/>
              <w:marBottom w:val="10"/>
              <w:divBdr>
                <w:top w:val="none" w:sz="0" w:space="0" w:color="auto"/>
                <w:left w:val="none" w:sz="0" w:space="0" w:color="auto"/>
                <w:bottom w:val="none" w:sz="0" w:space="0" w:color="auto"/>
                <w:right w:val="none" w:sz="0" w:space="0" w:color="auto"/>
              </w:divBdr>
            </w:div>
            <w:div w:id="463306263">
              <w:marLeft w:val="0"/>
              <w:marRight w:val="0"/>
              <w:marTop w:val="10"/>
              <w:marBottom w:val="10"/>
              <w:divBdr>
                <w:top w:val="none" w:sz="0" w:space="0" w:color="auto"/>
                <w:left w:val="none" w:sz="0" w:space="0" w:color="auto"/>
                <w:bottom w:val="none" w:sz="0" w:space="0" w:color="auto"/>
                <w:right w:val="none" w:sz="0" w:space="0" w:color="auto"/>
              </w:divBdr>
            </w:div>
            <w:div w:id="1481997595">
              <w:marLeft w:val="0"/>
              <w:marRight w:val="0"/>
              <w:marTop w:val="10"/>
              <w:marBottom w:val="10"/>
              <w:divBdr>
                <w:top w:val="none" w:sz="0" w:space="0" w:color="auto"/>
                <w:left w:val="none" w:sz="0" w:space="0" w:color="auto"/>
                <w:bottom w:val="none" w:sz="0" w:space="0" w:color="auto"/>
                <w:right w:val="none" w:sz="0" w:space="0" w:color="auto"/>
              </w:divBdr>
            </w:div>
            <w:div w:id="813378059">
              <w:marLeft w:val="0"/>
              <w:marRight w:val="0"/>
              <w:marTop w:val="10"/>
              <w:marBottom w:val="10"/>
              <w:divBdr>
                <w:top w:val="none" w:sz="0" w:space="0" w:color="auto"/>
                <w:left w:val="none" w:sz="0" w:space="0" w:color="auto"/>
                <w:bottom w:val="none" w:sz="0" w:space="0" w:color="auto"/>
                <w:right w:val="none" w:sz="0" w:space="0" w:color="auto"/>
              </w:divBdr>
            </w:div>
            <w:div w:id="1894535383">
              <w:marLeft w:val="0"/>
              <w:marRight w:val="0"/>
              <w:marTop w:val="10"/>
              <w:marBottom w:val="10"/>
              <w:divBdr>
                <w:top w:val="none" w:sz="0" w:space="0" w:color="auto"/>
                <w:left w:val="none" w:sz="0" w:space="0" w:color="auto"/>
                <w:bottom w:val="none" w:sz="0" w:space="0" w:color="auto"/>
                <w:right w:val="none" w:sz="0" w:space="0" w:color="auto"/>
              </w:divBdr>
            </w:div>
            <w:div w:id="1698308143">
              <w:marLeft w:val="0"/>
              <w:marRight w:val="0"/>
              <w:marTop w:val="10"/>
              <w:marBottom w:val="10"/>
              <w:divBdr>
                <w:top w:val="none" w:sz="0" w:space="0" w:color="auto"/>
                <w:left w:val="none" w:sz="0" w:space="0" w:color="auto"/>
                <w:bottom w:val="none" w:sz="0" w:space="0" w:color="auto"/>
                <w:right w:val="none" w:sz="0" w:space="0" w:color="auto"/>
              </w:divBdr>
            </w:div>
            <w:div w:id="859779520">
              <w:marLeft w:val="0"/>
              <w:marRight w:val="0"/>
              <w:marTop w:val="10"/>
              <w:marBottom w:val="10"/>
              <w:divBdr>
                <w:top w:val="none" w:sz="0" w:space="0" w:color="auto"/>
                <w:left w:val="none" w:sz="0" w:space="0" w:color="auto"/>
                <w:bottom w:val="none" w:sz="0" w:space="0" w:color="auto"/>
                <w:right w:val="none" w:sz="0" w:space="0" w:color="auto"/>
              </w:divBdr>
            </w:div>
            <w:div w:id="743913904">
              <w:marLeft w:val="0"/>
              <w:marRight w:val="0"/>
              <w:marTop w:val="10"/>
              <w:marBottom w:val="10"/>
              <w:divBdr>
                <w:top w:val="none" w:sz="0" w:space="0" w:color="auto"/>
                <w:left w:val="none" w:sz="0" w:space="0" w:color="auto"/>
                <w:bottom w:val="none" w:sz="0" w:space="0" w:color="auto"/>
                <w:right w:val="none" w:sz="0" w:space="0" w:color="auto"/>
              </w:divBdr>
            </w:div>
            <w:div w:id="649947837">
              <w:marLeft w:val="0"/>
              <w:marRight w:val="0"/>
              <w:marTop w:val="10"/>
              <w:marBottom w:val="10"/>
              <w:divBdr>
                <w:top w:val="none" w:sz="0" w:space="0" w:color="auto"/>
                <w:left w:val="none" w:sz="0" w:space="0" w:color="auto"/>
                <w:bottom w:val="none" w:sz="0" w:space="0" w:color="auto"/>
                <w:right w:val="none" w:sz="0" w:space="0" w:color="auto"/>
              </w:divBdr>
            </w:div>
            <w:div w:id="1973244334">
              <w:marLeft w:val="0"/>
              <w:marRight w:val="0"/>
              <w:marTop w:val="10"/>
              <w:marBottom w:val="10"/>
              <w:divBdr>
                <w:top w:val="none" w:sz="0" w:space="0" w:color="auto"/>
                <w:left w:val="none" w:sz="0" w:space="0" w:color="auto"/>
                <w:bottom w:val="none" w:sz="0" w:space="0" w:color="auto"/>
                <w:right w:val="none" w:sz="0" w:space="0" w:color="auto"/>
              </w:divBdr>
            </w:div>
            <w:div w:id="320735216">
              <w:marLeft w:val="0"/>
              <w:marRight w:val="0"/>
              <w:marTop w:val="10"/>
              <w:marBottom w:val="10"/>
              <w:divBdr>
                <w:top w:val="none" w:sz="0" w:space="0" w:color="auto"/>
                <w:left w:val="none" w:sz="0" w:space="0" w:color="auto"/>
                <w:bottom w:val="none" w:sz="0" w:space="0" w:color="auto"/>
                <w:right w:val="none" w:sz="0" w:space="0" w:color="auto"/>
              </w:divBdr>
            </w:div>
            <w:div w:id="489711144">
              <w:marLeft w:val="0"/>
              <w:marRight w:val="0"/>
              <w:marTop w:val="10"/>
              <w:marBottom w:val="10"/>
              <w:divBdr>
                <w:top w:val="none" w:sz="0" w:space="0" w:color="auto"/>
                <w:left w:val="none" w:sz="0" w:space="0" w:color="auto"/>
                <w:bottom w:val="none" w:sz="0" w:space="0" w:color="auto"/>
                <w:right w:val="none" w:sz="0" w:space="0" w:color="auto"/>
              </w:divBdr>
            </w:div>
            <w:div w:id="696781520">
              <w:marLeft w:val="0"/>
              <w:marRight w:val="0"/>
              <w:marTop w:val="10"/>
              <w:marBottom w:val="10"/>
              <w:divBdr>
                <w:top w:val="none" w:sz="0" w:space="0" w:color="auto"/>
                <w:left w:val="none" w:sz="0" w:space="0" w:color="auto"/>
                <w:bottom w:val="none" w:sz="0" w:space="0" w:color="auto"/>
                <w:right w:val="none" w:sz="0" w:space="0" w:color="auto"/>
              </w:divBdr>
            </w:div>
            <w:div w:id="1742562298">
              <w:marLeft w:val="0"/>
              <w:marRight w:val="0"/>
              <w:marTop w:val="10"/>
              <w:marBottom w:val="10"/>
              <w:divBdr>
                <w:top w:val="none" w:sz="0" w:space="0" w:color="auto"/>
                <w:left w:val="none" w:sz="0" w:space="0" w:color="auto"/>
                <w:bottom w:val="none" w:sz="0" w:space="0" w:color="auto"/>
                <w:right w:val="none" w:sz="0" w:space="0" w:color="auto"/>
              </w:divBdr>
            </w:div>
            <w:div w:id="400255502">
              <w:marLeft w:val="0"/>
              <w:marRight w:val="0"/>
              <w:marTop w:val="10"/>
              <w:marBottom w:val="10"/>
              <w:divBdr>
                <w:top w:val="none" w:sz="0" w:space="0" w:color="auto"/>
                <w:left w:val="none" w:sz="0" w:space="0" w:color="auto"/>
                <w:bottom w:val="none" w:sz="0" w:space="0" w:color="auto"/>
                <w:right w:val="none" w:sz="0" w:space="0" w:color="auto"/>
              </w:divBdr>
            </w:div>
            <w:div w:id="1001589148">
              <w:marLeft w:val="0"/>
              <w:marRight w:val="720"/>
              <w:marTop w:val="10"/>
              <w:marBottom w:val="10"/>
              <w:divBdr>
                <w:top w:val="none" w:sz="0" w:space="0" w:color="auto"/>
                <w:left w:val="none" w:sz="0" w:space="0" w:color="auto"/>
                <w:bottom w:val="none" w:sz="0" w:space="0" w:color="auto"/>
                <w:right w:val="none" w:sz="0" w:space="0" w:color="auto"/>
              </w:divBdr>
            </w:div>
            <w:div w:id="791166243">
              <w:marLeft w:val="0"/>
              <w:marRight w:val="720"/>
              <w:marTop w:val="10"/>
              <w:marBottom w:val="10"/>
              <w:divBdr>
                <w:top w:val="none" w:sz="0" w:space="0" w:color="auto"/>
                <w:left w:val="none" w:sz="0" w:space="0" w:color="auto"/>
                <w:bottom w:val="none" w:sz="0" w:space="0" w:color="auto"/>
                <w:right w:val="none" w:sz="0" w:space="0" w:color="auto"/>
              </w:divBdr>
            </w:div>
            <w:div w:id="155151091">
              <w:marLeft w:val="0"/>
              <w:marRight w:val="720"/>
              <w:marTop w:val="10"/>
              <w:marBottom w:val="10"/>
              <w:divBdr>
                <w:top w:val="none" w:sz="0" w:space="0" w:color="auto"/>
                <w:left w:val="none" w:sz="0" w:space="0" w:color="auto"/>
                <w:bottom w:val="none" w:sz="0" w:space="0" w:color="auto"/>
                <w:right w:val="none" w:sz="0" w:space="0" w:color="auto"/>
              </w:divBdr>
            </w:div>
            <w:div w:id="294335626">
              <w:marLeft w:val="0"/>
              <w:marRight w:val="720"/>
              <w:marTop w:val="10"/>
              <w:marBottom w:val="10"/>
              <w:divBdr>
                <w:top w:val="none" w:sz="0" w:space="0" w:color="auto"/>
                <w:left w:val="none" w:sz="0" w:space="0" w:color="auto"/>
                <w:bottom w:val="none" w:sz="0" w:space="0" w:color="auto"/>
                <w:right w:val="none" w:sz="0" w:space="0" w:color="auto"/>
              </w:divBdr>
            </w:div>
            <w:div w:id="794061088">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2022-02-21T00:35:00Z</dcterms:created>
  <dcterms:modified xsi:type="dcterms:W3CDTF">2022-02-21T00:57:00Z</dcterms:modified>
</cp:coreProperties>
</file>