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8730" w14:textId="77777777" w:rsidR="00B432CB" w:rsidRPr="00B432CB" w:rsidRDefault="00B432CB" w:rsidP="00B432CB">
      <w:pPr>
        <w:widowControl/>
        <w:spacing w:line="600" w:lineRule="atLeast"/>
        <w:jc w:val="center"/>
        <w:rPr>
          <w:rFonts w:ascii="黑体" w:eastAsia="黑体" w:hAnsi="黑体" w:cs="宋体"/>
          <w:color w:val="333333"/>
          <w:kern w:val="0"/>
          <w:sz w:val="36"/>
          <w:szCs w:val="36"/>
        </w:rPr>
      </w:pPr>
      <w:r w:rsidRPr="00B432CB">
        <w:rPr>
          <w:rFonts w:ascii="黑体" w:eastAsia="黑体" w:hAnsi="黑体" w:cs="宋体" w:hint="eastAsia"/>
          <w:color w:val="333333"/>
          <w:kern w:val="0"/>
          <w:sz w:val="36"/>
          <w:szCs w:val="36"/>
        </w:rPr>
        <w:t>王德锦与温海忠民间借贷纠纷一审民事判决书</w:t>
      </w:r>
    </w:p>
    <w:p w14:paraId="22C40BCC" w14:textId="77777777" w:rsidR="00B432CB" w:rsidRPr="00B432CB" w:rsidRDefault="00B432CB" w:rsidP="00B432CB">
      <w:pPr>
        <w:widowControl/>
        <w:spacing w:line="500" w:lineRule="atLeast"/>
        <w:jc w:val="center"/>
        <w:rPr>
          <w:rFonts w:ascii="黑体" w:eastAsia="黑体" w:hAnsi="黑体" w:cs="寰蒋闆呴粦"/>
          <w:color w:val="333333"/>
          <w:kern w:val="0"/>
          <w:sz w:val="36"/>
          <w:szCs w:val="36"/>
        </w:rPr>
      </w:pPr>
      <w:r w:rsidRPr="00B432CB">
        <w:rPr>
          <w:rFonts w:ascii="黑体" w:eastAsia="黑体" w:hAnsi="黑体" w:cs="寰蒋闆呴粦" w:hint="eastAsia"/>
          <w:color w:val="333333"/>
          <w:kern w:val="0"/>
          <w:sz w:val="36"/>
          <w:szCs w:val="36"/>
        </w:rPr>
        <w:t>浙江省平阳县人民法院</w:t>
      </w:r>
    </w:p>
    <w:p w14:paraId="560549E7" w14:textId="77777777" w:rsidR="00B432CB" w:rsidRPr="00B432CB" w:rsidRDefault="00B432CB" w:rsidP="00B432CB">
      <w:pPr>
        <w:widowControl/>
        <w:spacing w:line="500" w:lineRule="atLeast"/>
        <w:jc w:val="center"/>
        <w:rPr>
          <w:rFonts w:ascii="黑体" w:eastAsia="黑体" w:hAnsi="黑体" w:cs="寰蒋闆呴粦"/>
          <w:color w:val="333333"/>
          <w:kern w:val="0"/>
          <w:sz w:val="36"/>
          <w:szCs w:val="36"/>
        </w:rPr>
      </w:pPr>
      <w:r w:rsidRPr="00B432CB">
        <w:rPr>
          <w:rFonts w:ascii="黑体" w:eastAsia="黑体" w:hAnsi="黑体" w:cs="寰蒋闆呴粦" w:hint="eastAsia"/>
          <w:color w:val="333333"/>
          <w:kern w:val="0"/>
          <w:sz w:val="36"/>
          <w:szCs w:val="36"/>
        </w:rPr>
        <w:t>民 事 判 决 书</w:t>
      </w:r>
    </w:p>
    <w:p w14:paraId="23F116FC" w14:textId="77777777" w:rsidR="00B432CB" w:rsidRPr="00B432CB" w:rsidRDefault="00B432CB" w:rsidP="00B432CB">
      <w:pPr>
        <w:widowControl/>
        <w:spacing w:line="500" w:lineRule="atLeast"/>
        <w:jc w:val="right"/>
        <w:rPr>
          <w:rFonts w:ascii="宋体" w:eastAsia="宋体" w:hAnsi="宋体" w:cs="寰蒋闆呴粦"/>
          <w:color w:val="333333"/>
          <w:kern w:val="0"/>
          <w:sz w:val="30"/>
          <w:szCs w:val="30"/>
        </w:rPr>
      </w:pPr>
      <w:r w:rsidRPr="00B432CB">
        <w:rPr>
          <w:rFonts w:ascii="宋体" w:eastAsia="宋体" w:hAnsi="宋体" w:cs="寰蒋闆呴粦" w:hint="eastAsia"/>
          <w:color w:val="FF0000"/>
          <w:kern w:val="0"/>
          <w:sz w:val="30"/>
          <w:szCs w:val="30"/>
        </w:rPr>
        <w:t>（2014）温平商初字第791号</w:t>
      </w:r>
    </w:p>
    <w:p w14:paraId="730B82E2" w14:textId="26024A54"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原告：</w:t>
      </w:r>
      <w:r w:rsidR="00CF7DD9" w:rsidRPr="00CF7DD9">
        <w:rPr>
          <w:rFonts w:ascii="宋体" w:eastAsia="宋体" w:hAnsi="宋体" w:cs="寰蒋闆呴粦" w:hint="eastAsia"/>
          <w:color w:val="333333"/>
          <w:kern w:val="0"/>
          <w:sz w:val="30"/>
          <w:szCs w:val="30"/>
          <w:highlight w:val="yellow"/>
        </w:rPr>
        <w:t>王德锦</w:t>
      </w:r>
      <w:r w:rsidRPr="00B432CB">
        <w:rPr>
          <w:rFonts w:ascii="宋体" w:eastAsia="宋体" w:hAnsi="宋体" w:cs="寰蒋闆呴粦" w:hint="eastAsia"/>
          <w:color w:val="333333"/>
          <w:kern w:val="0"/>
          <w:sz w:val="30"/>
          <w:szCs w:val="30"/>
        </w:rPr>
        <w:t>。</w:t>
      </w:r>
    </w:p>
    <w:p w14:paraId="1BA900EE"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委托代理人：</w:t>
      </w:r>
      <w:r w:rsidRPr="00CF7DD9">
        <w:rPr>
          <w:rFonts w:ascii="宋体" w:eastAsia="宋体" w:hAnsi="宋体" w:cs="寰蒋闆呴粦" w:hint="eastAsia"/>
          <w:color w:val="333333"/>
          <w:kern w:val="0"/>
          <w:sz w:val="30"/>
          <w:szCs w:val="30"/>
          <w:highlight w:val="yellow"/>
        </w:rPr>
        <w:t>吴星星</w:t>
      </w:r>
      <w:r w:rsidRPr="00B432CB">
        <w:rPr>
          <w:rFonts w:ascii="宋体" w:eastAsia="宋体" w:hAnsi="宋体" w:cs="寰蒋闆呴粦" w:hint="eastAsia"/>
          <w:color w:val="333333"/>
          <w:kern w:val="0"/>
          <w:sz w:val="30"/>
          <w:szCs w:val="30"/>
        </w:rPr>
        <w:t>。</w:t>
      </w:r>
    </w:p>
    <w:p w14:paraId="3D95626F"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被告：</w:t>
      </w:r>
      <w:r w:rsidRPr="00CF7DD9">
        <w:rPr>
          <w:rFonts w:ascii="宋体" w:eastAsia="宋体" w:hAnsi="宋体" w:cs="寰蒋闆呴粦" w:hint="eastAsia"/>
          <w:color w:val="333333"/>
          <w:kern w:val="0"/>
          <w:sz w:val="30"/>
          <w:szCs w:val="30"/>
          <w:highlight w:val="yellow"/>
        </w:rPr>
        <w:t>温海忠</w:t>
      </w:r>
      <w:r w:rsidRPr="00B432CB">
        <w:rPr>
          <w:rFonts w:ascii="宋体" w:eastAsia="宋体" w:hAnsi="宋体" w:cs="寰蒋闆呴粦" w:hint="eastAsia"/>
          <w:color w:val="333333"/>
          <w:kern w:val="0"/>
          <w:sz w:val="30"/>
          <w:szCs w:val="30"/>
        </w:rPr>
        <w:t>。</w:t>
      </w:r>
    </w:p>
    <w:p w14:paraId="26EE0A1A"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原告王德锦诉被告温海忠民间借贷纠纷一案，于2014年8月26日向本院起诉，本院于同日受理后，依法组成合议庭于2014年12月23日公开开庭进行了审理。原告王德锦的委托代理人吴星星到庭参加诉讼，被告温海忠经本院传票传唤无正当理由拒不到庭。本案现已审理终结。</w:t>
      </w:r>
    </w:p>
    <w:p w14:paraId="15064FC1"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原告王德锦起诉称：</w:t>
      </w:r>
      <w:r w:rsidRPr="00CF7DD9">
        <w:rPr>
          <w:rFonts w:ascii="宋体" w:eastAsia="宋体" w:hAnsi="宋体" w:cs="寰蒋闆呴粦" w:hint="eastAsia"/>
          <w:color w:val="333333"/>
          <w:kern w:val="0"/>
          <w:sz w:val="30"/>
          <w:szCs w:val="30"/>
          <w:highlight w:val="yellow"/>
        </w:rPr>
        <w:t>2011年3月23日</w:t>
      </w:r>
      <w:r w:rsidRPr="00B432CB">
        <w:rPr>
          <w:rFonts w:ascii="宋体" w:eastAsia="宋体" w:hAnsi="宋体" w:cs="寰蒋闆呴粦" w:hint="eastAsia"/>
          <w:color w:val="333333"/>
          <w:kern w:val="0"/>
          <w:sz w:val="30"/>
          <w:szCs w:val="30"/>
        </w:rPr>
        <w:t>，被告温海忠以</w:t>
      </w:r>
      <w:r w:rsidRPr="00CF7DD9">
        <w:rPr>
          <w:rFonts w:ascii="宋体" w:eastAsia="宋体" w:hAnsi="宋体" w:cs="寰蒋闆呴粦" w:hint="eastAsia"/>
          <w:color w:val="333333"/>
          <w:kern w:val="0"/>
          <w:sz w:val="30"/>
          <w:szCs w:val="30"/>
          <w:highlight w:val="yellow"/>
        </w:rPr>
        <w:t>资金周转困难</w:t>
      </w:r>
      <w:r w:rsidRPr="00B432CB">
        <w:rPr>
          <w:rFonts w:ascii="宋体" w:eastAsia="宋体" w:hAnsi="宋体" w:cs="寰蒋闆呴粦" w:hint="eastAsia"/>
          <w:color w:val="333333"/>
          <w:kern w:val="0"/>
          <w:sz w:val="30"/>
          <w:szCs w:val="30"/>
        </w:rPr>
        <w:t>为由向原告</w:t>
      </w:r>
      <w:r w:rsidRPr="00CF7DD9">
        <w:rPr>
          <w:rFonts w:ascii="宋体" w:eastAsia="宋体" w:hAnsi="宋体" w:cs="寰蒋闆呴粦" w:hint="eastAsia"/>
          <w:color w:val="333333"/>
          <w:kern w:val="0"/>
          <w:sz w:val="30"/>
          <w:szCs w:val="30"/>
          <w:highlight w:val="yellow"/>
        </w:rPr>
        <w:t>借款5万元</w:t>
      </w:r>
      <w:r w:rsidRPr="00B432CB">
        <w:rPr>
          <w:rFonts w:ascii="宋体" w:eastAsia="宋体" w:hAnsi="宋体" w:cs="寰蒋闆呴粦" w:hint="eastAsia"/>
          <w:color w:val="333333"/>
          <w:kern w:val="0"/>
          <w:sz w:val="30"/>
          <w:szCs w:val="30"/>
        </w:rPr>
        <w:t>，约定</w:t>
      </w:r>
      <w:r w:rsidRPr="00CF7DD9">
        <w:rPr>
          <w:rFonts w:ascii="宋体" w:eastAsia="宋体" w:hAnsi="宋体" w:cs="寰蒋闆呴粦" w:hint="eastAsia"/>
          <w:color w:val="333333"/>
          <w:kern w:val="0"/>
          <w:sz w:val="30"/>
          <w:szCs w:val="30"/>
          <w:highlight w:val="yellow"/>
        </w:rPr>
        <w:t>月利息4分</w:t>
      </w:r>
      <w:r w:rsidRPr="00B432CB">
        <w:rPr>
          <w:rFonts w:ascii="宋体" w:eastAsia="宋体" w:hAnsi="宋体" w:cs="寰蒋闆呴粦" w:hint="eastAsia"/>
          <w:color w:val="333333"/>
          <w:kern w:val="0"/>
          <w:sz w:val="30"/>
          <w:szCs w:val="30"/>
        </w:rPr>
        <w:t>，</w:t>
      </w:r>
      <w:r w:rsidRPr="00CC0C9F">
        <w:rPr>
          <w:rFonts w:ascii="宋体" w:eastAsia="宋体" w:hAnsi="宋体" w:cs="寰蒋闆呴粦" w:hint="eastAsia"/>
          <w:color w:val="333333"/>
          <w:kern w:val="0"/>
          <w:sz w:val="30"/>
          <w:szCs w:val="30"/>
          <w:highlight w:val="yellow"/>
        </w:rPr>
        <w:t>未约定还款期限</w:t>
      </w:r>
      <w:r w:rsidRPr="00B432CB">
        <w:rPr>
          <w:rFonts w:ascii="宋体" w:eastAsia="宋体" w:hAnsi="宋体" w:cs="寰蒋闆呴粦" w:hint="eastAsia"/>
          <w:color w:val="333333"/>
          <w:kern w:val="0"/>
          <w:sz w:val="30"/>
          <w:szCs w:val="30"/>
        </w:rPr>
        <w:t>，同日被告向原告</w:t>
      </w:r>
      <w:r w:rsidRPr="00CC0C9F">
        <w:rPr>
          <w:rFonts w:ascii="宋体" w:eastAsia="宋体" w:hAnsi="宋体" w:cs="寰蒋闆呴粦" w:hint="eastAsia"/>
          <w:color w:val="333333"/>
          <w:kern w:val="0"/>
          <w:sz w:val="30"/>
          <w:szCs w:val="30"/>
          <w:highlight w:val="yellow"/>
        </w:rPr>
        <w:t>出具借据</w:t>
      </w:r>
      <w:r w:rsidRPr="00B432CB">
        <w:rPr>
          <w:rFonts w:ascii="宋体" w:eastAsia="宋体" w:hAnsi="宋体" w:cs="寰蒋闆呴粦" w:hint="eastAsia"/>
          <w:color w:val="333333"/>
          <w:kern w:val="0"/>
          <w:sz w:val="30"/>
          <w:szCs w:val="30"/>
        </w:rPr>
        <w:t>，原告依约将</w:t>
      </w:r>
      <w:r w:rsidRPr="00CC0C9F">
        <w:rPr>
          <w:rFonts w:ascii="宋体" w:eastAsia="宋体" w:hAnsi="宋体" w:cs="寰蒋闆呴粦" w:hint="eastAsia"/>
          <w:color w:val="333333"/>
          <w:kern w:val="0"/>
          <w:sz w:val="30"/>
          <w:szCs w:val="30"/>
          <w:highlight w:val="yellow"/>
        </w:rPr>
        <w:t>现金5万元</w:t>
      </w:r>
      <w:r w:rsidRPr="00B432CB">
        <w:rPr>
          <w:rFonts w:ascii="宋体" w:eastAsia="宋体" w:hAnsi="宋体" w:cs="寰蒋闆呴粦" w:hint="eastAsia"/>
          <w:color w:val="333333"/>
          <w:kern w:val="0"/>
          <w:sz w:val="30"/>
          <w:szCs w:val="30"/>
        </w:rPr>
        <w:t>交付被告。借款后，经原告多次催讨，被告均以各种理由</w:t>
      </w:r>
      <w:r w:rsidRPr="00CC0C9F">
        <w:rPr>
          <w:rFonts w:ascii="宋体" w:eastAsia="宋体" w:hAnsi="宋体" w:cs="寰蒋闆呴粦" w:hint="eastAsia"/>
          <w:color w:val="333333"/>
          <w:kern w:val="0"/>
          <w:sz w:val="30"/>
          <w:szCs w:val="30"/>
          <w:highlight w:val="yellow"/>
        </w:rPr>
        <w:t>推脱还款责任</w:t>
      </w:r>
      <w:r w:rsidRPr="00B432CB">
        <w:rPr>
          <w:rFonts w:ascii="宋体" w:eastAsia="宋体" w:hAnsi="宋体" w:cs="寰蒋闆呴粦" w:hint="eastAsia"/>
          <w:color w:val="333333"/>
          <w:kern w:val="0"/>
          <w:sz w:val="30"/>
          <w:szCs w:val="30"/>
        </w:rPr>
        <w:t>。为此，原告诉诸本院要求：1、判决被告温海忠偿还</w:t>
      </w:r>
      <w:r w:rsidRPr="00CC0C9F">
        <w:rPr>
          <w:rFonts w:ascii="宋体" w:eastAsia="宋体" w:hAnsi="宋体" w:cs="寰蒋闆呴粦" w:hint="eastAsia"/>
          <w:color w:val="333333"/>
          <w:kern w:val="0"/>
          <w:sz w:val="30"/>
          <w:szCs w:val="30"/>
          <w:highlight w:val="yellow"/>
        </w:rPr>
        <w:t>借款本息83210元</w:t>
      </w:r>
      <w:r w:rsidRPr="00B432CB">
        <w:rPr>
          <w:rFonts w:ascii="宋体" w:eastAsia="宋体" w:hAnsi="宋体" w:cs="寰蒋闆呴粦" w:hint="eastAsia"/>
          <w:color w:val="333333"/>
          <w:kern w:val="0"/>
          <w:sz w:val="30"/>
          <w:szCs w:val="30"/>
        </w:rPr>
        <w:t>［（</w:t>
      </w:r>
      <w:r w:rsidRPr="004B15F5">
        <w:rPr>
          <w:rFonts w:ascii="宋体" w:eastAsia="宋体" w:hAnsi="宋体" w:cs="寰蒋闆呴粦" w:hint="eastAsia"/>
          <w:color w:val="333333"/>
          <w:kern w:val="0"/>
          <w:sz w:val="30"/>
          <w:szCs w:val="30"/>
          <w:highlight w:val="yellow"/>
        </w:rPr>
        <w:t>本金为50000元</w:t>
      </w:r>
      <w:r w:rsidRPr="00B432CB">
        <w:rPr>
          <w:rFonts w:ascii="宋体" w:eastAsia="宋体" w:hAnsi="宋体" w:cs="寰蒋闆呴粦" w:hint="eastAsia"/>
          <w:color w:val="333333"/>
          <w:kern w:val="0"/>
          <w:sz w:val="30"/>
          <w:szCs w:val="30"/>
        </w:rPr>
        <w:t>，</w:t>
      </w:r>
      <w:r w:rsidRPr="00CC0C9F">
        <w:rPr>
          <w:rFonts w:ascii="宋体" w:eastAsia="宋体" w:hAnsi="宋体" w:cs="寰蒋闆呴粦" w:hint="eastAsia"/>
          <w:color w:val="333333"/>
          <w:kern w:val="0"/>
          <w:sz w:val="30"/>
          <w:szCs w:val="30"/>
          <w:highlight w:val="yellow"/>
        </w:rPr>
        <w:t>利息为33210元</w:t>
      </w:r>
      <w:r w:rsidRPr="00B432CB">
        <w:rPr>
          <w:rFonts w:ascii="宋体" w:eastAsia="宋体" w:hAnsi="宋体" w:cs="寰蒋闆呴粦" w:hint="eastAsia"/>
          <w:color w:val="333333"/>
          <w:kern w:val="0"/>
          <w:sz w:val="30"/>
          <w:szCs w:val="30"/>
        </w:rPr>
        <w:t>（自</w:t>
      </w:r>
      <w:r w:rsidRPr="00CC0C9F">
        <w:rPr>
          <w:rFonts w:ascii="宋体" w:eastAsia="宋体" w:hAnsi="宋体" w:cs="寰蒋闆呴粦" w:hint="eastAsia"/>
          <w:color w:val="333333"/>
          <w:kern w:val="0"/>
          <w:sz w:val="30"/>
          <w:szCs w:val="30"/>
          <w:highlight w:val="yellow"/>
        </w:rPr>
        <w:t>2011年3月23日起</w:t>
      </w:r>
      <w:r w:rsidRPr="00B432CB">
        <w:rPr>
          <w:rFonts w:ascii="宋体" w:eastAsia="宋体" w:hAnsi="宋体" w:cs="寰蒋闆呴粦" w:hint="eastAsia"/>
          <w:color w:val="333333"/>
          <w:kern w:val="0"/>
          <w:sz w:val="30"/>
          <w:szCs w:val="30"/>
        </w:rPr>
        <w:t>按</w:t>
      </w:r>
      <w:r w:rsidRPr="00CC0C9F">
        <w:rPr>
          <w:rFonts w:ascii="宋体" w:eastAsia="宋体" w:hAnsi="宋体" w:cs="寰蒋闆呴粦" w:hint="eastAsia"/>
          <w:color w:val="333333"/>
          <w:kern w:val="0"/>
          <w:sz w:val="30"/>
          <w:szCs w:val="30"/>
          <w:highlight w:val="yellow"/>
        </w:rPr>
        <w:t>年利率19.44%</w:t>
      </w:r>
      <w:r w:rsidRPr="00B432CB">
        <w:rPr>
          <w:rFonts w:ascii="宋体" w:eastAsia="宋体" w:hAnsi="宋体" w:cs="寰蒋闆呴粦" w:hint="eastAsia"/>
          <w:color w:val="333333"/>
          <w:kern w:val="0"/>
          <w:sz w:val="30"/>
          <w:szCs w:val="30"/>
        </w:rPr>
        <w:t>计算</w:t>
      </w:r>
      <w:r w:rsidRPr="00CC0C9F">
        <w:rPr>
          <w:rFonts w:ascii="宋体" w:eastAsia="宋体" w:hAnsi="宋体" w:cs="寰蒋闆呴粦" w:hint="eastAsia"/>
          <w:color w:val="333333"/>
          <w:kern w:val="0"/>
          <w:sz w:val="30"/>
          <w:szCs w:val="30"/>
          <w:highlight w:val="yellow"/>
        </w:rPr>
        <w:t>至2014年8月23日</w:t>
      </w:r>
      <w:r w:rsidRPr="00B432CB">
        <w:rPr>
          <w:rFonts w:ascii="宋体" w:eastAsia="宋体" w:hAnsi="宋体" w:cs="寰蒋闆呴粦" w:hint="eastAsia"/>
          <w:color w:val="333333"/>
          <w:kern w:val="0"/>
          <w:sz w:val="30"/>
          <w:szCs w:val="30"/>
        </w:rPr>
        <w:t>）］并承担从起诉之日起至</w:t>
      </w:r>
      <w:r w:rsidRPr="004B15F5">
        <w:rPr>
          <w:rFonts w:ascii="宋体" w:eastAsia="宋体" w:hAnsi="宋体" w:cs="寰蒋闆呴粦" w:hint="eastAsia"/>
          <w:color w:val="333333"/>
          <w:kern w:val="0"/>
          <w:sz w:val="30"/>
          <w:szCs w:val="30"/>
          <w:highlight w:val="yellow"/>
        </w:rPr>
        <w:t>实际偿还之日止</w:t>
      </w:r>
      <w:r w:rsidRPr="00B432CB">
        <w:rPr>
          <w:rFonts w:ascii="宋体" w:eastAsia="宋体" w:hAnsi="宋体" w:cs="寰蒋闆呴粦" w:hint="eastAsia"/>
          <w:color w:val="333333"/>
          <w:kern w:val="0"/>
          <w:sz w:val="30"/>
          <w:szCs w:val="30"/>
        </w:rPr>
        <w:t>的利息；2、本案的诉讼费用由被告承担。</w:t>
      </w:r>
    </w:p>
    <w:p w14:paraId="2E2E5D74" w14:textId="77777777" w:rsidR="00B432CB" w:rsidRPr="00B432CB" w:rsidRDefault="00B432CB" w:rsidP="00B432CB">
      <w:pPr>
        <w:widowControl/>
        <w:spacing w:line="500" w:lineRule="atLeast"/>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原告王德锦在本院指定的举证期限内提交了以下</w:t>
      </w:r>
      <w:r w:rsidRPr="004B15F5">
        <w:rPr>
          <w:rFonts w:ascii="宋体" w:eastAsia="宋体" w:hAnsi="宋体" w:cs="寰蒋闆呴粦" w:hint="eastAsia"/>
          <w:color w:val="333333"/>
          <w:kern w:val="0"/>
          <w:sz w:val="30"/>
          <w:szCs w:val="30"/>
          <w:highlight w:val="yellow"/>
        </w:rPr>
        <w:t>证据</w:t>
      </w:r>
      <w:r w:rsidRPr="00B432CB">
        <w:rPr>
          <w:rFonts w:ascii="宋体" w:eastAsia="宋体" w:hAnsi="宋体" w:cs="寰蒋闆呴粦" w:hint="eastAsia"/>
          <w:color w:val="333333"/>
          <w:kern w:val="0"/>
          <w:sz w:val="30"/>
          <w:szCs w:val="30"/>
        </w:rPr>
        <w:t>：</w:t>
      </w:r>
    </w:p>
    <w:p w14:paraId="43C409C6"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lastRenderedPageBreak/>
        <w:t>1、原告身份证，证明原告的诉讼主体资格；</w:t>
      </w:r>
    </w:p>
    <w:p w14:paraId="52B7DA94"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2、被告身份证，证明被告的诉讼主体资格；</w:t>
      </w:r>
    </w:p>
    <w:p w14:paraId="72493DF3"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3、借条一份，证明原被告借款关系的事实。</w:t>
      </w:r>
    </w:p>
    <w:p w14:paraId="7EDA797A"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被告温海忠</w:t>
      </w:r>
      <w:r w:rsidRPr="004B15F5">
        <w:rPr>
          <w:rFonts w:ascii="宋体" w:eastAsia="宋体" w:hAnsi="宋体" w:cs="寰蒋闆呴粦" w:hint="eastAsia"/>
          <w:color w:val="333333"/>
          <w:kern w:val="0"/>
          <w:sz w:val="30"/>
          <w:szCs w:val="30"/>
          <w:highlight w:val="yellow"/>
        </w:rPr>
        <w:t>未作答辩</w:t>
      </w:r>
      <w:r w:rsidRPr="00B432CB">
        <w:rPr>
          <w:rFonts w:ascii="宋体" w:eastAsia="宋体" w:hAnsi="宋体" w:cs="寰蒋闆呴粦" w:hint="eastAsia"/>
          <w:color w:val="333333"/>
          <w:kern w:val="0"/>
          <w:sz w:val="30"/>
          <w:szCs w:val="30"/>
        </w:rPr>
        <w:t>，亦未在本院指定的举证期限内提供证据。</w:t>
      </w:r>
    </w:p>
    <w:p w14:paraId="1E73343C"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上述证据经庭审出示质证，被告温海忠经本院合法传唤无正当理由拒不到庭，视为放弃对以上证据进行质证的权利。本院认为，原告提供的证据系依法收集，内容客观真实，具备关联性且具有证明效力，本院</w:t>
      </w:r>
      <w:r w:rsidRPr="004B15F5">
        <w:rPr>
          <w:rFonts w:ascii="宋体" w:eastAsia="宋体" w:hAnsi="宋体" w:cs="寰蒋闆呴粦" w:hint="eastAsia"/>
          <w:color w:val="333333"/>
          <w:kern w:val="0"/>
          <w:sz w:val="30"/>
          <w:szCs w:val="30"/>
          <w:highlight w:val="yellow"/>
        </w:rPr>
        <w:t>予以认定</w:t>
      </w:r>
      <w:r w:rsidRPr="00B432CB">
        <w:rPr>
          <w:rFonts w:ascii="宋体" w:eastAsia="宋体" w:hAnsi="宋体" w:cs="寰蒋闆呴粦" w:hint="eastAsia"/>
          <w:color w:val="333333"/>
          <w:kern w:val="0"/>
          <w:sz w:val="30"/>
          <w:szCs w:val="30"/>
        </w:rPr>
        <w:t>。</w:t>
      </w:r>
    </w:p>
    <w:p w14:paraId="44A79F77" w14:textId="367EB403"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结合上述认定的证据及原告的陈述，本院认定本案的事实如下：</w:t>
      </w:r>
      <w:r w:rsidRPr="004B15F5">
        <w:rPr>
          <w:rFonts w:ascii="宋体" w:eastAsia="宋体" w:hAnsi="宋体" w:cs="寰蒋闆呴粦" w:hint="eastAsia"/>
          <w:color w:val="333333"/>
          <w:kern w:val="0"/>
          <w:sz w:val="30"/>
          <w:szCs w:val="30"/>
          <w:highlight w:val="yellow"/>
        </w:rPr>
        <w:t>2011年3月23日</w:t>
      </w:r>
      <w:r w:rsidRPr="00B432CB">
        <w:rPr>
          <w:rFonts w:ascii="宋体" w:eastAsia="宋体" w:hAnsi="宋体" w:cs="寰蒋闆呴粦" w:hint="eastAsia"/>
          <w:color w:val="333333"/>
          <w:kern w:val="0"/>
          <w:sz w:val="30"/>
          <w:szCs w:val="30"/>
        </w:rPr>
        <w:t>，被告温海忠向原告王德锦</w:t>
      </w:r>
      <w:r w:rsidRPr="004B15F5">
        <w:rPr>
          <w:rFonts w:ascii="宋体" w:eastAsia="宋体" w:hAnsi="宋体" w:cs="寰蒋闆呴粦" w:hint="eastAsia"/>
          <w:color w:val="333333"/>
          <w:kern w:val="0"/>
          <w:sz w:val="30"/>
          <w:szCs w:val="30"/>
          <w:highlight w:val="yellow"/>
        </w:rPr>
        <w:t>借款50000元</w:t>
      </w:r>
      <w:r w:rsidRPr="00B432CB">
        <w:rPr>
          <w:rFonts w:ascii="宋体" w:eastAsia="宋体" w:hAnsi="宋体" w:cs="寰蒋闆呴粦" w:hint="eastAsia"/>
          <w:color w:val="333333"/>
          <w:kern w:val="0"/>
          <w:sz w:val="30"/>
          <w:szCs w:val="30"/>
        </w:rPr>
        <w:t>，同日被告温海忠</w:t>
      </w:r>
      <w:r w:rsidRPr="004B15F5">
        <w:rPr>
          <w:rFonts w:ascii="宋体" w:eastAsia="宋体" w:hAnsi="宋体" w:cs="寰蒋闆呴粦" w:hint="eastAsia"/>
          <w:color w:val="333333"/>
          <w:kern w:val="0"/>
          <w:sz w:val="30"/>
          <w:szCs w:val="30"/>
          <w:highlight w:val="yellow"/>
        </w:rPr>
        <w:t>出具借条一份</w:t>
      </w:r>
      <w:r w:rsidRPr="00B432CB">
        <w:rPr>
          <w:rFonts w:ascii="宋体" w:eastAsia="宋体" w:hAnsi="宋体" w:cs="寰蒋闆呴粦" w:hint="eastAsia"/>
          <w:color w:val="333333"/>
          <w:kern w:val="0"/>
          <w:sz w:val="30"/>
          <w:szCs w:val="30"/>
        </w:rPr>
        <w:t>，双方约定借款金额为50000元，</w:t>
      </w:r>
      <w:r w:rsidR="004B15F5" w:rsidRPr="004B15F5">
        <w:rPr>
          <w:rFonts w:ascii="宋体" w:eastAsia="宋体" w:hAnsi="宋体" w:cs="寰蒋闆呴粦" w:hint="eastAsia"/>
          <w:color w:val="333333"/>
          <w:kern w:val="0"/>
          <w:sz w:val="30"/>
          <w:szCs w:val="30"/>
          <w:highlight w:val="yellow"/>
        </w:rPr>
        <w:t>月利率为</w:t>
      </w:r>
      <w:r w:rsidR="004B15F5" w:rsidRPr="004B15F5">
        <w:rPr>
          <w:rFonts w:ascii="宋体" w:eastAsia="宋体" w:hAnsi="宋体" w:cs="寰蒋闆呴粦"/>
          <w:color w:val="333333"/>
          <w:kern w:val="0"/>
          <w:sz w:val="30"/>
          <w:szCs w:val="30"/>
          <w:highlight w:val="yellow"/>
        </w:rPr>
        <w:t>4%</w:t>
      </w:r>
      <w:r w:rsidRPr="00B432CB">
        <w:rPr>
          <w:rFonts w:ascii="宋体" w:eastAsia="宋体" w:hAnsi="宋体" w:cs="寰蒋闆呴粦" w:hint="eastAsia"/>
          <w:color w:val="333333"/>
          <w:kern w:val="0"/>
          <w:sz w:val="30"/>
          <w:szCs w:val="30"/>
        </w:rPr>
        <w:t>，</w:t>
      </w:r>
      <w:r w:rsidRPr="004B15F5">
        <w:rPr>
          <w:rFonts w:ascii="宋体" w:eastAsia="宋体" w:hAnsi="宋体" w:cs="寰蒋闆呴粦" w:hint="eastAsia"/>
          <w:color w:val="333333"/>
          <w:kern w:val="0"/>
          <w:sz w:val="30"/>
          <w:szCs w:val="30"/>
          <w:highlight w:val="yellow"/>
        </w:rPr>
        <w:t>未约定还款期限</w:t>
      </w:r>
      <w:r w:rsidRPr="00B432CB">
        <w:rPr>
          <w:rFonts w:ascii="宋体" w:eastAsia="宋体" w:hAnsi="宋体" w:cs="寰蒋闆呴粦" w:hint="eastAsia"/>
          <w:color w:val="333333"/>
          <w:kern w:val="0"/>
          <w:sz w:val="30"/>
          <w:szCs w:val="30"/>
        </w:rPr>
        <w:t>，并由被告温海忠签字捺印。被告借款后，</w:t>
      </w:r>
      <w:r w:rsidRPr="004B15F5">
        <w:rPr>
          <w:rFonts w:ascii="宋体" w:eastAsia="宋体" w:hAnsi="宋体" w:cs="寰蒋闆呴粦" w:hint="eastAsia"/>
          <w:color w:val="333333"/>
          <w:kern w:val="0"/>
          <w:sz w:val="30"/>
          <w:szCs w:val="30"/>
          <w:highlight w:val="yellow"/>
        </w:rPr>
        <w:t>借款本金及利息至今未予偿还</w:t>
      </w:r>
      <w:r w:rsidRPr="00B432CB">
        <w:rPr>
          <w:rFonts w:ascii="宋体" w:eastAsia="宋体" w:hAnsi="宋体" w:cs="寰蒋闆呴粦" w:hint="eastAsia"/>
          <w:color w:val="333333"/>
          <w:kern w:val="0"/>
          <w:sz w:val="30"/>
          <w:szCs w:val="30"/>
        </w:rPr>
        <w:t>。</w:t>
      </w:r>
    </w:p>
    <w:p w14:paraId="6D9D5E83"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本院认为：原告王德锦与被告温海忠之间形成的借贷关系系双方当事人的真实意思表示，且未违反法律、法规规定，应认定有效。被告温海忠欠原告王德锦借款本金50000元，事实清楚，应予偿还。原告王德锦与被告温海忠未约定还款期限，原告可以催告被告在合理期限内返还。现原告要求被告偿还借款本金50000元，本院予以支持。原被告约定月利率为4%，现原告主张利息按年利率4.86%的四倍即19.44%计算，本院认为，原告主张的借款利率未超过借款行为发生时中国人民银行</w:t>
      </w:r>
      <w:r w:rsidRPr="00B432CB">
        <w:rPr>
          <w:rFonts w:ascii="宋体" w:eastAsia="宋体" w:hAnsi="宋体" w:cs="寰蒋闆呴粦" w:hint="eastAsia"/>
          <w:color w:val="333333"/>
          <w:kern w:val="0"/>
          <w:sz w:val="30"/>
          <w:szCs w:val="30"/>
        </w:rPr>
        <w:lastRenderedPageBreak/>
        <w:t>同期同档次贷款基准利率的四倍，本院依法予以支持。但原告要求自起诉之日起对借款利息再次计算利息，本院不予支持。故本案中利息应为33210元及自起诉之日起以借款本金50000元为基数起按年利率19.44%计算至判决确定履行之日止的利息。被告温海忠经本院合法传唤无正当理由拒不到庭参加诉讼，应按缺席处理。据此，依照《中华人民共和国合同法》第六十条、第二百零五条、第二百零六条，《中华人民共和国民事诉讼法》第一百四十四条之规定，判决如下：</w:t>
      </w:r>
    </w:p>
    <w:p w14:paraId="493FAFF7"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一、限被告温海忠于本判决生效之日起十日内偿还原告王德锦</w:t>
      </w:r>
      <w:r w:rsidRPr="007B3F7D">
        <w:rPr>
          <w:rFonts w:ascii="宋体" w:eastAsia="宋体" w:hAnsi="宋体" w:cs="寰蒋闆呴粦" w:hint="eastAsia"/>
          <w:color w:val="333333"/>
          <w:kern w:val="0"/>
          <w:sz w:val="30"/>
          <w:szCs w:val="30"/>
          <w:highlight w:val="yellow"/>
        </w:rPr>
        <w:t>借款本金50000元</w:t>
      </w:r>
      <w:r w:rsidRPr="00B432CB">
        <w:rPr>
          <w:rFonts w:ascii="宋体" w:eastAsia="宋体" w:hAnsi="宋体" w:cs="寰蒋闆呴粦" w:hint="eastAsia"/>
          <w:color w:val="333333"/>
          <w:kern w:val="0"/>
          <w:sz w:val="30"/>
          <w:szCs w:val="30"/>
        </w:rPr>
        <w:t>及利息（</w:t>
      </w:r>
      <w:r w:rsidRPr="007B3F7D">
        <w:rPr>
          <w:rFonts w:ascii="宋体" w:eastAsia="宋体" w:hAnsi="宋体" w:cs="寰蒋闆呴粦" w:hint="eastAsia"/>
          <w:color w:val="333333"/>
          <w:kern w:val="0"/>
          <w:sz w:val="30"/>
          <w:szCs w:val="30"/>
          <w:highlight w:val="yellow"/>
        </w:rPr>
        <w:t>截至2014年8月23日为33210元</w:t>
      </w:r>
      <w:r w:rsidRPr="00B432CB">
        <w:rPr>
          <w:rFonts w:ascii="宋体" w:eastAsia="宋体" w:hAnsi="宋体" w:cs="寰蒋闆呴粦" w:hint="eastAsia"/>
          <w:color w:val="333333"/>
          <w:kern w:val="0"/>
          <w:sz w:val="30"/>
          <w:szCs w:val="30"/>
        </w:rPr>
        <w:t>，</w:t>
      </w:r>
      <w:r w:rsidRPr="007B3F7D">
        <w:rPr>
          <w:rFonts w:ascii="宋体" w:eastAsia="宋体" w:hAnsi="宋体" w:cs="寰蒋闆呴粦" w:hint="eastAsia"/>
          <w:color w:val="333333"/>
          <w:kern w:val="0"/>
          <w:sz w:val="30"/>
          <w:szCs w:val="30"/>
          <w:highlight w:val="yellow"/>
        </w:rPr>
        <w:t>自2014年8月26日</w:t>
      </w:r>
      <w:r w:rsidRPr="00B432CB">
        <w:rPr>
          <w:rFonts w:ascii="宋体" w:eastAsia="宋体" w:hAnsi="宋体" w:cs="寰蒋闆呴粦" w:hint="eastAsia"/>
          <w:color w:val="333333"/>
          <w:kern w:val="0"/>
          <w:sz w:val="30"/>
          <w:szCs w:val="30"/>
        </w:rPr>
        <w:t>起按</w:t>
      </w:r>
      <w:r w:rsidRPr="007B3F7D">
        <w:rPr>
          <w:rFonts w:ascii="宋体" w:eastAsia="宋体" w:hAnsi="宋体" w:cs="寰蒋闆呴粦" w:hint="eastAsia"/>
          <w:color w:val="333333"/>
          <w:kern w:val="0"/>
          <w:sz w:val="30"/>
          <w:szCs w:val="30"/>
          <w:highlight w:val="yellow"/>
        </w:rPr>
        <w:t>年利率19.44%</w:t>
      </w:r>
      <w:r w:rsidRPr="00B432CB">
        <w:rPr>
          <w:rFonts w:ascii="宋体" w:eastAsia="宋体" w:hAnsi="宋体" w:cs="寰蒋闆呴粦" w:hint="eastAsia"/>
          <w:color w:val="333333"/>
          <w:kern w:val="0"/>
          <w:sz w:val="30"/>
          <w:szCs w:val="30"/>
        </w:rPr>
        <w:t>计算至判决确定履行之日止）；</w:t>
      </w:r>
    </w:p>
    <w:p w14:paraId="2B4E719F"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二、驳回原告其他诉讼请求。</w:t>
      </w:r>
    </w:p>
    <w:p w14:paraId="7B69A0E6"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案件受理费1880元，由温海忠负担。</w:t>
      </w:r>
    </w:p>
    <w:p w14:paraId="1E4E83FA"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如果未按本判决指定的期间履行给付金钱义务，应当按照《中华人民共和国民事诉讼法》第二百五十三条之规定，加倍支付迟延履行期间的债务利息。</w:t>
      </w:r>
    </w:p>
    <w:p w14:paraId="4529E15E"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如不服本判决，可在判决书送达之日起十五日内向本院递交上诉状，并按对方当事人的人数提出副本，上诉于浙江省温州市中级人民法院（上诉受理费1880元，至迟在递交上诉状之日起七日内，预交到温州市中级人民法院。汇款户名：温州市</w:t>
      </w:r>
      <w:r w:rsidRPr="00B432CB">
        <w:rPr>
          <w:rFonts w:ascii="宋体" w:eastAsia="宋体" w:hAnsi="宋体" w:cs="寰蒋闆呴粦" w:hint="eastAsia"/>
          <w:color w:val="333333"/>
          <w:kern w:val="0"/>
          <w:sz w:val="30"/>
          <w:szCs w:val="30"/>
        </w:rPr>
        <w:lastRenderedPageBreak/>
        <w:t>财政局非税收入结算户。开户银行：农行温州市分行。账号：192999010400031950013。逾期不交按自动撤回上诉处理。）</w:t>
      </w:r>
    </w:p>
    <w:p w14:paraId="72B79AED" w14:textId="77777777" w:rsidR="00B432CB" w:rsidRPr="00B432CB" w:rsidRDefault="00B432CB" w:rsidP="00B432CB">
      <w:pPr>
        <w:widowControl/>
        <w:spacing w:line="500" w:lineRule="atLeast"/>
        <w:ind w:firstLine="600"/>
        <w:jc w:val="lef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本判决生效后，负有义务的一方当事人不履行判决确定的义务，另一方当事人应于判决确定义务履行之日起二年内向本院申请执行。</w:t>
      </w:r>
    </w:p>
    <w:p w14:paraId="08BF76C1" w14:textId="77777777" w:rsidR="00B432CB" w:rsidRPr="00B432CB" w:rsidRDefault="00B432CB" w:rsidP="00B432CB">
      <w:pPr>
        <w:widowControl/>
        <w:spacing w:line="500" w:lineRule="atLeast"/>
        <w:jc w:val="righ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审　判　长　　杨茜茜</w:t>
      </w:r>
    </w:p>
    <w:p w14:paraId="343B78F2" w14:textId="77777777" w:rsidR="00B432CB" w:rsidRPr="00B432CB" w:rsidRDefault="00B432CB" w:rsidP="00B432CB">
      <w:pPr>
        <w:widowControl/>
        <w:spacing w:line="500" w:lineRule="atLeast"/>
        <w:jc w:val="righ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人民陪审员　　毛海青</w:t>
      </w:r>
    </w:p>
    <w:p w14:paraId="689BA38B" w14:textId="77777777" w:rsidR="00B432CB" w:rsidRPr="00B432CB" w:rsidRDefault="00B432CB" w:rsidP="00B432CB">
      <w:pPr>
        <w:widowControl/>
        <w:spacing w:line="500" w:lineRule="atLeast"/>
        <w:jc w:val="righ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人民陪审员　　陈素影</w:t>
      </w:r>
    </w:p>
    <w:p w14:paraId="35DDFE36" w14:textId="77777777" w:rsidR="00B432CB" w:rsidRPr="00B432CB" w:rsidRDefault="00B432CB" w:rsidP="00B432CB">
      <w:pPr>
        <w:widowControl/>
        <w:spacing w:line="500" w:lineRule="atLeast"/>
        <w:jc w:val="righ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二〇一五年一月六日</w:t>
      </w:r>
    </w:p>
    <w:p w14:paraId="206E3AFB" w14:textId="77777777" w:rsidR="00B432CB" w:rsidRPr="00B432CB" w:rsidRDefault="00B432CB" w:rsidP="00B432CB">
      <w:pPr>
        <w:widowControl/>
        <w:spacing w:line="500" w:lineRule="atLeast"/>
        <w:jc w:val="right"/>
        <w:rPr>
          <w:rFonts w:ascii="宋体" w:eastAsia="宋体" w:hAnsi="宋体" w:cs="寰蒋闆呴粦"/>
          <w:color w:val="333333"/>
          <w:kern w:val="0"/>
          <w:sz w:val="30"/>
          <w:szCs w:val="30"/>
        </w:rPr>
      </w:pPr>
      <w:r w:rsidRPr="00B432CB">
        <w:rPr>
          <w:rFonts w:ascii="宋体" w:eastAsia="宋体" w:hAnsi="宋体" w:cs="寰蒋闆呴粦" w:hint="eastAsia"/>
          <w:color w:val="333333"/>
          <w:kern w:val="0"/>
          <w:sz w:val="30"/>
          <w:szCs w:val="30"/>
        </w:rPr>
        <w:t>代书　记员　　陈唯芝</w:t>
      </w:r>
    </w:p>
    <w:p w14:paraId="645660EF"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寰蒋闆呴粦">
    <w:panose1 w:val="020B0604020202020204"/>
    <w:charset w:val="86"/>
    <w:family w:val="roman"/>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C4544"/>
    <w:multiLevelType w:val="multilevel"/>
    <w:tmpl w:val="F3DE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CB"/>
    <w:rsid w:val="000B2F29"/>
    <w:rsid w:val="000D137A"/>
    <w:rsid w:val="0010237B"/>
    <w:rsid w:val="00157CC6"/>
    <w:rsid w:val="001668E4"/>
    <w:rsid w:val="001A734F"/>
    <w:rsid w:val="001B0AF6"/>
    <w:rsid w:val="001E554F"/>
    <w:rsid w:val="001F2EF7"/>
    <w:rsid w:val="00235203"/>
    <w:rsid w:val="0028118C"/>
    <w:rsid w:val="0028322A"/>
    <w:rsid w:val="002D6CCF"/>
    <w:rsid w:val="00303B16"/>
    <w:rsid w:val="00306154"/>
    <w:rsid w:val="00344BE0"/>
    <w:rsid w:val="00372C3B"/>
    <w:rsid w:val="003C1E65"/>
    <w:rsid w:val="003C4921"/>
    <w:rsid w:val="003D16CE"/>
    <w:rsid w:val="003E5FDD"/>
    <w:rsid w:val="003F070F"/>
    <w:rsid w:val="00407603"/>
    <w:rsid w:val="00410BE3"/>
    <w:rsid w:val="00437B09"/>
    <w:rsid w:val="00454319"/>
    <w:rsid w:val="00481F7C"/>
    <w:rsid w:val="004A2BF3"/>
    <w:rsid w:val="004B15F5"/>
    <w:rsid w:val="004B37C5"/>
    <w:rsid w:val="004F75D4"/>
    <w:rsid w:val="00573879"/>
    <w:rsid w:val="00574F37"/>
    <w:rsid w:val="00591173"/>
    <w:rsid w:val="005917F9"/>
    <w:rsid w:val="005E2DFB"/>
    <w:rsid w:val="00604B70"/>
    <w:rsid w:val="00610F64"/>
    <w:rsid w:val="00676A7E"/>
    <w:rsid w:val="00677254"/>
    <w:rsid w:val="006E57EA"/>
    <w:rsid w:val="00713785"/>
    <w:rsid w:val="00752DF2"/>
    <w:rsid w:val="0076643B"/>
    <w:rsid w:val="007729C0"/>
    <w:rsid w:val="007B3F7D"/>
    <w:rsid w:val="007D2AB5"/>
    <w:rsid w:val="00802C24"/>
    <w:rsid w:val="0080751B"/>
    <w:rsid w:val="00820457"/>
    <w:rsid w:val="00857729"/>
    <w:rsid w:val="00882429"/>
    <w:rsid w:val="008863CD"/>
    <w:rsid w:val="008C1E6F"/>
    <w:rsid w:val="008C5896"/>
    <w:rsid w:val="0091570C"/>
    <w:rsid w:val="00964BEA"/>
    <w:rsid w:val="009959DF"/>
    <w:rsid w:val="009A3BD7"/>
    <w:rsid w:val="009A3E5F"/>
    <w:rsid w:val="009E03F9"/>
    <w:rsid w:val="00A304E7"/>
    <w:rsid w:val="00A3407E"/>
    <w:rsid w:val="00A367BC"/>
    <w:rsid w:val="00AB1F83"/>
    <w:rsid w:val="00AD482F"/>
    <w:rsid w:val="00B06B01"/>
    <w:rsid w:val="00B13779"/>
    <w:rsid w:val="00B1752E"/>
    <w:rsid w:val="00B34096"/>
    <w:rsid w:val="00B432CB"/>
    <w:rsid w:val="00B46F3A"/>
    <w:rsid w:val="00B52738"/>
    <w:rsid w:val="00B85361"/>
    <w:rsid w:val="00BA1881"/>
    <w:rsid w:val="00BF513C"/>
    <w:rsid w:val="00C00E0B"/>
    <w:rsid w:val="00C2662E"/>
    <w:rsid w:val="00C44ADE"/>
    <w:rsid w:val="00C860B0"/>
    <w:rsid w:val="00CA7105"/>
    <w:rsid w:val="00CB4776"/>
    <w:rsid w:val="00CC0C9F"/>
    <w:rsid w:val="00CE5E85"/>
    <w:rsid w:val="00CF5091"/>
    <w:rsid w:val="00CF7039"/>
    <w:rsid w:val="00CF7DD9"/>
    <w:rsid w:val="00D02955"/>
    <w:rsid w:val="00D775FC"/>
    <w:rsid w:val="00D805A7"/>
    <w:rsid w:val="00DA4F2F"/>
    <w:rsid w:val="00DD4A97"/>
    <w:rsid w:val="00DE3CE2"/>
    <w:rsid w:val="00DE69FA"/>
    <w:rsid w:val="00E21046"/>
    <w:rsid w:val="00E34D83"/>
    <w:rsid w:val="00EC6954"/>
    <w:rsid w:val="00EF7574"/>
    <w:rsid w:val="00F10C6F"/>
    <w:rsid w:val="00F41E9E"/>
    <w:rsid w:val="00F6325A"/>
    <w:rsid w:val="00F654DC"/>
    <w:rsid w:val="00F708D1"/>
    <w:rsid w:val="00FA7D77"/>
    <w:rsid w:val="00FB2E87"/>
    <w:rsid w:val="00FD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F4518D"/>
  <w15:chartTrackingRefBased/>
  <w15:docId w15:val="{F2AA4A39-08D2-C940-9475-2B75576C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ellipsis">
    <w:name w:val="text-ellipsis"/>
    <w:basedOn w:val="a0"/>
    <w:rsid w:val="00B43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36136">
      <w:bodyDiv w:val="1"/>
      <w:marLeft w:val="0"/>
      <w:marRight w:val="0"/>
      <w:marTop w:val="0"/>
      <w:marBottom w:val="0"/>
      <w:divBdr>
        <w:top w:val="none" w:sz="0" w:space="0" w:color="auto"/>
        <w:left w:val="none" w:sz="0" w:space="0" w:color="auto"/>
        <w:bottom w:val="none" w:sz="0" w:space="0" w:color="auto"/>
        <w:right w:val="none" w:sz="0" w:space="0" w:color="auto"/>
      </w:divBdr>
      <w:divsChild>
        <w:div w:id="290864045">
          <w:marLeft w:val="0"/>
          <w:marRight w:val="0"/>
          <w:marTop w:val="150"/>
          <w:marBottom w:val="150"/>
          <w:divBdr>
            <w:top w:val="none" w:sz="0" w:space="0" w:color="auto"/>
            <w:left w:val="none" w:sz="0" w:space="0" w:color="auto"/>
            <w:bottom w:val="none" w:sz="0" w:space="0" w:color="auto"/>
            <w:right w:val="none" w:sz="0" w:space="0" w:color="auto"/>
          </w:divBdr>
        </w:div>
        <w:div w:id="947735742">
          <w:marLeft w:val="0"/>
          <w:marRight w:val="0"/>
          <w:marTop w:val="0"/>
          <w:marBottom w:val="0"/>
          <w:divBdr>
            <w:top w:val="none" w:sz="0" w:space="31" w:color="auto"/>
            <w:left w:val="none" w:sz="0" w:space="0" w:color="auto"/>
            <w:bottom w:val="dashed" w:sz="6" w:space="0" w:color="DDDDDD"/>
            <w:right w:val="none" w:sz="0" w:space="0" w:color="auto"/>
          </w:divBdr>
          <w:divsChild>
            <w:div w:id="1750930858">
              <w:marLeft w:val="0"/>
              <w:marRight w:val="0"/>
              <w:marTop w:val="0"/>
              <w:marBottom w:val="0"/>
              <w:divBdr>
                <w:top w:val="none" w:sz="0" w:space="0" w:color="auto"/>
                <w:left w:val="none" w:sz="0" w:space="0" w:color="auto"/>
                <w:bottom w:val="none" w:sz="0" w:space="0" w:color="auto"/>
                <w:right w:val="none" w:sz="0" w:space="0" w:color="auto"/>
              </w:divBdr>
            </w:div>
          </w:divsChild>
        </w:div>
        <w:div w:id="1962614233">
          <w:marLeft w:val="0"/>
          <w:marRight w:val="0"/>
          <w:marTop w:val="0"/>
          <w:marBottom w:val="0"/>
          <w:divBdr>
            <w:top w:val="none" w:sz="0" w:space="0" w:color="auto"/>
            <w:left w:val="none" w:sz="0" w:space="0" w:color="auto"/>
            <w:bottom w:val="none" w:sz="0" w:space="0" w:color="auto"/>
            <w:right w:val="none" w:sz="0" w:space="0" w:color="auto"/>
          </w:divBdr>
          <w:divsChild>
            <w:div w:id="785737651">
              <w:marLeft w:val="0"/>
              <w:marRight w:val="0"/>
              <w:marTop w:val="10"/>
              <w:marBottom w:val="10"/>
              <w:divBdr>
                <w:top w:val="none" w:sz="0" w:space="0" w:color="auto"/>
                <w:left w:val="none" w:sz="0" w:space="0" w:color="auto"/>
                <w:bottom w:val="none" w:sz="0" w:space="0" w:color="auto"/>
                <w:right w:val="none" w:sz="0" w:space="0" w:color="auto"/>
              </w:divBdr>
            </w:div>
            <w:div w:id="1515455351">
              <w:marLeft w:val="0"/>
              <w:marRight w:val="0"/>
              <w:marTop w:val="10"/>
              <w:marBottom w:val="10"/>
              <w:divBdr>
                <w:top w:val="none" w:sz="0" w:space="0" w:color="auto"/>
                <w:left w:val="none" w:sz="0" w:space="0" w:color="auto"/>
                <w:bottom w:val="none" w:sz="0" w:space="0" w:color="auto"/>
                <w:right w:val="none" w:sz="0" w:space="0" w:color="auto"/>
              </w:divBdr>
            </w:div>
            <w:div w:id="1696348565">
              <w:marLeft w:val="0"/>
              <w:marRight w:val="0"/>
              <w:marTop w:val="10"/>
              <w:marBottom w:val="10"/>
              <w:divBdr>
                <w:top w:val="none" w:sz="0" w:space="0" w:color="auto"/>
                <w:left w:val="none" w:sz="0" w:space="0" w:color="auto"/>
                <w:bottom w:val="none" w:sz="0" w:space="0" w:color="auto"/>
                <w:right w:val="none" w:sz="0" w:space="0" w:color="auto"/>
              </w:divBdr>
            </w:div>
            <w:div w:id="574322356">
              <w:marLeft w:val="0"/>
              <w:marRight w:val="0"/>
              <w:marTop w:val="10"/>
              <w:marBottom w:val="10"/>
              <w:divBdr>
                <w:top w:val="none" w:sz="0" w:space="0" w:color="auto"/>
                <w:left w:val="none" w:sz="0" w:space="0" w:color="auto"/>
                <w:bottom w:val="none" w:sz="0" w:space="0" w:color="auto"/>
                <w:right w:val="none" w:sz="0" w:space="0" w:color="auto"/>
              </w:divBdr>
            </w:div>
            <w:div w:id="245572731">
              <w:marLeft w:val="0"/>
              <w:marRight w:val="0"/>
              <w:marTop w:val="10"/>
              <w:marBottom w:val="10"/>
              <w:divBdr>
                <w:top w:val="none" w:sz="0" w:space="0" w:color="auto"/>
                <w:left w:val="none" w:sz="0" w:space="0" w:color="auto"/>
                <w:bottom w:val="none" w:sz="0" w:space="0" w:color="auto"/>
                <w:right w:val="none" w:sz="0" w:space="0" w:color="auto"/>
              </w:divBdr>
            </w:div>
            <w:div w:id="241062048">
              <w:marLeft w:val="0"/>
              <w:marRight w:val="0"/>
              <w:marTop w:val="10"/>
              <w:marBottom w:val="10"/>
              <w:divBdr>
                <w:top w:val="none" w:sz="0" w:space="0" w:color="auto"/>
                <w:left w:val="none" w:sz="0" w:space="0" w:color="auto"/>
                <w:bottom w:val="none" w:sz="0" w:space="0" w:color="auto"/>
                <w:right w:val="none" w:sz="0" w:space="0" w:color="auto"/>
              </w:divBdr>
            </w:div>
            <w:div w:id="546067063">
              <w:marLeft w:val="0"/>
              <w:marRight w:val="0"/>
              <w:marTop w:val="10"/>
              <w:marBottom w:val="10"/>
              <w:divBdr>
                <w:top w:val="none" w:sz="0" w:space="0" w:color="auto"/>
                <w:left w:val="none" w:sz="0" w:space="0" w:color="auto"/>
                <w:bottom w:val="none" w:sz="0" w:space="0" w:color="auto"/>
                <w:right w:val="none" w:sz="0" w:space="0" w:color="auto"/>
              </w:divBdr>
            </w:div>
            <w:div w:id="982660938">
              <w:marLeft w:val="0"/>
              <w:marRight w:val="0"/>
              <w:marTop w:val="10"/>
              <w:marBottom w:val="10"/>
              <w:divBdr>
                <w:top w:val="none" w:sz="0" w:space="0" w:color="auto"/>
                <w:left w:val="none" w:sz="0" w:space="0" w:color="auto"/>
                <w:bottom w:val="none" w:sz="0" w:space="0" w:color="auto"/>
                <w:right w:val="none" w:sz="0" w:space="0" w:color="auto"/>
              </w:divBdr>
            </w:div>
            <w:div w:id="857230964">
              <w:marLeft w:val="0"/>
              <w:marRight w:val="0"/>
              <w:marTop w:val="10"/>
              <w:marBottom w:val="10"/>
              <w:divBdr>
                <w:top w:val="none" w:sz="0" w:space="0" w:color="auto"/>
                <w:left w:val="none" w:sz="0" w:space="0" w:color="auto"/>
                <w:bottom w:val="none" w:sz="0" w:space="0" w:color="auto"/>
                <w:right w:val="none" w:sz="0" w:space="0" w:color="auto"/>
              </w:divBdr>
            </w:div>
            <w:div w:id="1207598232">
              <w:marLeft w:val="0"/>
              <w:marRight w:val="0"/>
              <w:marTop w:val="10"/>
              <w:marBottom w:val="10"/>
              <w:divBdr>
                <w:top w:val="none" w:sz="0" w:space="0" w:color="auto"/>
                <w:left w:val="none" w:sz="0" w:space="0" w:color="auto"/>
                <w:bottom w:val="none" w:sz="0" w:space="0" w:color="auto"/>
                <w:right w:val="none" w:sz="0" w:space="0" w:color="auto"/>
              </w:divBdr>
            </w:div>
            <w:div w:id="1942103731">
              <w:marLeft w:val="0"/>
              <w:marRight w:val="0"/>
              <w:marTop w:val="10"/>
              <w:marBottom w:val="10"/>
              <w:divBdr>
                <w:top w:val="none" w:sz="0" w:space="0" w:color="auto"/>
                <w:left w:val="none" w:sz="0" w:space="0" w:color="auto"/>
                <w:bottom w:val="none" w:sz="0" w:space="0" w:color="auto"/>
                <w:right w:val="none" w:sz="0" w:space="0" w:color="auto"/>
              </w:divBdr>
            </w:div>
            <w:div w:id="819465568">
              <w:marLeft w:val="0"/>
              <w:marRight w:val="0"/>
              <w:marTop w:val="10"/>
              <w:marBottom w:val="10"/>
              <w:divBdr>
                <w:top w:val="none" w:sz="0" w:space="0" w:color="auto"/>
                <w:left w:val="none" w:sz="0" w:space="0" w:color="auto"/>
                <w:bottom w:val="none" w:sz="0" w:space="0" w:color="auto"/>
                <w:right w:val="none" w:sz="0" w:space="0" w:color="auto"/>
              </w:divBdr>
            </w:div>
            <w:div w:id="897135465">
              <w:marLeft w:val="0"/>
              <w:marRight w:val="0"/>
              <w:marTop w:val="10"/>
              <w:marBottom w:val="10"/>
              <w:divBdr>
                <w:top w:val="none" w:sz="0" w:space="0" w:color="auto"/>
                <w:left w:val="none" w:sz="0" w:space="0" w:color="auto"/>
                <w:bottom w:val="none" w:sz="0" w:space="0" w:color="auto"/>
                <w:right w:val="none" w:sz="0" w:space="0" w:color="auto"/>
              </w:divBdr>
            </w:div>
            <w:div w:id="1599942290">
              <w:marLeft w:val="0"/>
              <w:marRight w:val="0"/>
              <w:marTop w:val="10"/>
              <w:marBottom w:val="10"/>
              <w:divBdr>
                <w:top w:val="none" w:sz="0" w:space="0" w:color="auto"/>
                <w:left w:val="none" w:sz="0" w:space="0" w:color="auto"/>
                <w:bottom w:val="none" w:sz="0" w:space="0" w:color="auto"/>
                <w:right w:val="none" w:sz="0" w:space="0" w:color="auto"/>
              </w:divBdr>
            </w:div>
            <w:div w:id="562061116">
              <w:marLeft w:val="0"/>
              <w:marRight w:val="0"/>
              <w:marTop w:val="10"/>
              <w:marBottom w:val="10"/>
              <w:divBdr>
                <w:top w:val="none" w:sz="0" w:space="0" w:color="auto"/>
                <w:left w:val="none" w:sz="0" w:space="0" w:color="auto"/>
                <w:bottom w:val="none" w:sz="0" w:space="0" w:color="auto"/>
                <w:right w:val="none" w:sz="0" w:space="0" w:color="auto"/>
              </w:divBdr>
            </w:div>
            <w:div w:id="502207667">
              <w:marLeft w:val="0"/>
              <w:marRight w:val="0"/>
              <w:marTop w:val="10"/>
              <w:marBottom w:val="10"/>
              <w:divBdr>
                <w:top w:val="none" w:sz="0" w:space="0" w:color="auto"/>
                <w:left w:val="none" w:sz="0" w:space="0" w:color="auto"/>
                <w:bottom w:val="none" w:sz="0" w:space="0" w:color="auto"/>
                <w:right w:val="none" w:sz="0" w:space="0" w:color="auto"/>
              </w:divBdr>
            </w:div>
            <w:div w:id="518156076">
              <w:marLeft w:val="0"/>
              <w:marRight w:val="0"/>
              <w:marTop w:val="10"/>
              <w:marBottom w:val="10"/>
              <w:divBdr>
                <w:top w:val="none" w:sz="0" w:space="0" w:color="auto"/>
                <w:left w:val="none" w:sz="0" w:space="0" w:color="auto"/>
                <w:bottom w:val="none" w:sz="0" w:space="0" w:color="auto"/>
                <w:right w:val="none" w:sz="0" w:space="0" w:color="auto"/>
              </w:divBdr>
            </w:div>
            <w:div w:id="219095425">
              <w:marLeft w:val="0"/>
              <w:marRight w:val="0"/>
              <w:marTop w:val="10"/>
              <w:marBottom w:val="10"/>
              <w:divBdr>
                <w:top w:val="none" w:sz="0" w:space="0" w:color="auto"/>
                <w:left w:val="none" w:sz="0" w:space="0" w:color="auto"/>
                <w:bottom w:val="none" w:sz="0" w:space="0" w:color="auto"/>
                <w:right w:val="none" w:sz="0" w:space="0" w:color="auto"/>
              </w:divBdr>
            </w:div>
            <w:div w:id="1919559603">
              <w:marLeft w:val="0"/>
              <w:marRight w:val="0"/>
              <w:marTop w:val="10"/>
              <w:marBottom w:val="10"/>
              <w:divBdr>
                <w:top w:val="none" w:sz="0" w:space="0" w:color="auto"/>
                <w:left w:val="none" w:sz="0" w:space="0" w:color="auto"/>
                <w:bottom w:val="none" w:sz="0" w:space="0" w:color="auto"/>
                <w:right w:val="none" w:sz="0" w:space="0" w:color="auto"/>
              </w:divBdr>
            </w:div>
            <w:div w:id="517735154">
              <w:marLeft w:val="0"/>
              <w:marRight w:val="0"/>
              <w:marTop w:val="10"/>
              <w:marBottom w:val="10"/>
              <w:divBdr>
                <w:top w:val="none" w:sz="0" w:space="0" w:color="auto"/>
                <w:left w:val="none" w:sz="0" w:space="0" w:color="auto"/>
                <w:bottom w:val="none" w:sz="0" w:space="0" w:color="auto"/>
                <w:right w:val="none" w:sz="0" w:space="0" w:color="auto"/>
              </w:divBdr>
            </w:div>
            <w:div w:id="380910986">
              <w:marLeft w:val="0"/>
              <w:marRight w:val="0"/>
              <w:marTop w:val="10"/>
              <w:marBottom w:val="10"/>
              <w:divBdr>
                <w:top w:val="none" w:sz="0" w:space="0" w:color="auto"/>
                <w:left w:val="none" w:sz="0" w:space="0" w:color="auto"/>
                <w:bottom w:val="none" w:sz="0" w:space="0" w:color="auto"/>
                <w:right w:val="none" w:sz="0" w:space="0" w:color="auto"/>
              </w:divBdr>
            </w:div>
            <w:div w:id="1931813467">
              <w:marLeft w:val="0"/>
              <w:marRight w:val="0"/>
              <w:marTop w:val="10"/>
              <w:marBottom w:val="10"/>
              <w:divBdr>
                <w:top w:val="none" w:sz="0" w:space="0" w:color="auto"/>
                <w:left w:val="none" w:sz="0" w:space="0" w:color="auto"/>
                <w:bottom w:val="none" w:sz="0" w:space="0" w:color="auto"/>
                <w:right w:val="none" w:sz="0" w:space="0" w:color="auto"/>
              </w:divBdr>
            </w:div>
            <w:div w:id="413933811">
              <w:marLeft w:val="0"/>
              <w:marRight w:val="720"/>
              <w:marTop w:val="10"/>
              <w:marBottom w:val="10"/>
              <w:divBdr>
                <w:top w:val="none" w:sz="0" w:space="0" w:color="auto"/>
                <w:left w:val="none" w:sz="0" w:space="0" w:color="auto"/>
                <w:bottom w:val="none" w:sz="0" w:space="0" w:color="auto"/>
                <w:right w:val="none" w:sz="0" w:space="0" w:color="auto"/>
              </w:divBdr>
            </w:div>
            <w:div w:id="456338309">
              <w:marLeft w:val="0"/>
              <w:marRight w:val="720"/>
              <w:marTop w:val="10"/>
              <w:marBottom w:val="10"/>
              <w:divBdr>
                <w:top w:val="none" w:sz="0" w:space="0" w:color="auto"/>
                <w:left w:val="none" w:sz="0" w:space="0" w:color="auto"/>
                <w:bottom w:val="none" w:sz="0" w:space="0" w:color="auto"/>
                <w:right w:val="none" w:sz="0" w:space="0" w:color="auto"/>
              </w:divBdr>
            </w:div>
            <w:div w:id="398331690">
              <w:marLeft w:val="0"/>
              <w:marRight w:val="720"/>
              <w:marTop w:val="10"/>
              <w:marBottom w:val="10"/>
              <w:divBdr>
                <w:top w:val="none" w:sz="0" w:space="0" w:color="auto"/>
                <w:left w:val="none" w:sz="0" w:space="0" w:color="auto"/>
                <w:bottom w:val="none" w:sz="0" w:space="0" w:color="auto"/>
                <w:right w:val="none" w:sz="0" w:space="0" w:color="auto"/>
              </w:divBdr>
            </w:div>
            <w:div w:id="1179857995">
              <w:marLeft w:val="0"/>
              <w:marRight w:val="720"/>
              <w:marTop w:val="10"/>
              <w:marBottom w:val="10"/>
              <w:divBdr>
                <w:top w:val="none" w:sz="0" w:space="0" w:color="auto"/>
                <w:left w:val="none" w:sz="0" w:space="0" w:color="auto"/>
                <w:bottom w:val="none" w:sz="0" w:space="0" w:color="auto"/>
                <w:right w:val="none" w:sz="0" w:space="0" w:color="auto"/>
              </w:divBdr>
            </w:div>
            <w:div w:id="716590899">
              <w:marLeft w:val="0"/>
              <w:marRight w:val="720"/>
              <w:marTop w:val="10"/>
              <w:marBottom w:val="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2</cp:revision>
  <dcterms:created xsi:type="dcterms:W3CDTF">2022-02-21T03:06:00Z</dcterms:created>
  <dcterms:modified xsi:type="dcterms:W3CDTF">2022-02-21T03:26:00Z</dcterms:modified>
</cp:coreProperties>
</file>