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4CD44" w14:textId="77777777" w:rsidR="0048280F" w:rsidRPr="0048280F" w:rsidRDefault="0048280F" w:rsidP="0048280F">
      <w:pPr>
        <w:widowControl/>
        <w:spacing w:line="600" w:lineRule="atLeast"/>
        <w:jc w:val="center"/>
        <w:rPr>
          <w:rFonts w:ascii="黑体" w:eastAsia="黑体" w:hAnsi="黑体" w:cs="宋体"/>
          <w:color w:val="333333"/>
          <w:kern w:val="0"/>
          <w:sz w:val="36"/>
          <w:szCs w:val="36"/>
        </w:rPr>
      </w:pPr>
      <w:r w:rsidRPr="0048280F">
        <w:rPr>
          <w:rFonts w:ascii="黑体" w:eastAsia="黑体" w:hAnsi="黑体" w:cs="宋体" w:hint="eastAsia"/>
          <w:color w:val="333333"/>
          <w:kern w:val="0"/>
          <w:sz w:val="36"/>
          <w:szCs w:val="36"/>
        </w:rPr>
        <w:t>徐贤友与吴忠纯民间借贷纠纷一审民事判决书</w:t>
      </w:r>
    </w:p>
    <w:p w14:paraId="0381D26C" w14:textId="77777777" w:rsidR="0048280F" w:rsidRPr="0048280F" w:rsidRDefault="0048280F" w:rsidP="0048280F">
      <w:pPr>
        <w:widowControl/>
        <w:spacing w:line="500" w:lineRule="atLeast"/>
        <w:jc w:val="center"/>
        <w:rPr>
          <w:rFonts w:ascii="黑体" w:eastAsia="黑体" w:hAnsi="黑体" w:cs="寰蒋闆呴粦"/>
          <w:color w:val="333333"/>
          <w:kern w:val="0"/>
          <w:sz w:val="36"/>
          <w:szCs w:val="36"/>
        </w:rPr>
      </w:pPr>
      <w:r w:rsidRPr="0048280F">
        <w:rPr>
          <w:rFonts w:ascii="黑体" w:eastAsia="黑体" w:hAnsi="黑体" w:cs="寰蒋闆呴粦" w:hint="eastAsia"/>
          <w:color w:val="333333"/>
          <w:kern w:val="0"/>
          <w:sz w:val="36"/>
          <w:szCs w:val="36"/>
        </w:rPr>
        <w:t>浙江省平阳县人民法院</w:t>
      </w:r>
    </w:p>
    <w:p w14:paraId="26722B83" w14:textId="77777777" w:rsidR="0048280F" w:rsidRPr="0048280F" w:rsidRDefault="0048280F" w:rsidP="0048280F">
      <w:pPr>
        <w:widowControl/>
        <w:spacing w:line="500" w:lineRule="atLeast"/>
        <w:jc w:val="center"/>
        <w:rPr>
          <w:rFonts w:ascii="黑体" w:eastAsia="黑体" w:hAnsi="黑体" w:cs="寰蒋闆呴粦"/>
          <w:color w:val="333333"/>
          <w:kern w:val="0"/>
          <w:sz w:val="36"/>
          <w:szCs w:val="36"/>
        </w:rPr>
      </w:pPr>
      <w:r w:rsidRPr="0048280F">
        <w:rPr>
          <w:rFonts w:ascii="黑体" w:eastAsia="黑体" w:hAnsi="黑体" w:cs="寰蒋闆呴粦" w:hint="eastAsia"/>
          <w:color w:val="333333"/>
          <w:kern w:val="0"/>
          <w:sz w:val="36"/>
          <w:szCs w:val="36"/>
        </w:rPr>
        <w:t>民 事 判 决 书</w:t>
      </w:r>
    </w:p>
    <w:p w14:paraId="04FC15DD" w14:textId="77777777" w:rsidR="0048280F" w:rsidRPr="0048280F" w:rsidRDefault="0048280F" w:rsidP="0048280F">
      <w:pPr>
        <w:widowControl/>
        <w:spacing w:line="500" w:lineRule="atLeast"/>
        <w:jc w:val="right"/>
        <w:rPr>
          <w:rFonts w:ascii="宋体" w:eastAsia="宋体" w:hAnsi="宋体" w:cs="寰蒋闆呴粦"/>
          <w:color w:val="333333"/>
          <w:kern w:val="0"/>
          <w:sz w:val="30"/>
          <w:szCs w:val="30"/>
        </w:rPr>
      </w:pPr>
      <w:r w:rsidRPr="0048280F">
        <w:rPr>
          <w:rFonts w:ascii="宋体" w:eastAsia="宋体" w:hAnsi="宋体" w:cs="寰蒋闆呴粦" w:hint="eastAsia"/>
          <w:color w:val="FF0000"/>
          <w:kern w:val="0"/>
          <w:sz w:val="30"/>
          <w:szCs w:val="30"/>
        </w:rPr>
        <w:t>（2014）温平鳌商初字第349号</w:t>
      </w:r>
    </w:p>
    <w:p w14:paraId="55DF6785"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原告：</w:t>
      </w:r>
      <w:r w:rsidRPr="00997F2A">
        <w:rPr>
          <w:rFonts w:ascii="宋体" w:eastAsia="宋体" w:hAnsi="宋体" w:cs="寰蒋闆呴粦" w:hint="eastAsia"/>
          <w:color w:val="333333"/>
          <w:kern w:val="0"/>
          <w:sz w:val="30"/>
          <w:szCs w:val="30"/>
          <w:highlight w:val="yellow"/>
        </w:rPr>
        <w:t>徐贤友</w:t>
      </w:r>
      <w:r w:rsidRPr="0048280F">
        <w:rPr>
          <w:rFonts w:ascii="宋体" w:eastAsia="宋体" w:hAnsi="宋体" w:cs="寰蒋闆呴粦" w:hint="eastAsia"/>
          <w:color w:val="333333"/>
          <w:kern w:val="0"/>
          <w:sz w:val="30"/>
          <w:szCs w:val="30"/>
        </w:rPr>
        <w:t>。</w:t>
      </w:r>
    </w:p>
    <w:p w14:paraId="769347E8"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委托代理人：</w:t>
      </w:r>
      <w:r w:rsidRPr="00997F2A">
        <w:rPr>
          <w:rFonts w:ascii="宋体" w:eastAsia="宋体" w:hAnsi="宋体" w:cs="寰蒋闆呴粦" w:hint="eastAsia"/>
          <w:color w:val="333333"/>
          <w:kern w:val="0"/>
          <w:sz w:val="30"/>
          <w:szCs w:val="30"/>
          <w:highlight w:val="yellow"/>
        </w:rPr>
        <w:t>吴继忠</w:t>
      </w:r>
      <w:r w:rsidRPr="0048280F">
        <w:rPr>
          <w:rFonts w:ascii="宋体" w:eastAsia="宋体" w:hAnsi="宋体" w:cs="寰蒋闆呴粦" w:hint="eastAsia"/>
          <w:color w:val="333333"/>
          <w:kern w:val="0"/>
          <w:sz w:val="30"/>
          <w:szCs w:val="30"/>
        </w:rPr>
        <w:t>、</w:t>
      </w:r>
      <w:r w:rsidRPr="00997F2A">
        <w:rPr>
          <w:rFonts w:ascii="宋体" w:eastAsia="宋体" w:hAnsi="宋体" w:cs="寰蒋闆呴粦" w:hint="eastAsia"/>
          <w:color w:val="333333"/>
          <w:kern w:val="0"/>
          <w:sz w:val="30"/>
          <w:szCs w:val="30"/>
          <w:highlight w:val="yellow"/>
        </w:rPr>
        <w:t>林璆</w:t>
      </w:r>
      <w:r w:rsidRPr="0048280F">
        <w:rPr>
          <w:rFonts w:ascii="宋体" w:eastAsia="宋体" w:hAnsi="宋体" w:cs="寰蒋闆呴粦" w:hint="eastAsia"/>
          <w:color w:val="333333"/>
          <w:kern w:val="0"/>
          <w:sz w:val="30"/>
          <w:szCs w:val="30"/>
        </w:rPr>
        <w:t>。</w:t>
      </w:r>
    </w:p>
    <w:p w14:paraId="0B3A9362"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被告：</w:t>
      </w:r>
      <w:r w:rsidRPr="00997F2A">
        <w:rPr>
          <w:rFonts w:ascii="宋体" w:eastAsia="宋体" w:hAnsi="宋体" w:cs="寰蒋闆呴粦" w:hint="eastAsia"/>
          <w:color w:val="333333"/>
          <w:kern w:val="0"/>
          <w:sz w:val="30"/>
          <w:szCs w:val="30"/>
          <w:highlight w:val="yellow"/>
        </w:rPr>
        <w:t>吴忠纯</w:t>
      </w:r>
      <w:r w:rsidRPr="0048280F">
        <w:rPr>
          <w:rFonts w:ascii="宋体" w:eastAsia="宋体" w:hAnsi="宋体" w:cs="寰蒋闆呴粦" w:hint="eastAsia"/>
          <w:color w:val="333333"/>
          <w:kern w:val="0"/>
          <w:sz w:val="30"/>
          <w:szCs w:val="30"/>
        </w:rPr>
        <w:t>。</w:t>
      </w:r>
    </w:p>
    <w:p w14:paraId="6134D311"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原告徐贤友诉被告吴忠纯民间借贷纠纷一案，本院于2014年5月23日受理后，依法由代理审判员包崇鸽担任审判长，与人民陪审员杨少茹、肖丽君组成合议庭于2014年9月15日公开开庭进行了审理。原告徐贤友委托代理人</w:t>
      </w:r>
      <w:r w:rsidRPr="00997F2A">
        <w:rPr>
          <w:rFonts w:ascii="宋体" w:eastAsia="宋体" w:hAnsi="宋体" w:cs="寰蒋闆呴粦" w:hint="eastAsia"/>
          <w:color w:val="333333"/>
          <w:kern w:val="0"/>
          <w:sz w:val="30"/>
          <w:szCs w:val="30"/>
          <w:highlight w:val="yellow"/>
        </w:rPr>
        <w:t>吴继忠、林璆到庭</w:t>
      </w:r>
      <w:r w:rsidRPr="0048280F">
        <w:rPr>
          <w:rFonts w:ascii="宋体" w:eastAsia="宋体" w:hAnsi="宋体" w:cs="寰蒋闆呴粦" w:hint="eastAsia"/>
          <w:color w:val="333333"/>
          <w:kern w:val="0"/>
          <w:sz w:val="30"/>
          <w:szCs w:val="30"/>
        </w:rPr>
        <w:t>参加诉讼，被告吴忠纯经本院公告送达开庭传票无正当理由拒不到庭参加诉讼。本案现已审理终结。</w:t>
      </w:r>
    </w:p>
    <w:p w14:paraId="4292236B"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原告徐贤友起诉称：</w:t>
      </w:r>
      <w:r w:rsidRPr="00997F2A">
        <w:rPr>
          <w:rFonts w:ascii="宋体" w:eastAsia="宋体" w:hAnsi="宋体" w:cs="寰蒋闆呴粦" w:hint="eastAsia"/>
          <w:color w:val="333333"/>
          <w:kern w:val="0"/>
          <w:sz w:val="30"/>
          <w:szCs w:val="30"/>
          <w:highlight w:val="yellow"/>
        </w:rPr>
        <w:t>2013年8月15日、9月1日</w:t>
      </w:r>
      <w:r w:rsidRPr="0048280F">
        <w:rPr>
          <w:rFonts w:ascii="宋体" w:eastAsia="宋体" w:hAnsi="宋体" w:cs="寰蒋闆呴粦" w:hint="eastAsia"/>
          <w:color w:val="333333"/>
          <w:kern w:val="0"/>
          <w:sz w:val="30"/>
          <w:szCs w:val="30"/>
        </w:rPr>
        <w:t>，被告吴忠纯因</w:t>
      </w:r>
      <w:r w:rsidRPr="00997F2A">
        <w:rPr>
          <w:rFonts w:ascii="宋体" w:eastAsia="宋体" w:hAnsi="宋体" w:cs="寰蒋闆呴粦" w:hint="eastAsia"/>
          <w:color w:val="333333"/>
          <w:kern w:val="0"/>
          <w:sz w:val="30"/>
          <w:szCs w:val="30"/>
          <w:highlight w:val="yellow"/>
        </w:rPr>
        <w:t>资金周转</w:t>
      </w:r>
      <w:r w:rsidRPr="0048280F">
        <w:rPr>
          <w:rFonts w:ascii="宋体" w:eastAsia="宋体" w:hAnsi="宋体" w:cs="寰蒋闆呴粦" w:hint="eastAsia"/>
          <w:color w:val="333333"/>
          <w:kern w:val="0"/>
          <w:sz w:val="30"/>
          <w:szCs w:val="30"/>
        </w:rPr>
        <w:t>需要分别</w:t>
      </w:r>
      <w:r w:rsidRPr="00997F2A">
        <w:rPr>
          <w:rFonts w:ascii="宋体" w:eastAsia="宋体" w:hAnsi="宋体" w:cs="寰蒋闆呴粦" w:hint="eastAsia"/>
          <w:color w:val="333333"/>
          <w:kern w:val="0"/>
          <w:sz w:val="30"/>
          <w:szCs w:val="30"/>
          <w:highlight w:val="yellow"/>
        </w:rPr>
        <w:t>向原告借款10000元、30000元</w:t>
      </w:r>
      <w:r w:rsidRPr="0048280F">
        <w:rPr>
          <w:rFonts w:ascii="宋体" w:eastAsia="宋体" w:hAnsi="宋体" w:cs="寰蒋闆呴粦" w:hint="eastAsia"/>
          <w:color w:val="333333"/>
          <w:kern w:val="0"/>
          <w:sz w:val="30"/>
          <w:szCs w:val="30"/>
        </w:rPr>
        <w:t>，</w:t>
      </w:r>
      <w:r w:rsidRPr="00997F2A">
        <w:rPr>
          <w:rFonts w:ascii="宋体" w:eastAsia="宋体" w:hAnsi="宋体" w:cs="寰蒋闆呴粦" w:hint="eastAsia"/>
          <w:color w:val="333333"/>
          <w:kern w:val="0"/>
          <w:sz w:val="30"/>
          <w:szCs w:val="30"/>
          <w:highlight w:val="yellow"/>
        </w:rPr>
        <w:t>口头约定月利率2%</w:t>
      </w:r>
      <w:r w:rsidRPr="0048280F">
        <w:rPr>
          <w:rFonts w:ascii="宋体" w:eastAsia="宋体" w:hAnsi="宋体" w:cs="寰蒋闆呴粦" w:hint="eastAsia"/>
          <w:color w:val="333333"/>
          <w:kern w:val="0"/>
          <w:sz w:val="30"/>
          <w:szCs w:val="30"/>
        </w:rPr>
        <w:t>，原告分别</w:t>
      </w:r>
      <w:r w:rsidRPr="00997F2A">
        <w:rPr>
          <w:rFonts w:ascii="宋体" w:eastAsia="宋体" w:hAnsi="宋体" w:cs="寰蒋闆呴粦" w:hint="eastAsia"/>
          <w:color w:val="333333"/>
          <w:kern w:val="0"/>
          <w:sz w:val="30"/>
          <w:szCs w:val="30"/>
          <w:highlight w:val="yellow"/>
        </w:rPr>
        <w:t>当日即将借款现金</w:t>
      </w:r>
      <w:r w:rsidRPr="0048280F">
        <w:rPr>
          <w:rFonts w:ascii="宋体" w:eastAsia="宋体" w:hAnsi="宋体" w:cs="寰蒋闆呴粦" w:hint="eastAsia"/>
          <w:color w:val="333333"/>
          <w:kern w:val="0"/>
          <w:sz w:val="30"/>
          <w:szCs w:val="30"/>
        </w:rPr>
        <w:t>交付于被告，被告并</w:t>
      </w:r>
      <w:r w:rsidRPr="00A00A03">
        <w:rPr>
          <w:rFonts w:ascii="宋体" w:eastAsia="宋体" w:hAnsi="宋体" w:cs="寰蒋闆呴粦" w:hint="eastAsia"/>
          <w:color w:val="333333"/>
          <w:kern w:val="0"/>
          <w:sz w:val="30"/>
          <w:szCs w:val="30"/>
          <w:highlight w:val="yellow"/>
        </w:rPr>
        <w:t>出具二张借条</w:t>
      </w:r>
      <w:r w:rsidRPr="0048280F">
        <w:rPr>
          <w:rFonts w:ascii="宋体" w:eastAsia="宋体" w:hAnsi="宋体" w:cs="寰蒋闆呴粦" w:hint="eastAsia"/>
          <w:color w:val="333333"/>
          <w:kern w:val="0"/>
          <w:sz w:val="30"/>
          <w:szCs w:val="30"/>
        </w:rPr>
        <w:t>，后经原告催讨，被告未偿还借款本息。现原告徐贤友起诉要求判令被告吴忠纯</w:t>
      </w:r>
      <w:r w:rsidRPr="00A00A03">
        <w:rPr>
          <w:rFonts w:ascii="宋体" w:eastAsia="宋体" w:hAnsi="宋体" w:cs="寰蒋闆呴粦" w:hint="eastAsia"/>
          <w:color w:val="333333"/>
          <w:kern w:val="0"/>
          <w:sz w:val="30"/>
          <w:szCs w:val="30"/>
          <w:highlight w:val="yellow"/>
        </w:rPr>
        <w:t>偿还原告借款40000元</w:t>
      </w:r>
      <w:r w:rsidRPr="0048280F">
        <w:rPr>
          <w:rFonts w:ascii="宋体" w:eastAsia="宋体" w:hAnsi="宋体" w:cs="寰蒋闆呴粦" w:hint="eastAsia"/>
          <w:color w:val="333333"/>
          <w:kern w:val="0"/>
          <w:sz w:val="30"/>
          <w:szCs w:val="30"/>
        </w:rPr>
        <w:t>及利息（从</w:t>
      </w:r>
      <w:r w:rsidRPr="00A00A03">
        <w:rPr>
          <w:rFonts w:ascii="宋体" w:eastAsia="宋体" w:hAnsi="宋体" w:cs="寰蒋闆呴粦" w:hint="eastAsia"/>
          <w:color w:val="333333"/>
          <w:kern w:val="0"/>
          <w:sz w:val="30"/>
          <w:szCs w:val="30"/>
          <w:highlight w:val="yellow"/>
        </w:rPr>
        <w:t>借款之日起</w:t>
      </w:r>
      <w:r w:rsidRPr="0048280F">
        <w:rPr>
          <w:rFonts w:ascii="宋体" w:eastAsia="宋体" w:hAnsi="宋体" w:cs="寰蒋闆呴粦" w:hint="eastAsia"/>
          <w:color w:val="333333"/>
          <w:kern w:val="0"/>
          <w:sz w:val="30"/>
          <w:szCs w:val="30"/>
        </w:rPr>
        <w:t>按</w:t>
      </w:r>
      <w:r w:rsidRPr="00A00A03">
        <w:rPr>
          <w:rFonts w:ascii="宋体" w:eastAsia="宋体" w:hAnsi="宋体" w:cs="寰蒋闆呴粦" w:hint="eastAsia"/>
          <w:color w:val="333333"/>
          <w:kern w:val="0"/>
          <w:sz w:val="30"/>
          <w:szCs w:val="30"/>
          <w:highlight w:val="yellow"/>
        </w:rPr>
        <w:t>月利率2%</w:t>
      </w:r>
      <w:r w:rsidRPr="0048280F">
        <w:rPr>
          <w:rFonts w:ascii="宋体" w:eastAsia="宋体" w:hAnsi="宋体" w:cs="寰蒋闆呴粦" w:hint="eastAsia"/>
          <w:color w:val="333333"/>
          <w:kern w:val="0"/>
          <w:sz w:val="30"/>
          <w:szCs w:val="30"/>
        </w:rPr>
        <w:t>计算至</w:t>
      </w:r>
      <w:r w:rsidRPr="00A00A03">
        <w:rPr>
          <w:rFonts w:ascii="宋体" w:eastAsia="宋体" w:hAnsi="宋体" w:cs="寰蒋闆呴粦" w:hint="eastAsia"/>
          <w:color w:val="333333"/>
          <w:kern w:val="0"/>
          <w:sz w:val="30"/>
          <w:szCs w:val="30"/>
          <w:highlight w:val="yellow"/>
        </w:rPr>
        <w:t>实际还款之日</w:t>
      </w:r>
      <w:r w:rsidRPr="0048280F">
        <w:rPr>
          <w:rFonts w:ascii="宋体" w:eastAsia="宋体" w:hAnsi="宋体" w:cs="寰蒋闆呴粦" w:hint="eastAsia"/>
          <w:color w:val="333333"/>
          <w:kern w:val="0"/>
          <w:sz w:val="30"/>
          <w:szCs w:val="30"/>
        </w:rPr>
        <w:t>止），并承担本案诉讼费用。</w:t>
      </w:r>
    </w:p>
    <w:p w14:paraId="7B659D74"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原告在本院指定的举证期限内提供了如下</w:t>
      </w:r>
      <w:r w:rsidRPr="00A00A03">
        <w:rPr>
          <w:rFonts w:ascii="宋体" w:eastAsia="宋体" w:hAnsi="宋体" w:cs="寰蒋闆呴粦" w:hint="eastAsia"/>
          <w:color w:val="333333"/>
          <w:kern w:val="0"/>
          <w:sz w:val="30"/>
          <w:szCs w:val="30"/>
          <w:highlight w:val="yellow"/>
        </w:rPr>
        <w:t>证据</w:t>
      </w:r>
      <w:r w:rsidRPr="0048280F">
        <w:rPr>
          <w:rFonts w:ascii="宋体" w:eastAsia="宋体" w:hAnsi="宋体" w:cs="寰蒋闆呴粦" w:hint="eastAsia"/>
          <w:color w:val="333333"/>
          <w:kern w:val="0"/>
          <w:sz w:val="30"/>
          <w:szCs w:val="30"/>
        </w:rPr>
        <w:t>：1.原告身份证，证明原告诉讼主体资格；2.被告户籍证明，证明被告诉</w:t>
      </w:r>
      <w:r w:rsidRPr="0048280F">
        <w:rPr>
          <w:rFonts w:ascii="宋体" w:eastAsia="宋体" w:hAnsi="宋体" w:cs="寰蒋闆呴粦" w:hint="eastAsia"/>
          <w:color w:val="333333"/>
          <w:kern w:val="0"/>
          <w:sz w:val="30"/>
          <w:szCs w:val="30"/>
        </w:rPr>
        <w:lastRenderedPageBreak/>
        <w:t>讼主体资格；3.借条2份，证明被告共向原告借款40000元的事实。</w:t>
      </w:r>
    </w:p>
    <w:p w14:paraId="04566654"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被告吴忠纯</w:t>
      </w:r>
      <w:r w:rsidRPr="00A00A03">
        <w:rPr>
          <w:rFonts w:ascii="宋体" w:eastAsia="宋体" w:hAnsi="宋体" w:cs="寰蒋闆呴粦" w:hint="eastAsia"/>
          <w:color w:val="333333"/>
          <w:kern w:val="0"/>
          <w:sz w:val="30"/>
          <w:szCs w:val="30"/>
          <w:highlight w:val="yellow"/>
        </w:rPr>
        <w:t>未作答辩</w:t>
      </w:r>
      <w:r w:rsidRPr="0048280F">
        <w:rPr>
          <w:rFonts w:ascii="宋体" w:eastAsia="宋体" w:hAnsi="宋体" w:cs="寰蒋闆呴粦" w:hint="eastAsia"/>
          <w:color w:val="333333"/>
          <w:kern w:val="0"/>
          <w:sz w:val="30"/>
          <w:szCs w:val="30"/>
        </w:rPr>
        <w:t>亦未提供证据。</w:t>
      </w:r>
    </w:p>
    <w:p w14:paraId="01A0494F"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上述证据经当庭出示，被告吴忠纯经本院公告传唤拒不到庭视为放弃质证。本院认为，原告提供的上述证据来源合法，内容客观真实，且与本案待证事实具有关联性，本院均予以采纳。</w:t>
      </w:r>
    </w:p>
    <w:p w14:paraId="7D29164A"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本院经审理，认定事实如下：</w:t>
      </w:r>
      <w:r w:rsidRPr="00A00A03">
        <w:rPr>
          <w:rFonts w:ascii="宋体" w:eastAsia="宋体" w:hAnsi="宋体" w:cs="寰蒋闆呴粦" w:hint="eastAsia"/>
          <w:color w:val="333333"/>
          <w:kern w:val="0"/>
          <w:sz w:val="30"/>
          <w:szCs w:val="30"/>
          <w:highlight w:val="yellow"/>
        </w:rPr>
        <w:t>2013年8月21日</w:t>
      </w:r>
      <w:r w:rsidRPr="0048280F">
        <w:rPr>
          <w:rFonts w:ascii="宋体" w:eastAsia="宋体" w:hAnsi="宋体" w:cs="寰蒋闆呴粦" w:hint="eastAsia"/>
          <w:color w:val="333333"/>
          <w:kern w:val="0"/>
          <w:sz w:val="30"/>
          <w:szCs w:val="30"/>
        </w:rPr>
        <w:t>、</w:t>
      </w:r>
      <w:r w:rsidRPr="00A00A03">
        <w:rPr>
          <w:rFonts w:ascii="宋体" w:eastAsia="宋体" w:hAnsi="宋体" w:cs="寰蒋闆呴粦" w:hint="eastAsia"/>
          <w:color w:val="333333"/>
          <w:kern w:val="0"/>
          <w:sz w:val="30"/>
          <w:szCs w:val="30"/>
          <w:highlight w:val="yellow"/>
        </w:rPr>
        <w:t>9月1日</w:t>
      </w:r>
      <w:r w:rsidRPr="0048280F">
        <w:rPr>
          <w:rFonts w:ascii="宋体" w:eastAsia="宋体" w:hAnsi="宋体" w:cs="寰蒋闆呴粦" w:hint="eastAsia"/>
          <w:color w:val="333333"/>
          <w:kern w:val="0"/>
          <w:sz w:val="30"/>
          <w:szCs w:val="30"/>
        </w:rPr>
        <w:t>，被告吴忠纯分别向原告</w:t>
      </w:r>
      <w:r w:rsidRPr="00A00A03">
        <w:rPr>
          <w:rFonts w:ascii="宋体" w:eastAsia="宋体" w:hAnsi="宋体" w:cs="寰蒋闆呴粦" w:hint="eastAsia"/>
          <w:color w:val="333333"/>
          <w:kern w:val="0"/>
          <w:sz w:val="30"/>
          <w:szCs w:val="30"/>
          <w:highlight w:val="yellow"/>
        </w:rPr>
        <w:t>借款10000元</w:t>
      </w:r>
      <w:r w:rsidRPr="0048280F">
        <w:rPr>
          <w:rFonts w:ascii="宋体" w:eastAsia="宋体" w:hAnsi="宋体" w:cs="寰蒋闆呴粦" w:hint="eastAsia"/>
          <w:color w:val="333333"/>
          <w:kern w:val="0"/>
          <w:sz w:val="30"/>
          <w:szCs w:val="30"/>
        </w:rPr>
        <w:t>、</w:t>
      </w:r>
      <w:r w:rsidRPr="00A00A03">
        <w:rPr>
          <w:rFonts w:ascii="宋体" w:eastAsia="宋体" w:hAnsi="宋体" w:cs="寰蒋闆呴粦" w:hint="eastAsia"/>
          <w:color w:val="333333"/>
          <w:kern w:val="0"/>
          <w:sz w:val="30"/>
          <w:szCs w:val="30"/>
          <w:highlight w:val="yellow"/>
        </w:rPr>
        <w:t>30000元</w:t>
      </w:r>
      <w:r w:rsidRPr="0048280F">
        <w:rPr>
          <w:rFonts w:ascii="宋体" w:eastAsia="宋体" w:hAnsi="宋体" w:cs="寰蒋闆呴粦" w:hint="eastAsia"/>
          <w:color w:val="333333"/>
          <w:kern w:val="0"/>
          <w:sz w:val="30"/>
          <w:szCs w:val="30"/>
        </w:rPr>
        <w:t>，并出具</w:t>
      </w:r>
      <w:r w:rsidRPr="00A00A03">
        <w:rPr>
          <w:rFonts w:ascii="宋体" w:eastAsia="宋体" w:hAnsi="宋体" w:cs="寰蒋闆呴粦" w:hint="eastAsia"/>
          <w:color w:val="333333"/>
          <w:kern w:val="0"/>
          <w:sz w:val="30"/>
          <w:szCs w:val="30"/>
          <w:highlight w:val="yellow"/>
        </w:rPr>
        <w:t>2份借条</w:t>
      </w:r>
      <w:r w:rsidRPr="0048280F">
        <w:rPr>
          <w:rFonts w:ascii="宋体" w:eastAsia="宋体" w:hAnsi="宋体" w:cs="寰蒋闆呴粦" w:hint="eastAsia"/>
          <w:color w:val="333333"/>
          <w:kern w:val="0"/>
          <w:sz w:val="30"/>
          <w:szCs w:val="30"/>
        </w:rPr>
        <w:t>。之后，被告未偿还借款。</w:t>
      </w:r>
    </w:p>
    <w:p w14:paraId="2C4916BC"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本院认为：合法的民间借贷关系受法律保护。被告吴忠纯向原告徐贤友借款，并出具借条，意思表示真实，内容合法，本院予以确认。双方未约定还款期限，原告可以催告被告在合理期限内返还。现原告主张被告偿还借款40000元，于法有据，本院予以支持。双方未书面约定借款利息，原告亦未提供证据证实双方有约定利息，现原告要求被告支付自借款之日开始按月利率2%计算至实际偿还之日止的利息，本院不予支持，但原告可主张向被告催告偿付之日起按中国人民银行同期贷款基准利率计算至判决确定履行之日止的利息。被告吴忠纯经本院公告送达开庭传票传唤无正当理由拒不到庭，依法按缺席处理。据此，依照《中华人民共和国合同法》第六十条、第二百</w:t>
      </w:r>
      <w:r w:rsidRPr="0048280F">
        <w:rPr>
          <w:rFonts w:ascii="宋体" w:eastAsia="宋体" w:hAnsi="宋体" w:cs="寰蒋闆呴粦" w:hint="eastAsia"/>
          <w:color w:val="333333"/>
          <w:kern w:val="0"/>
          <w:sz w:val="30"/>
          <w:szCs w:val="30"/>
        </w:rPr>
        <w:lastRenderedPageBreak/>
        <w:t>零六条、第二百一十一条第一款、《中华人民共和国民事诉讼法》第一百四十四条之规定，判决如下：</w:t>
      </w:r>
    </w:p>
    <w:p w14:paraId="0AFA0770"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一、被告吴忠纯于本判决生效后十五日内偿还原告徐贤友</w:t>
      </w:r>
      <w:r w:rsidRPr="00A00A03">
        <w:rPr>
          <w:rFonts w:ascii="宋体" w:eastAsia="宋体" w:hAnsi="宋体" w:cs="寰蒋闆呴粦" w:hint="eastAsia"/>
          <w:color w:val="333333"/>
          <w:kern w:val="0"/>
          <w:sz w:val="30"/>
          <w:szCs w:val="30"/>
          <w:highlight w:val="yellow"/>
        </w:rPr>
        <w:t>借款40000元</w:t>
      </w:r>
      <w:r w:rsidRPr="0048280F">
        <w:rPr>
          <w:rFonts w:ascii="宋体" w:eastAsia="宋体" w:hAnsi="宋体" w:cs="寰蒋闆呴粦" w:hint="eastAsia"/>
          <w:color w:val="333333"/>
          <w:kern w:val="0"/>
          <w:sz w:val="30"/>
          <w:szCs w:val="30"/>
        </w:rPr>
        <w:t>及利息（</w:t>
      </w:r>
      <w:r w:rsidRPr="00A00A03">
        <w:rPr>
          <w:rFonts w:ascii="宋体" w:eastAsia="宋体" w:hAnsi="宋体" w:cs="寰蒋闆呴粦" w:hint="eastAsia"/>
          <w:color w:val="333333"/>
          <w:kern w:val="0"/>
          <w:sz w:val="30"/>
          <w:szCs w:val="30"/>
          <w:highlight w:val="yellow"/>
        </w:rPr>
        <w:t>从2014年5月23日起</w:t>
      </w:r>
      <w:r w:rsidRPr="0048280F">
        <w:rPr>
          <w:rFonts w:ascii="宋体" w:eastAsia="宋体" w:hAnsi="宋体" w:cs="寰蒋闆呴粦" w:hint="eastAsia"/>
          <w:color w:val="333333"/>
          <w:kern w:val="0"/>
          <w:sz w:val="30"/>
          <w:szCs w:val="30"/>
        </w:rPr>
        <w:t>按</w:t>
      </w:r>
      <w:r w:rsidRPr="00A00A03">
        <w:rPr>
          <w:rFonts w:ascii="宋体" w:eastAsia="宋体" w:hAnsi="宋体" w:cs="寰蒋闆呴粦" w:hint="eastAsia"/>
          <w:color w:val="333333"/>
          <w:kern w:val="0"/>
          <w:sz w:val="30"/>
          <w:szCs w:val="30"/>
          <w:highlight w:val="yellow"/>
        </w:rPr>
        <w:t>中国人民银行公布的同期同档次贷款基准利率</w:t>
      </w:r>
      <w:r w:rsidRPr="0048280F">
        <w:rPr>
          <w:rFonts w:ascii="宋体" w:eastAsia="宋体" w:hAnsi="宋体" w:cs="寰蒋闆呴粦" w:hint="eastAsia"/>
          <w:color w:val="333333"/>
          <w:kern w:val="0"/>
          <w:sz w:val="30"/>
          <w:szCs w:val="30"/>
        </w:rPr>
        <w:t>计算至</w:t>
      </w:r>
      <w:r w:rsidRPr="00A00A03">
        <w:rPr>
          <w:rFonts w:ascii="宋体" w:eastAsia="宋体" w:hAnsi="宋体" w:cs="寰蒋闆呴粦" w:hint="eastAsia"/>
          <w:color w:val="333333"/>
          <w:kern w:val="0"/>
          <w:sz w:val="30"/>
          <w:szCs w:val="30"/>
          <w:highlight w:val="yellow"/>
        </w:rPr>
        <w:t>判决确定履行之日</w:t>
      </w:r>
      <w:r w:rsidRPr="0048280F">
        <w:rPr>
          <w:rFonts w:ascii="宋体" w:eastAsia="宋体" w:hAnsi="宋体" w:cs="寰蒋闆呴粦" w:hint="eastAsia"/>
          <w:color w:val="333333"/>
          <w:kern w:val="0"/>
          <w:sz w:val="30"/>
          <w:szCs w:val="30"/>
        </w:rPr>
        <w:t>止）；</w:t>
      </w:r>
    </w:p>
    <w:p w14:paraId="34FBFEB3"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二、驳回原告徐贤友的其他诉讼请求。</w:t>
      </w:r>
    </w:p>
    <w:p w14:paraId="4266D68B"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被告如未按本判决指定的期间履行义务，应当依照《中华人民共和国民事诉讼法》第二百五十三条之规定，加倍支付迟延履行期间的债务利息。</w:t>
      </w:r>
    </w:p>
    <w:p w14:paraId="7E417134"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案件受理费943元，减半收取471.50元，由徐贤友承担71.50元，吴忠纯承担400元。</w:t>
      </w:r>
    </w:p>
    <w:p w14:paraId="2FA0C882"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如不服本判决，可在判决书送达之日起十五日内，向本院递交上诉状，并按对方当事人的人数提出副本，上诉于浙江省温州市中级法院（上诉受理费943元，在递交上诉状之日起七日内预交到温州市中级人民法院，或电汇至：温州市财政局非税收入结算户，开户行：温州市分行，帐号：192999010400031950013，逾期不交按自动撤回上诉处理）。</w:t>
      </w:r>
    </w:p>
    <w:p w14:paraId="4638FD5E" w14:textId="77777777" w:rsidR="0048280F" w:rsidRPr="0048280F" w:rsidRDefault="0048280F" w:rsidP="0048280F">
      <w:pPr>
        <w:widowControl/>
        <w:spacing w:line="500" w:lineRule="atLeast"/>
        <w:ind w:firstLine="600"/>
        <w:jc w:val="lef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本判决书生效后，负有义务的一方当事人如不履行判决确定的义务，另一方当事人应当在判决书确定义务履行之日起二年内向本院申请执行。</w:t>
      </w:r>
    </w:p>
    <w:p w14:paraId="135CC655" w14:textId="77777777" w:rsidR="0048280F" w:rsidRPr="0048280F" w:rsidRDefault="0048280F" w:rsidP="0048280F">
      <w:pPr>
        <w:widowControl/>
        <w:spacing w:line="500" w:lineRule="atLeast"/>
        <w:jc w:val="righ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审　判　长　　包崇鸽</w:t>
      </w:r>
    </w:p>
    <w:p w14:paraId="693173C8" w14:textId="77777777" w:rsidR="0048280F" w:rsidRPr="0048280F" w:rsidRDefault="0048280F" w:rsidP="0048280F">
      <w:pPr>
        <w:widowControl/>
        <w:spacing w:line="500" w:lineRule="atLeast"/>
        <w:jc w:val="righ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lastRenderedPageBreak/>
        <w:t>人民陪审员　　杨少茹</w:t>
      </w:r>
    </w:p>
    <w:p w14:paraId="2933B5BF" w14:textId="77777777" w:rsidR="0048280F" w:rsidRPr="0048280F" w:rsidRDefault="0048280F" w:rsidP="0048280F">
      <w:pPr>
        <w:widowControl/>
        <w:spacing w:line="500" w:lineRule="atLeast"/>
        <w:jc w:val="righ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人民陪审员　　肖丽君</w:t>
      </w:r>
    </w:p>
    <w:p w14:paraId="3FD01E0E" w14:textId="77777777" w:rsidR="0048280F" w:rsidRPr="0048280F" w:rsidRDefault="0048280F" w:rsidP="0048280F">
      <w:pPr>
        <w:widowControl/>
        <w:spacing w:line="500" w:lineRule="atLeast"/>
        <w:jc w:val="righ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二〇一四年九月十五日</w:t>
      </w:r>
    </w:p>
    <w:p w14:paraId="2E1DC55F" w14:textId="77777777" w:rsidR="0048280F" w:rsidRPr="0048280F" w:rsidRDefault="0048280F" w:rsidP="0048280F">
      <w:pPr>
        <w:widowControl/>
        <w:spacing w:line="500" w:lineRule="atLeast"/>
        <w:jc w:val="right"/>
        <w:rPr>
          <w:rFonts w:ascii="宋体" w:eastAsia="宋体" w:hAnsi="宋体" w:cs="寰蒋闆呴粦"/>
          <w:color w:val="333333"/>
          <w:kern w:val="0"/>
          <w:sz w:val="30"/>
          <w:szCs w:val="30"/>
        </w:rPr>
      </w:pPr>
      <w:r w:rsidRPr="0048280F">
        <w:rPr>
          <w:rFonts w:ascii="宋体" w:eastAsia="宋体" w:hAnsi="宋体" w:cs="寰蒋闆呴粦" w:hint="eastAsia"/>
          <w:color w:val="333333"/>
          <w:kern w:val="0"/>
          <w:sz w:val="30"/>
          <w:szCs w:val="30"/>
        </w:rPr>
        <w:t>代书　记员　　张福海</w:t>
      </w:r>
    </w:p>
    <w:p w14:paraId="1C97CB05"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650CA"/>
    <w:multiLevelType w:val="multilevel"/>
    <w:tmpl w:val="26D0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0F"/>
    <w:rsid w:val="00036143"/>
    <w:rsid w:val="000B2F29"/>
    <w:rsid w:val="000D137A"/>
    <w:rsid w:val="0010237B"/>
    <w:rsid w:val="00157CC6"/>
    <w:rsid w:val="001668E4"/>
    <w:rsid w:val="001A734F"/>
    <w:rsid w:val="001B0AF6"/>
    <w:rsid w:val="001E554F"/>
    <w:rsid w:val="001F1EB7"/>
    <w:rsid w:val="001F2EF7"/>
    <w:rsid w:val="00235203"/>
    <w:rsid w:val="00250BD7"/>
    <w:rsid w:val="0028118C"/>
    <w:rsid w:val="0028322A"/>
    <w:rsid w:val="002D6CCF"/>
    <w:rsid w:val="00303B16"/>
    <w:rsid w:val="00306154"/>
    <w:rsid w:val="00344BE0"/>
    <w:rsid w:val="00372C3B"/>
    <w:rsid w:val="003C1E65"/>
    <w:rsid w:val="003C4921"/>
    <w:rsid w:val="003D16CE"/>
    <w:rsid w:val="003E5FDD"/>
    <w:rsid w:val="003F070F"/>
    <w:rsid w:val="00407603"/>
    <w:rsid w:val="00410BE3"/>
    <w:rsid w:val="00437B09"/>
    <w:rsid w:val="00454319"/>
    <w:rsid w:val="00460531"/>
    <w:rsid w:val="00481F7C"/>
    <w:rsid w:val="0048280F"/>
    <w:rsid w:val="004A2BF3"/>
    <w:rsid w:val="004B37C5"/>
    <w:rsid w:val="004F75D4"/>
    <w:rsid w:val="00573879"/>
    <w:rsid w:val="00574F37"/>
    <w:rsid w:val="00591173"/>
    <w:rsid w:val="005917F9"/>
    <w:rsid w:val="005E2DFB"/>
    <w:rsid w:val="00604B70"/>
    <w:rsid w:val="00610F64"/>
    <w:rsid w:val="00676A7E"/>
    <w:rsid w:val="00677254"/>
    <w:rsid w:val="006E57EA"/>
    <w:rsid w:val="00713785"/>
    <w:rsid w:val="00752DF2"/>
    <w:rsid w:val="0076643B"/>
    <w:rsid w:val="007729C0"/>
    <w:rsid w:val="007D2AB5"/>
    <w:rsid w:val="00802C24"/>
    <w:rsid w:val="0080751B"/>
    <w:rsid w:val="00820457"/>
    <w:rsid w:val="00857729"/>
    <w:rsid w:val="00882429"/>
    <w:rsid w:val="008863CD"/>
    <w:rsid w:val="008C1E6F"/>
    <w:rsid w:val="008C5896"/>
    <w:rsid w:val="0091570C"/>
    <w:rsid w:val="00964BEA"/>
    <w:rsid w:val="009959DF"/>
    <w:rsid w:val="00997F2A"/>
    <w:rsid w:val="009A3BD7"/>
    <w:rsid w:val="009A3E5F"/>
    <w:rsid w:val="009E03F9"/>
    <w:rsid w:val="00A00A03"/>
    <w:rsid w:val="00A304E7"/>
    <w:rsid w:val="00A3407E"/>
    <w:rsid w:val="00A367BC"/>
    <w:rsid w:val="00AB1F83"/>
    <w:rsid w:val="00AD482F"/>
    <w:rsid w:val="00B06B01"/>
    <w:rsid w:val="00B13779"/>
    <w:rsid w:val="00B1752E"/>
    <w:rsid w:val="00B34096"/>
    <w:rsid w:val="00B46F3A"/>
    <w:rsid w:val="00B52738"/>
    <w:rsid w:val="00B85361"/>
    <w:rsid w:val="00BA1881"/>
    <w:rsid w:val="00BF513C"/>
    <w:rsid w:val="00C00E0B"/>
    <w:rsid w:val="00C2662E"/>
    <w:rsid w:val="00C44ADE"/>
    <w:rsid w:val="00C860B0"/>
    <w:rsid w:val="00CA7105"/>
    <w:rsid w:val="00CB4776"/>
    <w:rsid w:val="00CE5E85"/>
    <w:rsid w:val="00CF5091"/>
    <w:rsid w:val="00CF7039"/>
    <w:rsid w:val="00D02955"/>
    <w:rsid w:val="00D775FC"/>
    <w:rsid w:val="00D805A7"/>
    <w:rsid w:val="00DA4F2F"/>
    <w:rsid w:val="00DD4A97"/>
    <w:rsid w:val="00DE3CE2"/>
    <w:rsid w:val="00DE69FA"/>
    <w:rsid w:val="00E21046"/>
    <w:rsid w:val="00E34D83"/>
    <w:rsid w:val="00EB7775"/>
    <w:rsid w:val="00EC6954"/>
    <w:rsid w:val="00EF7574"/>
    <w:rsid w:val="00F10C6F"/>
    <w:rsid w:val="00F41E9E"/>
    <w:rsid w:val="00F6325A"/>
    <w:rsid w:val="00F654DC"/>
    <w:rsid w:val="00F708D1"/>
    <w:rsid w:val="00FA7D77"/>
    <w:rsid w:val="00FB2E87"/>
    <w:rsid w:val="00FD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48394"/>
  <w15:chartTrackingRefBased/>
  <w15:docId w15:val="{60008135-1F26-5043-962F-F5115485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482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95183">
      <w:bodyDiv w:val="1"/>
      <w:marLeft w:val="0"/>
      <w:marRight w:val="0"/>
      <w:marTop w:val="0"/>
      <w:marBottom w:val="0"/>
      <w:divBdr>
        <w:top w:val="none" w:sz="0" w:space="0" w:color="auto"/>
        <w:left w:val="none" w:sz="0" w:space="0" w:color="auto"/>
        <w:bottom w:val="none" w:sz="0" w:space="0" w:color="auto"/>
        <w:right w:val="none" w:sz="0" w:space="0" w:color="auto"/>
      </w:divBdr>
      <w:divsChild>
        <w:div w:id="1816028152">
          <w:marLeft w:val="0"/>
          <w:marRight w:val="0"/>
          <w:marTop w:val="150"/>
          <w:marBottom w:val="150"/>
          <w:divBdr>
            <w:top w:val="none" w:sz="0" w:space="0" w:color="auto"/>
            <w:left w:val="none" w:sz="0" w:space="0" w:color="auto"/>
            <w:bottom w:val="none" w:sz="0" w:space="0" w:color="auto"/>
            <w:right w:val="none" w:sz="0" w:space="0" w:color="auto"/>
          </w:divBdr>
        </w:div>
        <w:div w:id="1041245198">
          <w:marLeft w:val="0"/>
          <w:marRight w:val="0"/>
          <w:marTop w:val="0"/>
          <w:marBottom w:val="0"/>
          <w:divBdr>
            <w:top w:val="none" w:sz="0" w:space="31" w:color="auto"/>
            <w:left w:val="none" w:sz="0" w:space="0" w:color="auto"/>
            <w:bottom w:val="dashed" w:sz="6" w:space="0" w:color="DDDDDD"/>
            <w:right w:val="none" w:sz="0" w:space="0" w:color="auto"/>
          </w:divBdr>
          <w:divsChild>
            <w:div w:id="327634067">
              <w:marLeft w:val="0"/>
              <w:marRight w:val="0"/>
              <w:marTop w:val="0"/>
              <w:marBottom w:val="0"/>
              <w:divBdr>
                <w:top w:val="none" w:sz="0" w:space="0" w:color="auto"/>
                <w:left w:val="none" w:sz="0" w:space="0" w:color="auto"/>
                <w:bottom w:val="none" w:sz="0" w:space="0" w:color="auto"/>
                <w:right w:val="none" w:sz="0" w:space="0" w:color="auto"/>
              </w:divBdr>
            </w:div>
          </w:divsChild>
        </w:div>
        <w:div w:id="1167475137">
          <w:marLeft w:val="0"/>
          <w:marRight w:val="0"/>
          <w:marTop w:val="0"/>
          <w:marBottom w:val="0"/>
          <w:divBdr>
            <w:top w:val="none" w:sz="0" w:space="0" w:color="auto"/>
            <w:left w:val="none" w:sz="0" w:space="0" w:color="auto"/>
            <w:bottom w:val="none" w:sz="0" w:space="0" w:color="auto"/>
            <w:right w:val="none" w:sz="0" w:space="0" w:color="auto"/>
          </w:divBdr>
          <w:divsChild>
            <w:div w:id="1064833584">
              <w:marLeft w:val="0"/>
              <w:marRight w:val="0"/>
              <w:marTop w:val="10"/>
              <w:marBottom w:val="10"/>
              <w:divBdr>
                <w:top w:val="none" w:sz="0" w:space="0" w:color="auto"/>
                <w:left w:val="none" w:sz="0" w:space="0" w:color="auto"/>
                <w:bottom w:val="none" w:sz="0" w:space="0" w:color="auto"/>
                <w:right w:val="none" w:sz="0" w:space="0" w:color="auto"/>
              </w:divBdr>
            </w:div>
            <w:div w:id="1526475949">
              <w:marLeft w:val="0"/>
              <w:marRight w:val="0"/>
              <w:marTop w:val="10"/>
              <w:marBottom w:val="10"/>
              <w:divBdr>
                <w:top w:val="none" w:sz="0" w:space="0" w:color="auto"/>
                <w:left w:val="none" w:sz="0" w:space="0" w:color="auto"/>
                <w:bottom w:val="none" w:sz="0" w:space="0" w:color="auto"/>
                <w:right w:val="none" w:sz="0" w:space="0" w:color="auto"/>
              </w:divBdr>
            </w:div>
            <w:div w:id="132332773">
              <w:marLeft w:val="0"/>
              <w:marRight w:val="0"/>
              <w:marTop w:val="10"/>
              <w:marBottom w:val="10"/>
              <w:divBdr>
                <w:top w:val="none" w:sz="0" w:space="0" w:color="auto"/>
                <w:left w:val="none" w:sz="0" w:space="0" w:color="auto"/>
                <w:bottom w:val="none" w:sz="0" w:space="0" w:color="auto"/>
                <w:right w:val="none" w:sz="0" w:space="0" w:color="auto"/>
              </w:divBdr>
            </w:div>
            <w:div w:id="731076972">
              <w:marLeft w:val="0"/>
              <w:marRight w:val="0"/>
              <w:marTop w:val="10"/>
              <w:marBottom w:val="10"/>
              <w:divBdr>
                <w:top w:val="none" w:sz="0" w:space="0" w:color="auto"/>
                <w:left w:val="none" w:sz="0" w:space="0" w:color="auto"/>
                <w:bottom w:val="none" w:sz="0" w:space="0" w:color="auto"/>
                <w:right w:val="none" w:sz="0" w:space="0" w:color="auto"/>
              </w:divBdr>
            </w:div>
            <w:div w:id="404105177">
              <w:marLeft w:val="0"/>
              <w:marRight w:val="0"/>
              <w:marTop w:val="10"/>
              <w:marBottom w:val="10"/>
              <w:divBdr>
                <w:top w:val="none" w:sz="0" w:space="0" w:color="auto"/>
                <w:left w:val="none" w:sz="0" w:space="0" w:color="auto"/>
                <w:bottom w:val="none" w:sz="0" w:space="0" w:color="auto"/>
                <w:right w:val="none" w:sz="0" w:space="0" w:color="auto"/>
              </w:divBdr>
            </w:div>
            <w:div w:id="1160465592">
              <w:marLeft w:val="0"/>
              <w:marRight w:val="0"/>
              <w:marTop w:val="10"/>
              <w:marBottom w:val="10"/>
              <w:divBdr>
                <w:top w:val="none" w:sz="0" w:space="0" w:color="auto"/>
                <w:left w:val="none" w:sz="0" w:space="0" w:color="auto"/>
                <w:bottom w:val="none" w:sz="0" w:space="0" w:color="auto"/>
                <w:right w:val="none" w:sz="0" w:space="0" w:color="auto"/>
              </w:divBdr>
            </w:div>
            <w:div w:id="1241213973">
              <w:marLeft w:val="0"/>
              <w:marRight w:val="0"/>
              <w:marTop w:val="10"/>
              <w:marBottom w:val="10"/>
              <w:divBdr>
                <w:top w:val="none" w:sz="0" w:space="0" w:color="auto"/>
                <w:left w:val="none" w:sz="0" w:space="0" w:color="auto"/>
                <w:bottom w:val="none" w:sz="0" w:space="0" w:color="auto"/>
                <w:right w:val="none" w:sz="0" w:space="0" w:color="auto"/>
              </w:divBdr>
            </w:div>
            <w:div w:id="367878486">
              <w:marLeft w:val="0"/>
              <w:marRight w:val="0"/>
              <w:marTop w:val="10"/>
              <w:marBottom w:val="10"/>
              <w:divBdr>
                <w:top w:val="none" w:sz="0" w:space="0" w:color="auto"/>
                <w:left w:val="none" w:sz="0" w:space="0" w:color="auto"/>
                <w:bottom w:val="none" w:sz="0" w:space="0" w:color="auto"/>
                <w:right w:val="none" w:sz="0" w:space="0" w:color="auto"/>
              </w:divBdr>
            </w:div>
            <w:div w:id="922029284">
              <w:marLeft w:val="0"/>
              <w:marRight w:val="0"/>
              <w:marTop w:val="10"/>
              <w:marBottom w:val="10"/>
              <w:divBdr>
                <w:top w:val="none" w:sz="0" w:space="0" w:color="auto"/>
                <w:left w:val="none" w:sz="0" w:space="0" w:color="auto"/>
                <w:bottom w:val="none" w:sz="0" w:space="0" w:color="auto"/>
                <w:right w:val="none" w:sz="0" w:space="0" w:color="auto"/>
              </w:divBdr>
            </w:div>
            <w:div w:id="436677032">
              <w:marLeft w:val="0"/>
              <w:marRight w:val="0"/>
              <w:marTop w:val="10"/>
              <w:marBottom w:val="10"/>
              <w:divBdr>
                <w:top w:val="none" w:sz="0" w:space="0" w:color="auto"/>
                <w:left w:val="none" w:sz="0" w:space="0" w:color="auto"/>
                <w:bottom w:val="none" w:sz="0" w:space="0" w:color="auto"/>
                <w:right w:val="none" w:sz="0" w:space="0" w:color="auto"/>
              </w:divBdr>
            </w:div>
            <w:div w:id="444735855">
              <w:marLeft w:val="0"/>
              <w:marRight w:val="0"/>
              <w:marTop w:val="10"/>
              <w:marBottom w:val="10"/>
              <w:divBdr>
                <w:top w:val="none" w:sz="0" w:space="0" w:color="auto"/>
                <w:left w:val="none" w:sz="0" w:space="0" w:color="auto"/>
                <w:bottom w:val="none" w:sz="0" w:space="0" w:color="auto"/>
                <w:right w:val="none" w:sz="0" w:space="0" w:color="auto"/>
              </w:divBdr>
            </w:div>
            <w:div w:id="795178257">
              <w:marLeft w:val="0"/>
              <w:marRight w:val="0"/>
              <w:marTop w:val="10"/>
              <w:marBottom w:val="10"/>
              <w:divBdr>
                <w:top w:val="none" w:sz="0" w:space="0" w:color="auto"/>
                <w:left w:val="none" w:sz="0" w:space="0" w:color="auto"/>
                <w:bottom w:val="none" w:sz="0" w:space="0" w:color="auto"/>
                <w:right w:val="none" w:sz="0" w:space="0" w:color="auto"/>
              </w:divBdr>
            </w:div>
            <w:div w:id="1077947366">
              <w:marLeft w:val="0"/>
              <w:marRight w:val="0"/>
              <w:marTop w:val="10"/>
              <w:marBottom w:val="10"/>
              <w:divBdr>
                <w:top w:val="none" w:sz="0" w:space="0" w:color="auto"/>
                <w:left w:val="none" w:sz="0" w:space="0" w:color="auto"/>
                <w:bottom w:val="none" w:sz="0" w:space="0" w:color="auto"/>
                <w:right w:val="none" w:sz="0" w:space="0" w:color="auto"/>
              </w:divBdr>
            </w:div>
            <w:div w:id="688023444">
              <w:marLeft w:val="0"/>
              <w:marRight w:val="0"/>
              <w:marTop w:val="10"/>
              <w:marBottom w:val="10"/>
              <w:divBdr>
                <w:top w:val="none" w:sz="0" w:space="0" w:color="auto"/>
                <w:left w:val="none" w:sz="0" w:space="0" w:color="auto"/>
                <w:bottom w:val="none" w:sz="0" w:space="0" w:color="auto"/>
                <w:right w:val="none" w:sz="0" w:space="0" w:color="auto"/>
              </w:divBdr>
            </w:div>
            <w:div w:id="1157456055">
              <w:marLeft w:val="0"/>
              <w:marRight w:val="0"/>
              <w:marTop w:val="10"/>
              <w:marBottom w:val="10"/>
              <w:divBdr>
                <w:top w:val="none" w:sz="0" w:space="0" w:color="auto"/>
                <w:left w:val="none" w:sz="0" w:space="0" w:color="auto"/>
                <w:bottom w:val="none" w:sz="0" w:space="0" w:color="auto"/>
                <w:right w:val="none" w:sz="0" w:space="0" w:color="auto"/>
              </w:divBdr>
            </w:div>
            <w:div w:id="1880975250">
              <w:marLeft w:val="0"/>
              <w:marRight w:val="0"/>
              <w:marTop w:val="10"/>
              <w:marBottom w:val="10"/>
              <w:divBdr>
                <w:top w:val="none" w:sz="0" w:space="0" w:color="auto"/>
                <w:left w:val="none" w:sz="0" w:space="0" w:color="auto"/>
                <w:bottom w:val="none" w:sz="0" w:space="0" w:color="auto"/>
                <w:right w:val="none" w:sz="0" w:space="0" w:color="auto"/>
              </w:divBdr>
            </w:div>
            <w:div w:id="1837266511">
              <w:marLeft w:val="0"/>
              <w:marRight w:val="0"/>
              <w:marTop w:val="10"/>
              <w:marBottom w:val="10"/>
              <w:divBdr>
                <w:top w:val="none" w:sz="0" w:space="0" w:color="auto"/>
                <w:left w:val="none" w:sz="0" w:space="0" w:color="auto"/>
                <w:bottom w:val="none" w:sz="0" w:space="0" w:color="auto"/>
                <w:right w:val="none" w:sz="0" w:space="0" w:color="auto"/>
              </w:divBdr>
            </w:div>
            <w:div w:id="1889297835">
              <w:marLeft w:val="0"/>
              <w:marRight w:val="0"/>
              <w:marTop w:val="10"/>
              <w:marBottom w:val="10"/>
              <w:divBdr>
                <w:top w:val="none" w:sz="0" w:space="0" w:color="auto"/>
                <w:left w:val="none" w:sz="0" w:space="0" w:color="auto"/>
                <w:bottom w:val="none" w:sz="0" w:space="0" w:color="auto"/>
                <w:right w:val="none" w:sz="0" w:space="0" w:color="auto"/>
              </w:divBdr>
            </w:div>
            <w:div w:id="1771975427">
              <w:marLeft w:val="0"/>
              <w:marRight w:val="0"/>
              <w:marTop w:val="10"/>
              <w:marBottom w:val="10"/>
              <w:divBdr>
                <w:top w:val="none" w:sz="0" w:space="0" w:color="auto"/>
                <w:left w:val="none" w:sz="0" w:space="0" w:color="auto"/>
                <w:bottom w:val="none" w:sz="0" w:space="0" w:color="auto"/>
                <w:right w:val="none" w:sz="0" w:space="0" w:color="auto"/>
              </w:divBdr>
            </w:div>
            <w:div w:id="537477948">
              <w:marLeft w:val="0"/>
              <w:marRight w:val="720"/>
              <w:marTop w:val="10"/>
              <w:marBottom w:val="10"/>
              <w:divBdr>
                <w:top w:val="none" w:sz="0" w:space="0" w:color="auto"/>
                <w:left w:val="none" w:sz="0" w:space="0" w:color="auto"/>
                <w:bottom w:val="none" w:sz="0" w:space="0" w:color="auto"/>
                <w:right w:val="none" w:sz="0" w:space="0" w:color="auto"/>
              </w:divBdr>
            </w:div>
            <w:div w:id="19363530">
              <w:marLeft w:val="0"/>
              <w:marRight w:val="720"/>
              <w:marTop w:val="10"/>
              <w:marBottom w:val="10"/>
              <w:divBdr>
                <w:top w:val="none" w:sz="0" w:space="0" w:color="auto"/>
                <w:left w:val="none" w:sz="0" w:space="0" w:color="auto"/>
                <w:bottom w:val="none" w:sz="0" w:space="0" w:color="auto"/>
                <w:right w:val="none" w:sz="0" w:space="0" w:color="auto"/>
              </w:divBdr>
            </w:div>
            <w:div w:id="1187908039">
              <w:marLeft w:val="0"/>
              <w:marRight w:val="720"/>
              <w:marTop w:val="10"/>
              <w:marBottom w:val="10"/>
              <w:divBdr>
                <w:top w:val="none" w:sz="0" w:space="0" w:color="auto"/>
                <w:left w:val="none" w:sz="0" w:space="0" w:color="auto"/>
                <w:bottom w:val="none" w:sz="0" w:space="0" w:color="auto"/>
                <w:right w:val="none" w:sz="0" w:space="0" w:color="auto"/>
              </w:divBdr>
            </w:div>
            <w:div w:id="571432725">
              <w:marLeft w:val="0"/>
              <w:marRight w:val="720"/>
              <w:marTop w:val="10"/>
              <w:marBottom w:val="10"/>
              <w:divBdr>
                <w:top w:val="none" w:sz="0" w:space="0" w:color="auto"/>
                <w:left w:val="none" w:sz="0" w:space="0" w:color="auto"/>
                <w:bottom w:val="none" w:sz="0" w:space="0" w:color="auto"/>
                <w:right w:val="none" w:sz="0" w:space="0" w:color="auto"/>
              </w:divBdr>
            </w:div>
            <w:div w:id="1454978554">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2</cp:revision>
  <dcterms:created xsi:type="dcterms:W3CDTF">2022-02-24T09:55:00Z</dcterms:created>
  <dcterms:modified xsi:type="dcterms:W3CDTF">2022-02-25T01:08:00Z</dcterms:modified>
</cp:coreProperties>
</file>