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92C31">
      <w:pPr>
        <w:spacing w:line="500" w:lineRule="atLeast"/>
        <w:jc w:val="center"/>
        <w:divId w:val="10228651"/>
        <w:rPr>
          <w:rFonts w:ascii="黑体" w:eastAsia="黑体" w:hAnsi="黑体"/>
          <w:sz w:val="36"/>
          <w:szCs w:val="36"/>
        </w:rPr>
      </w:pPr>
      <w:r>
        <w:rPr>
          <w:rFonts w:ascii="黑体" w:eastAsia="黑体" w:hAnsi="黑体" w:hint="eastAsia"/>
          <w:sz w:val="36"/>
          <w:szCs w:val="36"/>
        </w:rPr>
        <w:t>上海市徐汇区人民法院</w:t>
      </w:r>
    </w:p>
    <w:p w:rsidR="00000000" w:rsidRDefault="00A92C31">
      <w:pPr>
        <w:spacing w:line="500" w:lineRule="atLeast"/>
        <w:jc w:val="center"/>
        <w:divId w:val="55870650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92C31">
      <w:pPr>
        <w:spacing w:line="500" w:lineRule="atLeast"/>
        <w:jc w:val="right"/>
        <w:divId w:val="358969434"/>
        <w:rPr>
          <w:rFonts w:hint="eastAsia"/>
          <w:sz w:val="30"/>
          <w:szCs w:val="30"/>
        </w:rPr>
      </w:pPr>
      <w:bookmarkStart w:id="0" w:name="_GoBack"/>
      <w:r>
        <w:rPr>
          <w:rFonts w:hint="eastAsia"/>
          <w:sz w:val="30"/>
          <w:szCs w:val="30"/>
        </w:rPr>
        <w:t>（</w:t>
      </w:r>
      <w:r>
        <w:rPr>
          <w:rFonts w:hint="eastAsia"/>
          <w:sz w:val="30"/>
          <w:szCs w:val="30"/>
        </w:rPr>
        <w:t>2017</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917</w:t>
      </w:r>
      <w:r>
        <w:rPr>
          <w:rFonts w:hint="eastAsia"/>
          <w:sz w:val="30"/>
          <w:szCs w:val="30"/>
        </w:rPr>
        <w:t>号</w:t>
      </w:r>
    </w:p>
    <w:bookmarkEnd w:id="0"/>
    <w:p w:rsidR="00000000" w:rsidRDefault="00A92C31">
      <w:pPr>
        <w:spacing w:line="500" w:lineRule="atLeast"/>
        <w:ind w:firstLine="600"/>
        <w:divId w:val="1362047822"/>
        <w:rPr>
          <w:rFonts w:hint="eastAsia"/>
          <w:sz w:val="30"/>
          <w:szCs w:val="30"/>
        </w:rPr>
      </w:pPr>
      <w:r>
        <w:rPr>
          <w:rFonts w:hint="eastAsia"/>
          <w:sz w:val="30"/>
          <w:szCs w:val="30"/>
        </w:rPr>
        <w:t>原告：王成龙。</w:t>
      </w:r>
    </w:p>
    <w:p w:rsidR="00000000" w:rsidRDefault="00A92C31">
      <w:pPr>
        <w:spacing w:line="500" w:lineRule="atLeast"/>
        <w:ind w:firstLine="600"/>
        <w:divId w:val="1043286465"/>
        <w:rPr>
          <w:rFonts w:hint="eastAsia"/>
          <w:sz w:val="30"/>
          <w:szCs w:val="30"/>
        </w:rPr>
      </w:pPr>
      <w:r>
        <w:rPr>
          <w:rFonts w:hint="eastAsia"/>
          <w:sz w:val="30"/>
          <w:szCs w:val="30"/>
        </w:rPr>
        <w:t>委托诉讼代理人：居懿</w:t>
      </w:r>
      <w:r>
        <w:rPr>
          <w:rFonts w:hint="eastAsia"/>
          <w:sz w:val="30"/>
          <w:szCs w:val="30"/>
        </w:rPr>
        <w:t>,</w:t>
      </w:r>
      <w:r>
        <w:rPr>
          <w:rFonts w:hint="eastAsia"/>
          <w:sz w:val="30"/>
          <w:szCs w:val="30"/>
        </w:rPr>
        <w:t>上海慧谷律师事务所律师。</w:t>
      </w:r>
    </w:p>
    <w:p w:rsidR="00000000" w:rsidRDefault="00A92C31">
      <w:pPr>
        <w:spacing w:line="500" w:lineRule="atLeast"/>
        <w:ind w:firstLine="600"/>
        <w:divId w:val="44910162"/>
        <w:rPr>
          <w:rFonts w:hint="eastAsia"/>
          <w:sz w:val="30"/>
          <w:szCs w:val="30"/>
        </w:rPr>
      </w:pPr>
      <w:r>
        <w:rPr>
          <w:rFonts w:hint="eastAsia"/>
          <w:sz w:val="30"/>
          <w:szCs w:val="30"/>
        </w:rPr>
        <w:t>委托诉讼代理人：吴刚，上海慧谷律师事务所律师。</w:t>
      </w:r>
    </w:p>
    <w:p w:rsidR="00000000" w:rsidRDefault="00A92C31">
      <w:pPr>
        <w:spacing w:line="500" w:lineRule="atLeast"/>
        <w:ind w:firstLine="600"/>
        <w:divId w:val="1538809576"/>
        <w:rPr>
          <w:rFonts w:hint="eastAsia"/>
          <w:sz w:val="30"/>
          <w:szCs w:val="30"/>
        </w:rPr>
      </w:pPr>
      <w:r>
        <w:rPr>
          <w:rFonts w:hint="eastAsia"/>
          <w:sz w:val="30"/>
          <w:szCs w:val="30"/>
        </w:rPr>
        <w:t>被告：陈德华，男，</w:t>
      </w:r>
      <w:r>
        <w:rPr>
          <w:rFonts w:hint="eastAsia"/>
          <w:sz w:val="30"/>
          <w:szCs w:val="30"/>
        </w:rPr>
        <w:t>1968</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日出生，汉族，户籍地上海市徐汇区。</w:t>
      </w:r>
    </w:p>
    <w:p w:rsidR="00000000" w:rsidRDefault="00A92C31">
      <w:pPr>
        <w:spacing w:line="500" w:lineRule="atLeast"/>
        <w:ind w:firstLine="600"/>
        <w:divId w:val="160321579"/>
        <w:rPr>
          <w:rFonts w:hint="eastAsia"/>
          <w:sz w:val="30"/>
          <w:szCs w:val="30"/>
        </w:rPr>
      </w:pPr>
      <w:r>
        <w:rPr>
          <w:rFonts w:hint="eastAsia"/>
          <w:sz w:val="30"/>
          <w:szCs w:val="30"/>
        </w:rPr>
        <w:t>原告王成龙与被告陈德华民间借贷纠纷一案，本院于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日立案受理后，因无法向被告陈德华送达民事诉状副本等材料，本院依法公告送达，本案依法适用普通程序，于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日公开开庭进行了审理。原告王成龙的委托诉讼代理人居懿到庭参加诉讼，被告陈德华经传票传唤无正当理由拒不到庭参加诉讼。本案现已审理终结。</w:t>
      </w:r>
    </w:p>
    <w:p w:rsidR="00000000" w:rsidRDefault="00A92C31">
      <w:pPr>
        <w:spacing w:line="500" w:lineRule="atLeast"/>
        <w:ind w:firstLine="600"/>
        <w:divId w:val="473564365"/>
        <w:rPr>
          <w:rFonts w:hint="eastAsia"/>
          <w:sz w:val="30"/>
          <w:szCs w:val="30"/>
        </w:rPr>
      </w:pPr>
      <w:r>
        <w:rPr>
          <w:rFonts w:hint="eastAsia"/>
          <w:sz w:val="30"/>
          <w:szCs w:val="30"/>
        </w:rPr>
        <w:t>王成龙向本院提出诉讼请求：</w:t>
      </w:r>
      <w:r w:rsidRPr="00AF2808">
        <w:rPr>
          <w:rFonts w:hint="eastAsia"/>
          <w:sz w:val="30"/>
          <w:szCs w:val="30"/>
          <w:highlight w:val="yellow"/>
        </w:rPr>
        <w:t>1.</w:t>
      </w:r>
      <w:r w:rsidRPr="00AF2808">
        <w:rPr>
          <w:rFonts w:hint="eastAsia"/>
          <w:sz w:val="30"/>
          <w:szCs w:val="30"/>
          <w:highlight w:val="yellow"/>
        </w:rPr>
        <w:t>被告归还原告借款</w:t>
      </w:r>
      <w:r w:rsidRPr="00AF2808">
        <w:rPr>
          <w:rFonts w:hint="eastAsia"/>
          <w:sz w:val="30"/>
          <w:szCs w:val="30"/>
          <w:highlight w:val="yellow"/>
        </w:rPr>
        <w:t>6</w:t>
      </w:r>
      <w:r w:rsidRPr="00AF2808">
        <w:rPr>
          <w:rFonts w:hint="eastAsia"/>
          <w:sz w:val="30"/>
          <w:szCs w:val="30"/>
          <w:highlight w:val="yellow"/>
        </w:rPr>
        <w:t>万元；</w:t>
      </w:r>
      <w:r w:rsidRPr="00AF2808">
        <w:rPr>
          <w:rFonts w:hint="eastAsia"/>
          <w:sz w:val="30"/>
          <w:szCs w:val="30"/>
          <w:highlight w:val="yellow"/>
        </w:rPr>
        <w:t>2.</w:t>
      </w:r>
      <w:r w:rsidRPr="00AF2808">
        <w:rPr>
          <w:rFonts w:hint="eastAsia"/>
          <w:sz w:val="30"/>
          <w:szCs w:val="30"/>
          <w:highlight w:val="yellow"/>
        </w:rPr>
        <w:t>被告以</w:t>
      </w:r>
      <w:r w:rsidRPr="00AF2808">
        <w:rPr>
          <w:rFonts w:hint="eastAsia"/>
          <w:sz w:val="30"/>
          <w:szCs w:val="30"/>
          <w:highlight w:val="yellow"/>
        </w:rPr>
        <w:t>6</w:t>
      </w:r>
      <w:r w:rsidRPr="00AF2808">
        <w:rPr>
          <w:rFonts w:hint="eastAsia"/>
          <w:sz w:val="30"/>
          <w:szCs w:val="30"/>
          <w:highlight w:val="yellow"/>
        </w:rPr>
        <w:t>万元为基数，按年利率</w:t>
      </w:r>
      <w:r w:rsidRPr="00AF2808">
        <w:rPr>
          <w:rFonts w:hint="eastAsia"/>
          <w:sz w:val="30"/>
          <w:szCs w:val="30"/>
          <w:highlight w:val="yellow"/>
        </w:rPr>
        <w:t>6%</w:t>
      </w:r>
      <w:r w:rsidRPr="00AF2808">
        <w:rPr>
          <w:rFonts w:hint="eastAsia"/>
          <w:sz w:val="30"/>
          <w:szCs w:val="30"/>
          <w:highlight w:val="yellow"/>
        </w:rPr>
        <w:t>的标准，支付原告自</w:t>
      </w:r>
      <w:r w:rsidRPr="00AF2808">
        <w:rPr>
          <w:rFonts w:hint="eastAsia"/>
          <w:sz w:val="30"/>
          <w:szCs w:val="30"/>
          <w:highlight w:val="yellow"/>
        </w:rPr>
        <w:t>2015</w:t>
      </w:r>
      <w:r w:rsidRPr="00AF2808">
        <w:rPr>
          <w:rFonts w:hint="eastAsia"/>
          <w:sz w:val="30"/>
          <w:szCs w:val="30"/>
          <w:highlight w:val="yellow"/>
        </w:rPr>
        <w:t>年</w:t>
      </w:r>
      <w:r w:rsidRPr="00AF2808">
        <w:rPr>
          <w:rFonts w:hint="eastAsia"/>
          <w:sz w:val="30"/>
          <w:szCs w:val="30"/>
          <w:highlight w:val="yellow"/>
        </w:rPr>
        <w:t>2</w:t>
      </w:r>
      <w:r w:rsidRPr="00AF2808">
        <w:rPr>
          <w:rFonts w:hint="eastAsia"/>
          <w:sz w:val="30"/>
          <w:szCs w:val="30"/>
          <w:highlight w:val="yellow"/>
        </w:rPr>
        <w:t>月</w:t>
      </w:r>
      <w:r w:rsidRPr="00AF2808">
        <w:rPr>
          <w:rFonts w:hint="eastAsia"/>
          <w:sz w:val="30"/>
          <w:szCs w:val="30"/>
          <w:highlight w:val="yellow"/>
        </w:rPr>
        <w:t>9</w:t>
      </w:r>
      <w:r w:rsidRPr="00AF2808">
        <w:rPr>
          <w:rFonts w:hint="eastAsia"/>
          <w:sz w:val="30"/>
          <w:szCs w:val="30"/>
          <w:highlight w:val="yellow"/>
        </w:rPr>
        <w:t>日至实际清偿日止的利息。</w:t>
      </w:r>
      <w:r>
        <w:rPr>
          <w:rFonts w:hint="eastAsia"/>
          <w:sz w:val="30"/>
          <w:szCs w:val="30"/>
        </w:rPr>
        <w:t>事实和理由：</w:t>
      </w:r>
      <w:r w:rsidRPr="00AF2808">
        <w:rPr>
          <w:rFonts w:hint="eastAsia"/>
          <w:sz w:val="30"/>
          <w:szCs w:val="30"/>
          <w:highlight w:val="yellow"/>
        </w:rPr>
        <w:t>2015</w:t>
      </w:r>
      <w:r w:rsidRPr="00AF2808">
        <w:rPr>
          <w:rFonts w:hint="eastAsia"/>
          <w:sz w:val="30"/>
          <w:szCs w:val="30"/>
          <w:highlight w:val="yellow"/>
        </w:rPr>
        <w:t>年</w:t>
      </w:r>
      <w:r w:rsidRPr="00AF2808">
        <w:rPr>
          <w:rFonts w:hint="eastAsia"/>
          <w:sz w:val="30"/>
          <w:szCs w:val="30"/>
          <w:highlight w:val="yellow"/>
        </w:rPr>
        <w:t>1</w:t>
      </w:r>
      <w:r w:rsidRPr="00AF2808">
        <w:rPr>
          <w:rFonts w:hint="eastAsia"/>
          <w:sz w:val="30"/>
          <w:szCs w:val="30"/>
          <w:highlight w:val="yellow"/>
        </w:rPr>
        <w:t>月</w:t>
      </w:r>
      <w:r w:rsidRPr="00AF2808">
        <w:rPr>
          <w:rFonts w:hint="eastAsia"/>
          <w:sz w:val="30"/>
          <w:szCs w:val="30"/>
          <w:highlight w:val="yellow"/>
        </w:rPr>
        <w:t>8</w:t>
      </w:r>
      <w:r w:rsidRPr="00AF2808">
        <w:rPr>
          <w:rFonts w:hint="eastAsia"/>
          <w:sz w:val="30"/>
          <w:szCs w:val="30"/>
          <w:highlight w:val="yellow"/>
        </w:rPr>
        <w:t>日</w:t>
      </w:r>
      <w:r>
        <w:rPr>
          <w:rFonts w:hint="eastAsia"/>
          <w:sz w:val="30"/>
          <w:szCs w:val="30"/>
        </w:rPr>
        <w:t>，被告因</w:t>
      </w:r>
      <w:r w:rsidRPr="00AF2808">
        <w:rPr>
          <w:rFonts w:hint="eastAsia"/>
          <w:sz w:val="30"/>
          <w:szCs w:val="30"/>
          <w:highlight w:val="yellow"/>
        </w:rPr>
        <w:t>个人财务紧张</w:t>
      </w:r>
      <w:r>
        <w:rPr>
          <w:rFonts w:hint="eastAsia"/>
          <w:sz w:val="30"/>
          <w:szCs w:val="30"/>
        </w:rPr>
        <w:t>向原告</w:t>
      </w:r>
      <w:r w:rsidRPr="00AF2808">
        <w:rPr>
          <w:rFonts w:hint="eastAsia"/>
          <w:sz w:val="30"/>
          <w:szCs w:val="30"/>
          <w:highlight w:val="yellow"/>
        </w:rPr>
        <w:t>借款人民币</w:t>
      </w:r>
      <w:r w:rsidRPr="00AF2808">
        <w:rPr>
          <w:rFonts w:hint="eastAsia"/>
          <w:sz w:val="30"/>
          <w:szCs w:val="30"/>
          <w:highlight w:val="yellow"/>
        </w:rPr>
        <w:t>6</w:t>
      </w:r>
      <w:r w:rsidRPr="00AF2808">
        <w:rPr>
          <w:rFonts w:hint="eastAsia"/>
          <w:sz w:val="30"/>
          <w:szCs w:val="30"/>
          <w:highlight w:val="yellow"/>
        </w:rPr>
        <w:t>万元</w:t>
      </w:r>
      <w:r>
        <w:rPr>
          <w:rFonts w:hint="eastAsia"/>
          <w:sz w:val="30"/>
          <w:szCs w:val="30"/>
        </w:rPr>
        <w:t>，被告也向原告</w:t>
      </w:r>
      <w:r w:rsidRPr="00AF2808">
        <w:rPr>
          <w:rFonts w:hint="eastAsia"/>
          <w:sz w:val="30"/>
          <w:szCs w:val="30"/>
          <w:highlight w:val="yellow"/>
        </w:rPr>
        <w:t>出具了借条一份，借条约定借款金额为</w:t>
      </w:r>
      <w:r w:rsidRPr="00AF2808">
        <w:rPr>
          <w:rFonts w:hint="eastAsia"/>
          <w:sz w:val="30"/>
          <w:szCs w:val="30"/>
          <w:highlight w:val="yellow"/>
        </w:rPr>
        <w:t>6</w:t>
      </w:r>
      <w:r w:rsidRPr="00AF2808">
        <w:rPr>
          <w:rFonts w:hint="eastAsia"/>
          <w:sz w:val="30"/>
          <w:szCs w:val="30"/>
          <w:highlight w:val="yellow"/>
        </w:rPr>
        <w:t>万元，期限为一个月</w:t>
      </w:r>
      <w:r>
        <w:rPr>
          <w:rFonts w:hint="eastAsia"/>
          <w:sz w:val="30"/>
          <w:szCs w:val="30"/>
        </w:rPr>
        <w:t>。原告通过</w:t>
      </w:r>
      <w:r w:rsidRPr="00AF2808">
        <w:rPr>
          <w:rFonts w:hint="eastAsia"/>
          <w:sz w:val="30"/>
          <w:szCs w:val="30"/>
          <w:highlight w:val="yellow"/>
        </w:rPr>
        <w:t>银行转账</w:t>
      </w:r>
      <w:r>
        <w:rPr>
          <w:rFonts w:hint="eastAsia"/>
          <w:sz w:val="30"/>
          <w:szCs w:val="30"/>
        </w:rPr>
        <w:t>的方式向被告交付了该笔</w:t>
      </w:r>
      <w:r>
        <w:rPr>
          <w:rFonts w:hint="eastAsia"/>
          <w:sz w:val="30"/>
          <w:szCs w:val="30"/>
        </w:rPr>
        <w:t>6</w:t>
      </w:r>
      <w:r>
        <w:rPr>
          <w:rFonts w:hint="eastAsia"/>
          <w:sz w:val="30"/>
          <w:szCs w:val="30"/>
        </w:rPr>
        <w:t>万元。但是借款到期后，被告没有任何还款付息的行为。</w:t>
      </w:r>
    </w:p>
    <w:p w:rsidR="00000000" w:rsidRDefault="00A92C31">
      <w:pPr>
        <w:spacing w:line="500" w:lineRule="atLeast"/>
        <w:ind w:firstLine="600"/>
        <w:divId w:val="914127645"/>
        <w:rPr>
          <w:rFonts w:hint="eastAsia"/>
          <w:sz w:val="30"/>
          <w:szCs w:val="30"/>
        </w:rPr>
      </w:pPr>
      <w:r w:rsidRPr="00AF2808">
        <w:rPr>
          <w:rFonts w:hint="eastAsia"/>
          <w:sz w:val="30"/>
          <w:szCs w:val="30"/>
          <w:highlight w:val="yellow"/>
        </w:rPr>
        <w:t>陈德华未答辩</w:t>
      </w:r>
      <w:r>
        <w:rPr>
          <w:rFonts w:hint="eastAsia"/>
          <w:sz w:val="30"/>
          <w:szCs w:val="30"/>
        </w:rPr>
        <w:t>。</w:t>
      </w:r>
    </w:p>
    <w:p w:rsidR="00000000" w:rsidRDefault="00A92C31">
      <w:pPr>
        <w:spacing w:line="500" w:lineRule="atLeast"/>
        <w:ind w:firstLine="600"/>
        <w:divId w:val="1145970694"/>
        <w:rPr>
          <w:rFonts w:hint="eastAsia"/>
          <w:sz w:val="30"/>
          <w:szCs w:val="30"/>
        </w:rPr>
      </w:pPr>
      <w:r>
        <w:rPr>
          <w:rFonts w:hint="eastAsia"/>
          <w:sz w:val="30"/>
          <w:szCs w:val="30"/>
        </w:rPr>
        <w:t>本院认定事实如下：</w:t>
      </w:r>
    </w:p>
    <w:p w:rsidR="00000000" w:rsidRDefault="00A92C31">
      <w:pPr>
        <w:spacing w:line="500" w:lineRule="atLeast"/>
        <w:ind w:firstLine="600"/>
        <w:divId w:val="302196179"/>
        <w:rPr>
          <w:rFonts w:hint="eastAsia"/>
          <w:sz w:val="30"/>
          <w:szCs w:val="30"/>
        </w:rPr>
      </w:pPr>
      <w:r>
        <w:rPr>
          <w:rFonts w:hint="eastAsia"/>
          <w:sz w:val="30"/>
          <w:szCs w:val="30"/>
        </w:rPr>
        <w:t>原告持有借条一份，主要内容为：“借款人陈德华，今</w:t>
      </w:r>
      <w:r w:rsidRPr="00AF2808">
        <w:rPr>
          <w:rFonts w:hint="eastAsia"/>
          <w:sz w:val="30"/>
          <w:szCs w:val="30"/>
          <w:highlight w:val="yellow"/>
        </w:rPr>
        <w:t>由于个人财务紧张向王成龙借人民币</w:t>
      </w:r>
      <w:r w:rsidRPr="00AF2808">
        <w:rPr>
          <w:rFonts w:hint="eastAsia"/>
          <w:sz w:val="30"/>
          <w:szCs w:val="30"/>
          <w:highlight w:val="yellow"/>
        </w:rPr>
        <w:t>6</w:t>
      </w:r>
      <w:r w:rsidRPr="00AF2808">
        <w:rPr>
          <w:rFonts w:hint="eastAsia"/>
          <w:sz w:val="30"/>
          <w:szCs w:val="30"/>
          <w:highlight w:val="yellow"/>
        </w:rPr>
        <w:t>万元正</w:t>
      </w:r>
      <w:r>
        <w:rPr>
          <w:rFonts w:hint="eastAsia"/>
          <w:sz w:val="30"/>
          <w:szCs w:val="30"/>
        </w:rPr>
        <w:t>。本人同意上述债务向出借人承担连带责任保证，保证期限为借条出具之日起到借款偿还期限，范围及所有借款本息违约金，赔偿金，出借人实现债权的费用。”借条主文下方有借款人陈德华签名，</w:t>
      </w:r>
      <w:r w:rsidRPr="00AF2808">
        <w:rPr>
          <w:rFonts w:hint="eastAsia"/>
          <w:sz w:val="30"/>
          <w:szCs w:val="30"/>
          <w:highlight w:val="yellow"/>
        </w:rPr>
        <w:t>落款日期为</w:t>
      </w:r>
      <w:r w:rsidRPr="00AF2808">
        <w:rPr>
          <w:rFonts w:hint="eastAsia"/>
          <w:sz w:val="30"/>
          <w:szCs w:val="30"/>
          <w:highlight w:val="yellow"/>
        </w:rPr>
        <w:t>2015</w:t>
      </w:r>
      <w:r w:rsidRPr="00AF2808">
        <w:rPr>
          <w:rFonts w:hint="eastAsia"/>
          <w:sz w:val="30"/>
          <w:szCs w:val="30"/>
          <w:highlight w:val="yellow"/>
        </w:rPr>
        <w:t>年</w:t>
      </w:r>
      <w:r w:rsidRPr="00AF2808">
        <w:rPr>
          <w:rFonts w:hint="eastAsia"/>
          <w:sz w:val="30"/>
          <w:szCs w:val="30"/>
          <w:highlight w:val="yellow"/>
        </w:rPr>
        <w:t>1</w:t>
      </w:r>
      <w:r w:rsidRPr="00AF2808">
        <w:rPr>
          <w:rFonts w:hint="eastAsia"/>
          <w:sz w:val="30"/>
          <w:szCs w:val="30"/>
          <w:highlight w:val="yellow"/>
        </w:rPr>
        <w:t>月</w:t>
      </w:r>
      <w:r w:rsidRPr="00AF2808">
        <w:rPr>
          <w:rFonts w:hint="eastAsia"/>
          <w:sz w:val="30"/>
          <w:szCs w:val="30"/>
          <w:highlight w:val="yellow"/>
        </w:rPr>
        <w:t>8</w:t>
      </w:r>
      <w:r w:rsidRPr="00AF2808">
        <w:rPr>
          <w:rFonts w:hint="eastAsia"/>
          <w:sz w:val="30"/>
          <w:szCs w:val="30"/>
          <w:highlight w:val="yellow"/>
        </w:rPr>
        <w:t>日</w:t>
      </w:r>
      <w:r>
        <w:rPr>
          <w:rFonts w:hint="eastAsia"/>
          <w:sz w:val="30"/>
          <w:szCs w:val="30"/>
        </w:rPr>
        <w:t>。</w:t>
      </w:r>
    </w:p>
    <w:p w:rsidR="00000000" w:rsidRDefault="00A92C31">
      <w:pPr>
        <w:spacing w:line="500" w:lineRule="atLeast"/>
        <w:ind w:firstLine="600"/>
        <w:divId w:val="619848036"/>
        <w:rPr>
          <w:rFonts w:hint="eastAsia"/>
          <w:sz w:val="30"/>
          <w:szCs w:val="30"/>
        </w:rPr>
      </w:pP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日王成龙向陈德华转账</w:t>
      </w:r>
      <w:r>
        <w:rPr>
          <w:rFonts w:hint="eastAsia"/>
          <w:sz w:val="30"/>
          <w:szCs w:val="30"/>
        </w:rPr>
        <w:t>6</w:t>
      </w:r>
      <w:r>
        <w:rPr>
          <w:rFonts w:hint="eastAsia"/>
          <w:sz w:val="30"/>
          <w:szCs w:val="30"/>
        </w:rPr>
        <w:t>万元。</w:t>
      </w:r>
    </w:p>
    <w:p w:rsidR="00000000" w:rsidRDefault="00A92C31">
      <w:pPr>
        <w:spacing w:line="500" w:lineRule="atLeast"/>
        <w:ind w:firstLine="600"/>
        <w:divId w:val="191460696"/>
        <w:rPr>
          <w:rFonts w:hint="eastAsia"/>
          <w:sz w:val="30"/>
          <w:szCs w:val="30"/>
        </w:rPr>
      </w:pPr>
      <w:r>
        <w:rPr>
          <w:rFonts w:hint="eastAsia"/>
          <w:sz w:val="30"/>
          <w:szCs w:val="30"/>
        </w:rPr>
        <w:t>上述事实，除当事人陈述外，另有借条、银行转账凭证等予以证明，本院予以确认。</w:t>
      </w:r>
    </w:p>
    <w:p w:rsidR="00000000" w:rsidRDefault="00A92C31">
      <w:pPr>
        <w:spacing w:line="500" w:lineRule="atLeast"/>
        <w:ind w:firstLine="600"/>
        <w:divId w:val="1257137135"/>
        <w:rPr>
          <w:rFonts w:hint="eastAsia"/>
          <w:sz w:val="30"/>
          <w:szCs w:val="30"/>
        </w:rPr>
      </w:pPr>
      <w:r>
        <w:rPr>
          <w:rFonts w:hint="eastAsia"/>
          <w:sz w:val="30"/>
          <w:szCs w:val="30"/>
        </w:rPr>
        <w:t>本院认为，合法的民间借贷关系受法律保护。原告提交的借条能够证明原被告之间存在</w:t>
      </w:r>
      <w:r>
        <w:rPr>
          <w:rFonts w:hint="eastAsia"/>
          <w:sz w:val="30"/>
          <w:szCs w:val="30"/>
        </w:rPr>
        <w:t>6</w:t>
      </w:r>
      <w:r>
        <w:rPr>
          <w:rFonts w:hint="eastAsia"/>
          <w:sz w:val="30"/>
          <w:szCs w:val="30"/>
        </w:rPr>
        <w:t>万元的民间借贷的合意，原告提交的银行转账凭证能够证明原告实际交付了涉案</w:t>
      </w:r>
      <w:r>
        <w:rPr>
          <w:rFonts w:hint="eastAsia"/>
          <w:sz w:val="30"/>
          <w:szCs w:val="30"/>
        </w:rPr>
        <w:t>6</w:t>
      </w:r>
      <w:r>
        <w:rPr>
          <w:rFonts w:hint="eastAsia"/>
          <w:sz w:val="30"/>
          <w:szCs w:val="30"/>
        </w:rPr>
        <w:t>万元借款，故</w:t>
      </w:r>
      <w:r w:rsidRPr="00AF2808">
        <w:rPr>
          <w:rFonts w:hint="eastAsia"/>
          <w:sz w:val="30"/>
          <w:szCs w:val="30"/>
          <w:highlight w:val="yellow"/>
        </w:rPr>
        <w:t>本院认定原被告之间关于</w:t>
      </w:r>
      <w:r w:rsidRPr="00AF2808">
        <w:rPr>
          <w:rFonts w:hint="eastAsia"/>
          <w:sz w:val="30"/>
          <w:szCs w:val="30"/>
          <w:highlight w:val="yellow"/>
        </w:rPr>
        <w:t>6</w:t>
      </w:r>
      <w:r w:rsidRPr="00AF2808">
        <w:rPr>
          <w:rFonts w:hint="eastAsia"/>
          <w:sz w:val="30"/>
          <w:szCs w:val="30"/>
          <w:highlight w:val="yellow"/>
        </w:rPr>
        <w:t>万元的民间借贷关系成立并生效</w:t>
      </w:r>
      <w:r>
        <w:rPr>
          <w:rFonts w:hint="eastAsia"/>
          <w:sz w:val="30"/>
          <w:szCs w:val="30"/>
        </w:rPr>
        <w:t>。借条中约定有明确的还款期限，现原告要求被告承担相应的逾期利息，于法无悖，本院予以支持。陈德华经本院合法传唤未出庭应诉和提供证据，以推翻王成龙的主张和相应证据，应承担由此产生</w:t>
      </w:r>
      <w:r>
        <w:rPr>
          <w:rFonts w:hint="eastAsia"/>
          <w:sz w:val="30"/>
          <w:szCs w:val="30"/>
        </w:rPr>
        <w:t>的不利法律后果。陈德华经本院合法传唤，未出庭应诉，视为放弃诉讼权利。</w:t>
      </w:r>
    </w:p>
    <w:p w:rsidR="00000000" w:rsidRDefault="00A92C31">
      <w:pPr>
        <w:spacing w:line="500" w:lineRule="atLeast"/>
        <w:ind w:firstLine="600"/>
        <w:divId w:val="1705595137"/>
        <w:rPr>
          <w:rFonts w:hint="eastAsia"/>
          <w:sz w:val="30"/>
          <w:szCs w:val="30"/>
        </w:rPr>
      </w:pPr>
      <w:r>
        <w:rPr>
          <w:rFonts w:hint="eastAsia"/>
          <w:sz w:val="30"/>
          <w:szCs w:val="30"/>
        </w:rPr>
        <w:t>综上所述，依照《中华人民共和国合同法》第二百零六条、第二百零七条《中华人民共和国民事诉讼法》第九十二条、第一百四十四条、《最高人民法院关于审理民间借贷案件适用法律若干问题的规定》第二十九条规定，判决如下：</w:t>
      </w:r>
    </w:p>
    <w:p w:rsidR="00000000" w:rsidRDefault="00A92C31">
      <w:pPr>
        <w:spacing w:line="500" w:lineRule="atLeast"/>
        <w:ind w:firstLine="600"/>
        <w:divId w:val="697311971"/>
        <w:rPr>
          <w:rFonts w:hint="eastAsia"/>
          <w:sz w:val="30"/>
          <w:szCs w:val="30"/>
        </w:rPr>
      </w:pPr>
      <w:r>
        <w:rPr>
          <w:rFonts w:hint="eastAsia"/>
          <w:sz w:val="30"/>
          <w:szCs w:val="30"/>
        </w:rPr>
        <w:t>一、陈德华于本判决生效之日起十日内返还王成龙借款</w:t>
      </w:r>
      <w:r>
        <w:rPr>
          <w:rFonts w:hint="eastAsia"/>
          <w:sz w:val="30"/>
          <w:szCs w:val="30"/>
        </w:rPr>
        <w:t>6</w:t>
      </w:r>
      <w:r>
        <w:rPr>
          <w:rFonts w:hint="eastAsia"/>
          <w:sz w:val="30"/>
          <w:szCs w:val="30"/>
        </w:rPr>
        <w:t>万元；</w:t>
      </w:r>
    </w:p>
    <w:p w:rsidR="00000000" w:rsidRDefault="00A92C31">
      <w:pPr>
        <w:spacing w:line="500" w:lineRule="atLeast"/>
        <w:ind w:firstLine="600"/>
        <w:divId w:val="1730182991"/>
        <w:rPr>
          <w:rFonts w:hint="eastAsia"/>
          <w:sz w:val="30"/>
          <w:szCs w:val="30"/>
        </w:rPr>
      </w:pPr>
      <w:r>
        <w:rPr>
          <w:rFonts w:hint="eastAsia"/>
          <w:sz w:val="30"/>
          <w:szCs w:val="30"/>
        </w:rPr>
        <w:t>二、陈德华于本判决生效之日起十日内以</w:t>
      </w:r>
      <w:r>
        <w:rPr>
          <w:rFonts w:hint="eastAsia"/>
          <w:sz w:val="30"/>
          <w:szCs w:val="30"/>
        </w:rPr>
        <w:t>6</w:t>
      </w:r>
      <w:r>
        <w:rPr>
          <w:rFonts w:hint="eastAsia"/>
          <w:sz w:val="30"/>
          <w:szCs w:val="30"/>
        </w:rPr>
        <w:t>万元为基数，按年利率</w:t>
      </w:r>
      <w:r>
        <w:rPr>
          <w:rFonts w:hint="eastAsia"/>
          <w:sz w:val="30"/>
          <w:szCs w:val="30"/>
        </w:rPr>
        <w:t>6%</w:t>
      </w:r>
      <w:r>
        <w:rPr>
          <w:rFonts w:hint="eastAsia"/>
          <w:sz w:val="30"/>
          <w:szCs w:val="30"/>
        </w:rPr>
        <w:t>的标准，支付王成龙自</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日至实际清偿日止的利息。</w:t>
      </w:r>
    </w:p>
    <w:p w:rsidR="00000000" w:rsidRDefault="00A92C31">
      <w:pPr>
        <w:spacing w:line="500" w:lineRule="atLeast"/>
        <w:ind w:firstLine="600"/>
        <w:divId w:val="457995180"/>
        <w:rPr>
          <w:rFonts w:hint="eastAsia"/>
          <w:sz w:val="30"/>
          <w:szCs w:val="30"/>
        </w:rPr>
      </w:pPr>
      <w:r>
        <w:rPr>
          <w:rFonts w:hint="eastAsia"/>
          <w:sz w:val="30"/>
          <w:szCs w:val="30"/>
        </w:rPr>
        <w:t>如果未按本判决指定的期间履行给付金钱义务，应当依照《中</w:t>
      </w:r>
      <w:r>
        <w:rPr>
          <w:rFonts w:hint="eastAsia"/>
          <w:sz w:val="30"/>
          <w:szCs w:val="30"/>
        </w:rPr>
        <w:t>华人民共和国民事诉讼法》第二百五十三条之规定，加倍支付迟延履行期间的债务利息。</w:t>
      </w:r>
    </w:p>
    <w:p w:rsidR="00000000" w:rsidRDefault="00A92C31">
      <w:pPr>
        <w:spacing w:line="500" w:lineRule="atLeast"/>
        <w:ind w:firstLine="600"/>
        <w:divId w:val="1007975501"/>
        <w:rPr>
          <w:rFonts w:hint="eastAsia"/>
          <w:sz w:val="30"/>
          <w:szCs w:val="30"/>
        </w:rPr>
      </w:pPr>
      <w:r>
        <w:rPr>
          <w:rFonts w:hint="eastAsia"/>
          <w:sz w:val="30"/>
          <w:szCs w:val="30"/>
        </w:rPr>
        <w:t>案件受理费</w:t>
      </w:r>
      <w:r>
        <w:rPr>
          <w:rFonts w:hint="eastAsia"/>
          <w:sz w:val="30"/>
          <w:szCs w:val="30"/>
        </w:rPr>
        <w:t>1,300</w:t>
      </w:r>
      <w:r>
        <w:rPr>
          <w:rFonts w:hint="eastAsia"/>
          <w:sz w:val="30"/>
          <w:szCs w:val="30"/>
        </w:rPr>
        <w:t>元</w:t>
      </w:r>
      <w:r>
        <w:rPr>
          <w:rFonts w:hint="eastAsia"/>
          <w:sz w:val="30"/>
          <w:szCs w:val="30"/>
        </w:rPr>
        <w:t>(</w:t>
      </w:r>
      <w:r>
        <w:rPr>
          <w:rFonts w:hint="eastAsia"/>
          <w:sz w:val="30"/>
          <w:szCs w:val="30"/>
        </w:rPr>
        <w:t>王成龙已预缴</w:t>
      </w:r>
      <w:r>
        <w:rPr>
          <w:rFonts w:hint="eastAsia"/>
          <w:sz w:val="30"/>
          <w:szCs w:val="30"/>
        </w:rPr>
        <w:t>)</w:t>
      </w:r>
      <w:r>
        <w:rPr>
          <w:rFonts w:hint="eastAsia"/>
          <w:sz w:val="30"/>
          <w:szCs w:val="30"/>
        </w:rPr>
        <w:t>，由陈德华负担。</w:t>
      </w:r>
    </w:p>
    <w:p w:rsidR="00000000" w:rsidRDefault="00A92C31">
      <w:pPr>
        <w:spacing w:line="500" w:lineRule="atLeast"/>
        <w:ind w:firstLine="600"/>
        <w:divId w:val="1205211665"/>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rsidR="00000000" w:rsidRDefault="00A92C31">
      <w:pPr>
        <w:spacing w:line="500" w:lineRule="atLeast"/>
        <w:jc w:val="right"/>
        <w:divId w:val="339235256"/>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 xml:space="preserve">周　</w:t>
      </w:r>
      <w:proofErr w:type="gramStart"/>
      <w:r>
        <w:rPr>
          <w:rFonts w:hint="eastAsia"/>
          <w:sz w:val="30"/>
          <w:szCs w:val="30"/>
        </w:rPr>
        <w:t>薇</w:t>
      </w:r>
      <w:proofErr w:type="gramEnd"/>
    </w:p>
    <w:p w:rsidR="00000000" w:rsidRDefault="00A92C31">
      <w:pPr>
        <w:spacing w:line="500" w:lineRule="atLeast"/>
        <w:jc w:val="right"/>
        <w:divId w:val="666521167"/>
        <w:rPr>
          <w:rFonts w:hint="eastAsia"/>
          <w:sz w:val="30"/>
          <w:szCs w:val="30"/>
        </w:rPr>
      </w:pPr>
      <w:r>
        <w:rPr>
          <w:rFonts w:hint="eastAsia"/>
          <w:sz w:val="30"/>
          <w:szCs w:val="30"/>
        </w:rPr>
        <w:t>人民陪审员　　黄红梅</w:t>
      </w:r>
    </w:p>
    <w:p w:rsidR="00000000" w:rsidRDefault="00A92C31">
      <w:pPr>
        <w:spacing w:line="500" w:lineRule="atLeast"/>
        <w:jc w:val="right"/>
        <w:divId w:val="1051001721"/>
        <w:rPr>
          <w:rFonts w:hint="eastAsia"/>
          <w:sz w:val="30"/>
          <w:szCs w:val="30"/>
        </w:rPr>
      </w:pPr>
      <w:r>
        <w:rPr>
          <w:rFonts w:hint="eastAsia"/>
          <w:sz w:val="30"/>
          <w:szCs w:val="30"/>
        </w:rPr>
        <w:t>人民陪审员　　王兰芳</w:t>
      </w:r>
    </w:p>
    <w:p w:rsidR="00000000" w:rsidRDefault="00A92C31">
      <w:pPr>
        <w:spacing w:line="500" w:lineRule="atLeast"/>
        <w:jc w:val="right"/>
        <w:divId w:val="1223834511"/>
        <w:rPr>
          <w:rFonts w:hint="eastAsia"/>
          <w:sz w:val="30"/>
          <w:szCs w:val="30"/>
        </w:rPr>
      </w:pPr>
      <w:r>
        <w:rPr>
          <w:rFonts w:hint="eastAsia"/>
          <w:sz w:val="30"/>
          <w:szCs w:val="30"/>
        </w:rPr>
        <w:t>二〇一七年九月二十日</w:t>
      </w:r>
    </w:p>
    <w:p w:rsidR="00000000" w:rsidRDefault="00A92C31">
      <w:pPr>
        <w:spacing w:line="500" w:lineRule="atLeast"/>
        <w:jc w:val="right"/>
        <w:divId w:val="1781795768"/>
        <w:rPr>
          <w:rFonts w:hint="eastAsia"/>
          <w:sz w:val="30"/>
          <w:szCs w:val="30"/>
        </w:rPr>
      </w:pPr>
      <w:r>
        <w:rPr>
          <w:rFonts w:hint="eastAsia"/>
          <w:sz w:val="30"/>
          <w:szCs w:val="30"/>
        </w:rPr>
        <w:t>书　记　员　　陈　楚</w:t>
      </w:r>
    </w:p>
    <w:p w:rsidR="00000000" w:rsidRDefault="00A92C31">
      <w:pPr>
        <w:spacing w:line="500" w:lineRule="atLeast"/>
        <w:ind w:firstLine="600"/>
        <w:divId w:val="330837013"/>
        <w:rPr>
          <w:rFonts w:hint="eastAsia"/>
          <w:sz w:val="30"/>
          <w:szCs w:val="30"/>
        </w:rPr>
      </w:pPr>
      <w:r>
        <w:rPr>
          <w:rFonts w:hint="eastAsia"/>
          <w:sz w:val="30"/>
          <w:szCs w:val="30"/>
        </w:rPr>
        <w:t>附：相关法律条文</w:t>
      </w:r>
    </w:p>
    <w:p w:rsidR="00000000" w:rsidRDefault="00A92C31">
      <w:pPr>
        <w:spacing w:line="500" w:lineRule="atLeast"/>
        <w:ind w:firstLine="600"/>
        <w:divId w:val="686253853"/>
        <w:rPr>
          <w:rFonts w:hint="eastAsia"/>
          <w:sz w:val="30"/>
          <w:szCs w:val="30"/>
        </w:rPr>
      </w:pPr>
      <w:r>
        <w:rPr>
          <w:rFonts w:hint="eastAsia"/>
          <w:sz w:val="30"/>
          <w:szCs w:val="30"/>
        </w:rPr>
        <w:t>一、《中华人民共和国合同法》</w:t>
      </w:r>
    </w:p>
    <w:p w:rsidR="00000000" w:rsidRDefault="00A92C31">
      <w:pPr>
        <w:spacing w:line="500" w:lineRule="atLeast"/>
        <w:ind w:firstLine="600"/>
        <w:divId w:val="1738672824"/>
        <w:rPr>
          <w:rFonts w:hint="eastAsia"/>
          <w:sz w:val="30"/>
          <w:szCs w:val="30"/>
        </w:rPr>
      </w:pPr>
      <w:r>
        <w:rPr>
          <w:rFonts w:hint="eastAsia"/>
          <w:sz w:val="30"/>
          <w:szCs w:val="30"/>
        </w:rPr>
        <w:t>第二百零六条借款人应当按照约定的期限返还借款。对借款期限有约定或者约定不明确，依照本法第六十一条的规定仍不能确定的，借款人可以随时返还</w:t>
      </w:r>
      <w:r>
        <w:rPr>
          <w:rFonts w:hint="eastAsia"/>
          <w:sz w:val="30"/>
          <w:szCs w:val="30"/>
        </w:rPr>
        <w:t>;</w:t>
      </w:r>
      <w:r>
        <w:rPr>
          <w:rFonts w:hint="eastAsia"/>
          <w:sz w:val="30"/>
          <w:szCs w:val="30"/>
        </w:rPr>
        <w:t>贷款人可以催告借款人在合理期限内返还。</w:t>
      </w:r>
    </w:p>
    <w:p w:rsidR="00000000" w:rsidRDefault="00A92C31">
      <w:pPr>
        <w:spacing w:line="500" w:lineRule="atLeast"/>
        <w:ind w:firstLine="600"/>
        <w:divId w:val="1212687216"/>
        <w:rPr>
          <w:rFonts w:hint="eastAsia"/>
          <w:sz w:val="30"/>
          <w:szCs w:val="30"/>
        </w:rPr>
      </w:pPr>
      <w:r>
        <w:rPr>
          <w:rFonts w:hint="eastAsia"/>
          <w:sz w:val="30"/>
          <w:szCs w:val="30"/>
        </w:rPr>
        <w:t>第二百零七条借款人未按照约定的期限返还借款的，应当按照约定或者国家有关规定支付逾期利息。</w:t>
      </w:r>
    </w:p>
    <w:p w:rsidR="00000000" w:rsidRDefault="00A92C31">
      <w:pPr>
        <w:spacing w:line="500" w:lineRule="atLeast"/>
        <w:ind w:firstLine="600"/>
        <w:divId w:val="257179861"/>
        <w:rPr>
          <w:rFonts w:hint="eastAsia"/>
          <w:sz w:val="30"/>
          <w:szCs w:val="30"/>
        </w:rPr>
      </w:pPr>
      <w:r>
        <w:rPr>
          <w:rFonts w:hint="eastAsia"/>
          <w:sz w:val="30"/>
          <w:szCs w:val="30"/>
        </w:rPr>
        <w:t>二、《中华人民共和国民事诉讼法》</w:t>
      </w:r>
    </w:p>
    <w:p w:rsidR="00000000" w:rsidRDefault="00A92C31">
      <w:pPr>
        <w:spacing w:line="500" w:lineRule="atLeast"/>
        <w:ind w:firstLine="600"/>
        <w:divId w:val="1084104295"/>
        <w:rPr>
          <w:rFonts w:hint="eastAsia"/>
          <w:sz w:val="30"/>
          <w:szCs w:val="30"/>
        </w:rPr>
      </w:pPr>
      <w:r>
        <w:rPr>
          <w:rFonts w:hint="eastAsia"/>
          <w:sz w:val="30"/>
          <w:szCs w:val="30"/>
        </w:rPr>
        <w:t>第九十二条受送达人下落不明，或者用本节规定的其他方式无法送达的，公告送达。自发出公告之日起，经过六十日，即视为送达。</w:t>
      </w:r>
    </w:p>
    <w:p w:rsidR="00000000" w:rsidRDefault="00A92C31">
      <w:pPr>
        <w:spacing w:line="500" w:lineRule="atLeast"/>
        <w:ind w:firstLine="600"/>
        <w:divId w:val="1585217397"/>
        <w:rPr>
          <w:rFonts w:hint="eastAsia"/>
          <w:sz w:val="30"/>
          <w:szCs w:val="30"/>
        </w:rPr>
      </w:pPr>
      <w:r>
        <w:rPr>
          <w:rFonts w:hint="eastAsia"/>
          <w:sz w:val="30"/>
          <w:szCs w:val="30"/>
        </w:rPr>
        <w:t>公告送达，应当在案卷中记明原因和经过。</w:t>
      </w:r>
    </w:p>
    <w:p w:rsidR="00000000" w:rsidRDefault="00A92C31">
      <w:pPr>
        <w:spacing w:line="500" w:lineRule="atLeast"/>
        <w:ind w:firstLine="600"/>
        <w:divId w:val="1575894378"/>
        <w:rPr>
          <w:rFonts w:hint="eastAsia"/>
          <w:sz w:val="30"/>
          <w:szCs w:val="30"/>
        </w:rPr>
      </w:pPr>
      <w:r>
        <w:rPr>
          <w:rFonts w:hint="eastAsia"/>
          <w:sz w:val="30"/>
          <w:szCs w:val="30"/>
        </w:rPr>
        <w:t>第一百四十四条被告经传票传唤，无正当理由拒不到庭的，或</w:t>
      </w:r>
      <w:r>
        <w:rPr>
          <w:rFonts w:hint="eastAsia"/>
          <w:sz w:val="30"/>
          <w:szCs w:val="30"/>
        </w:rPr>
        <w:t>者未经法庭许可中途退庭的，可以缺席判决。</w:t>
      </w:r>
    </w:p>
    <w:p w:rsidR="00000000" w:rsidRDefault="00A92C31">
      <w:pPr>
        <w:spacing w:line="500" w:lineRule="atLeast"/>
        <w:ind w:firstLine="600"/>
        <w:divId w:val="822088425"/>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p w:rsidR="00000000" w:rsidRDefault="00A92C31">
      <w:pPr>
        <w:spacing w:line="500" w:lineRule="atLeast"/>
        <w:ind w:firstLine="600"/>
        <w:divId w:val="85806326"/>
        <w:rPr>
          <w:rFonts w:hint="eastAsia"/>
          <w:sz w:val="30"/>
          <w:szCs w:val="30"/>
        </w:rPr>
      </w:pPr>
      <w:r>
        <w:rPr>
          <w:rFonts w:hint="eastAsia"/>
          <w:sz w:val="30"/>
          <w:szCs w:val="30"/>
        </w:rPr>
        <w:t>三、《最高人民法院关于审理民间借贷案件适用法律若干问题的规定》</w:t>
      </w:r>
    </w:p>
    <w:p w:rsidR="00000000" w:rsidRDefault="00A92C31">
      <w:pPr>
        <w:spacing w:line="500" w:lineRule="atLeast"/>
        <w:ind w:firstLine="600"/>
        <w:divId w:val="556403169"/>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rsidR="00000000" w:rsidRDefault="00A92C31">
      <w:pPr>
        <w:spacing w:line="500" w:lineRule="atLeast"/>
        <w:ind w:firstLine="600"/>
        <w:divId w:val="1954432551"/>
        <w:rPr>
          <w:rFonts w:hint="eastAsia"/>
          <w:sz w:val="30"/>
          <w:szCs w:val="30"/>
        </w:rPr>
      </w:pPr>
      <w:r>
        <w:rPr>
          <w:rFonts w:hint="eastAsia"/>
          <w:sz w:val="30"/>
          <w:szCs w:val="30"/>
        </w:rPr>
        <w:t>未约定逾期利率或者约定不明的，人民法院可以区分不同情况处理：</w:t>
      </w:r>
    </w:p>
    <w:p w:rsidR="00000000" w:rsidRDefault="00A92C31">
      <w:pPr>
        <w:spacing w:line="500" w:lineRule="atLeast"/>
        <w:ind w:firstLine="600"/>
        <w:divId w:val="1568030678"/>
        <w:rPr>
          <w:rFonts w:hint="eastAsia"/>
          <w:sz w:val="30"/>
          <w:szCs w:val="30"/>
        </w:rPr>
      </w:pPr>
      <w:r>
        <w:rPr>
          <w:rFonts w:hint="eastAsia"/>
          <w:sz w:val="30"/>
          <w:szCs w:val="30"/>
        </w:rPr>
        <w:t>（一）既未约定借期内的利率，也未约定逾期利率，出借人主张借款人自逾</w:t>
      </w:r>
      <w:r>
        <w:rPr>
          <w:rFonts w:hint="eastAsia"/>
          <w:sz w:val="30"/>
          <w:szCs w:val="30"/>
        </w:rPr>
        <w:t>期还款之日起按照年利率</w:t>
      </w:r>
      <w:r>
        <w:rPr>
          <w:rFonts w:hint="eastAsia"/>
          <w:sz w:val="30"/>
          <w:szCs w:val="30"/>
        </w:rPr>
        <w:t>6%</w:t>
      </w:r>
      <w:r>
        <w:rPr>
          <w:rFonts w:hint="eastAsia"/>
          <w:sz w:val="30"/>
          <w:szCs w:val="30"/>
        </w:rPr>
        <w:t>支付资金占用期间利息的，人民法院应</w:t>
      </w:r>
      <w:proofErr w:type="gramStart"/>
      <w:r>
        <w:rPr>
          <w:rFonts w:hint="eastAsia"/>
          <w:sz w:val="30"/>
          <w:szCs w:val="30"/>
        </w:rPr>
        <w:t>予支</w:t>
      </w:r>
      <w:proofErr w:type="gramEnd"/>
      <w:r>
        <w:rPr>
          <w:rFonts w:hint="eastAsia"/>
          <w:sz w:val="30"/>
          <w:szCs w:val="30"/>
        </w:rPr>
        <w:t>持；</w:t>
      </w:r>
    </w:p>
    <w:p w:rsidR="00A92C31" w:rsidRDefault="00A92C31">
      <w:pPr>
        <w:spacing w:line="500" w:lineRule="atLeast"/>
        <w:ind w:firstLine="600"/>
        <w:divId w:val="2090302695"/>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w:t>
      </w:r>
      <w:proofErr w:type="gramStart"/>
      <w:r>
        <w:rPr>
          <w:rFonts w:hint="eastAsia"/>
          <w:sz w:val="30"/>
          <w:szCs w:val="30"/>
        </w:rPr>
        <w:t>予支</w:t>
      </w:r>
      <w:proofErr w:type="gramEnd"/>
      <w:r>
        <w:rPr>
          <w:rFonts w:hint="eastAsia"/>
          <w:sz w:val="30"/>
          <w:szCs w:val="30"/>
        </w:rPr>
        <w:t>持。</w:t>
      </w:r>
    </w:p>
    <w:sectPr w:rsidR="00A92C3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AF2808"/>
    <w:rsid w:val="006962DD"/>
    <w:rsid w:val="00A92C31"/>
    <w:rsid w:val="00AF2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8651">
      <w:marLeft w:val="0"/>
      <w:marRight w:val="0"/>
      <w:marTop w:val="10"/>
      <w:marBottom w:val="10"/>
      <w:divBdr>
        <w:top w:val="none" w:sz="0" w:space="0" w:color="auto"/>
        <w:left w:val="none" w:sz="0" w:space="0" w:color="auto"/>
        <w:bottom w:val="none" w:sz="0" w:space="0" w:color="auto"/>
        <w:right w:val="none" w:sz="0" w:space="0" w:color="auto"/>
      </w:divBdr>
    </w:div>
    <w:div w:id="44910162">
      <w:marLeft w:val="0"/>
      <w:marRight w:val="0"/>
      <w:marTop w:val="10"/>
      <w:marBottom w:val="10"/>
      <w:divBdr>
        <w:top w:val="none" w:sz="0" w:space="0" w:color="auto"/>
        <w:left w:val="none" w:sz="0" w:space="0" w:color="auto"/>
        <w:bottom w:val="none" w:sz="0" w:space="0" w:color="auto"/>
        <w:right w:val="none" w:sz="0" w:space="0" w:color="auto"/>
      </w:divBdr>
    </w:div>
    <w:div w:id="85806326">
      <w:marLeft w:val="0"/>
      <w:marRight w:val="0"/>
      <w:marTop w:val="10"/>
      <w:marBottom w:val="10"/>
      <w:divBdr>
        <w:top w:val="none" w:sz="0" w:space="0" w:color="auto"/>
        <w:left w:val="none" w:sz="0" w:space="0" w:color="auto"/>
        <w:bottom w:val="none" w:sz="0" w:space="0" w:color="auto"/>
        <w:right w:val="none" w:sz="0" w:space="0" w:color="auto"/>
      </w:divBdr>
    </w:div>
    <w:div w:id="160321579">
      <w:marLeft w:val="0"/>
      <w:marRight w:val="0"/>
      <w:marTop w:val="10"/>
      <w:marBottom w:val="10"/>
      <w:divBdr>
        <w:top w:val="none" w:sz="0" w:space="0" w:color="auto"/>
        <w:left w:val="none" w:sz="0" w:space="0" w:color="auto"/>
        <w:bottom w:val="none" w:sz="0" w:space="0" w:color="auto"/>
        <w:right w:val="none" w:sz="0" w:space="0" w:color="auto"/>
      </w:divBdr>
    </w:div>
    <w:div w:id="191460696">
      <w:marLeft w:val="0"/>
      <w:marRight w:val="0"/>
      <w:marTop w:val="10"/>
      <w:marBottom w:val="10"/>
      <w:divBdr>
        <w:top w:val="none" w:sz="0" w:space="0" w:color="auto"/>
        <w:left w:val="none" w:sz="0" w:space="0" w:color="auto"/>
        <w:bottom w:val="none" w:sz="0" w:space="0" w:color="auto"/>
        <w:right w:val="none" w:sz="0" w:space="0" w:color="auto"/>
      </w:divBdr>
    </w:div>
    <w:div w:id="257179861">
      <w:marLeft w:val="0"/>
      <w:marRight w:val="0"/>
      <w:marTop w:val="10"/>
      <w:marBottom w:val="10"/>
      <w:divBdr>
        <w:top w:val="none" w:sz="0" w:space="0" w:color="auto"/>
        <w:left w:val="none" w:sz="0" w:space="0" w:color="auto"/>
        <w:bottom w:val="none" w:sz="0" w:space="0" w:color="auto"/>
        <w:right w:val="none" w:sz="0" w:space="0" w:color="auto"/>
      </w:divBdr>
    </w:div>
    <w:div w:id="302196179">
      <w:marLeft w:val="0"/>
      <w:marRight w:val="0"/>
      <w:marTop w:val="10"/>
      <w:marBottom w:val="10"/>
      <w:divBdr>
        <w:top w:val="none" w:sz="0" w:space="0" w:color="auto"/>
        <w:left w:val="none" w:sz="0" w:space="0" w:color="auto"/>
        <w:bottom w:val="none" w:sz="0" w:space="0" w:color="auto"/>
        <w:right w:val="none" w:sz="0" w:space="0" w:color="auto"/>
      </w:divBdr>
    </w:div>
    <w:div w:id="330837013">
      <w:marLeft w:val="0"/>
      <w:marRight w:val="0"/>
      <w:marTop w:val="10"/>
      <w:marBottom w:val="10"/>
      <w:divBdr>
        <w:top w:val="none" w:sz="0" w:space="0" w:color="auto"/>
        <w:left w:val="none" w:sz="0" w:space="0" w:color="auto"/>
        <w:bottom w:val="none" w:sz="0" w:space="0" w:color="auto"/>
        <w:right w:val="none" w:sz="0" w:space="0" w:color="auto"/>
      </w:divBdr>
    </w:div>
    <w:div w:id="339235256">
      <w:marLeft w:val="0"/>
      <w:marRight w:val="720"/>
      <w:marTop w:val="10"/>
      <w:marBottom w:val="10"/>
      <w:divBdr>
        <w:top w:val="none" w:sz="0" w:space="0" w:color="auto"/>
        <w:left w:val="none" w:sz="0" w:space="0" w:color="auto"/>
        <w:bottom w:val="none" w:sz="0" w:space="0" w:color="auto"/>
        <w:right w:val="none" w:sz="0" w:space="0" w:color="auto"/>
      </w:divBdr>
    </w:div>
    <w:div w:id="358969434">
      <w:marLeft w:val="0"/>
      <w:marRight w:val="0"/>
      <w:marTop w:val="10"/>
      <w:marBottom w:val="10"/>
      <w:divBdr>
        <w:top w:val="none" w:sz="0" w:space="0" w:color="auto"/>
        <w:left w:val="none" w:sz="0" w:space="0" w:color="auto"/>
        <w:bottom w:val="none" w:sz="0" w:space="0" w:color="auto"/>
        <w:right w:val="none" w:sz="0" w:space="0" w:color="auto"/>
      </w:divBdr>
    </w:div>
    <w:div w:id="457995180">
      <w:marLeft w:val="0"/>
      <w:marRight w:val="0"/>
      <w:marTop w:val="10"/>
      <w:marBottom w:val="10"/>
      <w:divBdr>
        <w:top w:val="none" w:sz="0" w:space="0" w:color="auto"/>
        <w:left w:val="none" w:sz="0" w:space="0" w:color="auto"/>
        <w:bottom w:val="none" w:sz="0" w:space="0" w:color="auto"/>
        <w:right w:val="none" w:sz="0" w:space="0" w:color="auto"/>
      </w:divBdr>
    </w:div>
    <w:div w:id="473564365">
      <w:marLeft w:val="0"/>
      <w:marRight w:val="0"/>
      <w:marTop w:val="10"/>
      <w:marBottom w:val="10"/>
      <w:divBdr>
        <w:top w:val="none" w:sz="0" w:space="0" w:color="auto"/>
        <w:left w:val="none" w:sz="0" w:space="0" w:color="auto"/>
        <w:bottom w:val="none" w:sz="0" w:space="0" w:color="auto"/>
        <w:right w:val="none" w:sz="0" w:space="0" w:color="auto"/>
      </w:divBdr>
    </w:div>
    <w:div w:id="556403169">
      <w:marLeft w:val="0"/>
      <w:marRight w:val="0"/>
      <w:marTop w:val="10"/>
      <w:marBottom w:val="10"/>
      <w:divBdr>
        <w:top w:val="none" w:sz="0" w:space="0" w:color="auto"/>
        <w:left w:val="none" w:sz="0" w:space="0" w:color="auto"/>
        <w:bottom w:val="none" w:sz="0" w:space="0" w:color="auto"/>
        <w:right w:val="none" w:sz="0" w:space="0" w:color="auto"/>
      </w:divBdr>
    </w:div>
    <w:div w:id="558706505">
      <w:marLeft w:val="0"/>
      <w:marRight w:val="0"/>
      <w:marTop w:val="10"/>
      <w:marBottom w:val="10"/>
      <w:divBdr>
        <w:top w:val="none" w:sz="0" w:space="0" w:color="auto"/>
        <w:left w:val="none" w:sz="0" w:space="0" w:color="auto"/>
        <w:bottom w:val="none" w:sz="0" w:space="0" w:color="auto"/>
        <w:right w:val="none" w:sz="0" w:space="0" w:color="auto"/>
      </w:divBdr>
    </w:div>
    <w:div w:id="619848036">
      <w:marLeft w:val="0"/>
      <w:marRight w:val="0"/>
      <w:marTop w:val="10"/>
      <w:marBottom w:val="10"/>
      <w:divBdr>
        <w:top w:val="none" w:sz="0" w:space="0" w:color="auto"/>
        <w:left w:val="none" w:sz="0" w:space="0" w:color="auto"/>
        <w:bottom w:val="none" w:sz="0" w:space="0" w:color="auto"/>
        <w:right w:val="none" w:sz="0" w:space="0" w:color="auto"/>
      </w:divBdr>
    </w:div>
    <w:div w:id="666521167">
      <w:marLeft w:val="0"/>
      <w:marRight w:val="720"/>
      <w:marTop w:val="10"/>
      <w:marBottom w:val="10"/>
      <w:divBdr>
        <w:top w:val="none" w:sz="0" w:space="0" w:color="auto"/>
        <w:left w:val="none" w:sz="0" w:space="0" w:color="auto"/>
        <w:bottom w:val="none" w:sz="0" w:space="0" w:color="auto"/>
        <w:right w:val="none" w:sz="0" w:space="0" w:color="auto"/>
      </w:divBdr>
    </w:div>
    <w:div w:id="686253853">
      <w:marLeft w:val="0"/>
      <w:marRight w:val="0"/>
      <w:marTop w:val="10"/>
      <w:marBottom w:val="10"/>
      <w:divBdr>
        <w:top w:val="none" w:sz="0" w:space="0" w:color="auto"/>
        <w:left w:val="none" w:sz="0" w:space="0" w:color="auto"/>
        <w:bottom w:val="none" w:sz="0" w:space="0" w:color="auto"/>
        <w:right w:val="none" w:sz="0" w:space="0" w:color="auto"/>
      </w:divBdr>
    </w:div>
    <w:div w:id="697311971">
      <w:marLeft w:val="0"/>
      <w:marRight w:val="0"/>
      <w:marTop w:val="10"/>
      <w:marBottom w:val="10"/>
      <w:divBdr>
        <w:top w:val="none" w:sz="0" w:space="0" w:color="auto"/>
        <w:left w:val="none" w:sz="0" w:space="0" w:color="auto"/>
        <w:bottom w:val="none" w:sz="0" w:space="0" w:color="auto"/>
        <w:right w:val="none" w:sz="0" w:space="0" w:color="auto"/>
      </w:divBdr>
    </w:div>
    <w:div w:id="822088425">
      <w:marLeft w:val="0"/>
      <w:marRight w:val="0"/>
      <w:marTop w:val="10"/>
      <w:marBottom w:val="10"/>
      <w:divBdr>
        <w:top w:val="none" w:sz="0" w:space="0" w:color="auto"/>
        <w:left w:val="none" w:sz="0" w:space="0" w:color="auto"/>
        <w:bottom w:val="none" w:sz="0" w:space="0" w:color="auto"/>
        <w:right w:val="none" w:sz="0" w:space="0" w:color="auto"/>
      </w:divBdr>
    </w:div>
    <w:div w:id="914127645">
      <w:marLeft w:val="0"/>
      <w:marRight w:val="0"/>
      <w:marTop w:val="10"/>
      <w:marBottom w:val="10"/>
      <w:divBdr>
        <w:top w:val="none" w:sz="0" w:space="0" w:color="auto"/>
        <w:left w:val="none" w:sz="0" w:space="0" w:color="auto"/>
        <w:bottom w:val="none" w:sz="0" w:space="0" w:color="auto"/>
        <w:right w:val="none" w:sz="0" w:space="0" w:color="auto"/>
      </w:divBdr>
    </w:div>
    <w:div w:id="1007975501">
      <w:marLeft w:val="0"/>
      <w:marRight w:val="0"/>
      <w:marTop w:val="10"/>
      <w:marBottom w:val="10"/>
      <w:divBdr>
        <w:top w:val="none" w:sz="0" w:space="0" w:color="auto"/>
        <w:left w:val="none" w:sz="0" w:space="0" w:color="auto"/>
        <w:bottom w:val="none" w:sz="0" w:space="0" w:color="auto"/>
        <w:right w:val="none" w:sz="0" w:space="0" w:color="auto"/>
      </w:divBdr>
    </w:div>
    <w:div w:id="1043286465">
      <w:marLeft w:val="0"/>
      <w:marRight w:val="0"/>
      <w:marTop w:val="10"/>
      <w:marBottom w:val="10"/>
      <w:divBdr>
        <w:top w:val="none" w:sz="0" w:space="0" w:color="auto"/>
        <w:left w:val="none" w:sz="0" w:space="0" w:color="auto"/>
        <w:bottom w:val="none" w:sz="0" w:space="0" w:color="auto"/>
        <w:right w:val="none" w:sz="0" w:space="0" w:color="auto"/>
      </w:divBdr>
    </w:div>
    <w:div w:id="1051001721">
      <w:marLeft w:val="0"/>
      <w:marRight w:val="720"/>
      <w:marTop w:val="10"/>
      <w:marBottom w:val="10"/>
      <w:divBdr>
        <w:top w:val="none" w:sz="0" w:space="0" w:color="auto"/>
        <w:left w:val="none" w:sz="0" w:space="0" w:color="auto"/>
        <w:bottom w:val="none" w:sz="0" w:space="0" w:color="auto"/>
        <w:right w:val="none" w:sz="0" w:space="0" w:color="auto"/>
      </w:divBdr>
    </w:div>
    <w:div w:id="1084104295">
      <w:marLeft w:val="0"/>
      <w:marRight w:val="0"/>
      <w:marTop w:val="10"/>
      <w:marBottom w:val="10"/>
      <w:divBdr>
        <w:top w:val="none" w:sz="0" w:space="0" w:color="auto"/>
        <w:left w:val="none" w:sz="0" w:space="0" w:color="auto"/>
        <w:bottom w:val="none" w:sz="0" w:space="0" w:color="auto"/>
        <w:right w:val="none" w:sz="0" w:space="0" w:color="auto"/>
      </w:divBdr>
    </w:div>
    <w:div w:id="1145970694">
      <w:marLeft w:val="0"/>
      <w:marRight w:val="0"/>
      <w:marTop w:val="10"/>
      <w:marBottom w:val="10"/>
      <w:divBdr>
        <w:top w:val="none" w:sz="0" w:space="0" w:color="auto"/>
        <w:left w:val="none" w:sz="0" w:space="0" w:color="auto"/>
        <w:bottom w:val="none" w:sz="0" w:space="0" w:color="auto"/>
        <w:right w:val="none" w:sz="0" w:space="0" w:color="auto"/>
      </w:divBdr>
    </w:div>
    <w:div w:id="1205211665">
      <w:marLeft w:val="0"/>
      <w:marRight w:val="0"/>
      <w:marTop w:val="10"/>
      <w:marBottom w:val="10"/>
      <w:divBdr>
        <w:top w:val="none" w:sz="0" w:space="0" w:color="auto"/>
        <w:left w:val="none" w:sz="0" w:space="0" w:color="auto"/>
        <w:bottom w:val="none" w:sz="0" w:space="0" w:color="auto"/>
        <w:right w:val="none" w:sz="0" w:space="0" w:color="auto"/>
      </w:divBdr>
    </w:div>
    <w:div w:id="1212687216">
      <w:marLeft w:val="0"/>
      <w:marRight w:val="0"/>
      <w:marTop w:val="10"/>
      <w:marBottom w:val="10"/>
      <w:divBdr>
        <w:top w:val="none" w:sz="0" w:space="0" w:color="auto"/>
        <w:left w:val="none" w:sz="0" w:space="0" w:color="auto"/>
        <w:bottom w:val="none" w:sz="0" w:space="0" w:color="auto"/>
        <w:right w:val="none" w:sz="0" w:space="0" w:color="auto"/>
      </w:divBdr>
    </w:div>
    <w:div w:id="1223834511">
      <w:marLeft w:val="0"/>
      <w:marRight w:val="720"/>
      <w:marTop w:val="10"/>
      <w:marBottom w:val="10"/>
      <w:divBdr>
        <w:top w:val="none" w:sz="0" w:space="0" w:color="auto"/>
        <w:left w:val="none" w:sz="0" w:space="0" w:color="auto"/>
        <w:bottom w:val="none" w:sz="0" w:space="0" w:color="auto"/>
        <w:right w:val="none" w:sz="0" w:space="0" w:color="auto"/>
      </w:divBdr>
    </w:div>
    <w:div w:id="1257137135">
      <w:marLeft w:val="0"/>
      <w:marRight w:val="0"/>
      <w:marTop w:val="10"/>
      <w:marBottom w:val="10"/>
      <w:divBdr>
        <w:top w:val="none" w:sz="0" w:space="0" w:color="auto"/>
        <w:left w:val="none" w:sz="0" w:space="0" w:color="auto"/>
        <w:bottom w:val="none" w:sz="0" w:space="0" w:color="auto"/>
        <w:right w:val="none" w:sz="0" w:space="0" w:color="auto"/>
      </w:divBdr>
    </w:div>
    <w:div w:id="1362047822">
      <w:marLeft w:val="0"/>
      <w:marRight w:val="0"/>
      <w:marTop w:val="10"/>
      <w:marBottom w:val="10"/>
      <w:divBdr>
        <w:top w:val="none" w:sz="0" w:space="0" w:color="auto"/>
        <w:left w:val="none" w:sz="0" w:space="0" w:color="auto"/>
        <w:bottom w:val="none" w:sz="0" w:space="0" w:color="auto"/>
        <w:right w:val="none" w:sz="0" w:space="0" w:color="auto"/>
      </w:divBdr>
    </w:div>
    <w:div w:id="1538809576">
      <w:marLeft w:val="0"/>
      <w:marRight w:val="0"/>
      <w:marTop w:val="10"/>
      <w:marBottom w:val="10"/>
      <w:divBdr>
        <w:top w:val="none" w:sz="0" w:space="0" w:color="auto"/>
        <w:left w:val="none" w:sz="0" w:space="0" w:color="auto"/>
        <w:bottom w:val="none" w:sz="0" w:space="0" w:color="auto"/>
        <w:right w:val="none" w:sz="0" w:space="0" w:color="auto"/>
      </w:divBdr>
    </w:div>
    <w:div w:id="1568030678">
      <w:marLeft w:val="0"/>
      <w:marRight w:val="0"/>
      <w:marTop w:val="10"/>
      <w:marBottom w:val="10"/>
      <w:divBdr>
        <w:top w:val="none" w:sz="0" w:space="0" w:color="auto"/>
        <w:left w:val="none" w:sz="0" w:space="0" w:color="auto"/>
        <w:bottom w:val="none" w:sz="0" w:space="0" w:color="auto"/>
        <w:right w:val="none" w:sz="0" w:space="0" w:color="auto"/>
      </w:divBdr>
    </w:div>
    <w:div w:id="1575894378">
      <w:marLeft w:val="0"/>
      <w:marRight w:val="0"/>
      <w:marTop w:val="10"/>
      <w:marBottom w:val="10"/>
      <w:divBdr>
        <w:top w:val="none" w:sz="0" w:space="0" w:color="auto"/>
        <w:left w:val="none" w:sz="0" w:space="0" w:color="auto"/>
        <w:bottom w:val="none" w:sz="0" w:space="0" w:color="auto"/>
        <w:right w:val="none" w:sz="0" w:space="0" w:color="auto"/>
      </w:divBdr>
    </w:div>
    <w:div w:id="1585217397">
      <w:marLeft w:val="0"/>
      <w:marRight w:val="0"/>
      <w:marTop w:val="10"/>
      <w:marBottom w:val="10"/>
      <w:divBdr>
        <w:top w:val="none" w:sz="0" w:space="0" w:color="auto"/>
        <w:left w:val="none" w:sz="0" w:space="0" w:color="auto"/>
        <w:bottom w:val="none" w:sz="0" w:space="0" w:color="auto"/>
        <w:right w:val="none" w:sz="0" w:space="0" w:color="auto"/>
      </w:divBdr>
    </w:div>
    <w:div w:id="1705595137">
      <w:marLeft w:val="0"/>
      <w:marRight w:val="0"/>
      <w:marTop w:val="10"/>
      <w:marBottom w:val="10"/>
      <w:divBdr>
        <w:top w:val="none" w:sz="0" w:space="0" w:color="auto"/>
        <w:left w:val="none" w:sz="0" w:space="0" w:color="auto"/>
        <w:bottom w:val="none" w:sz="0" w:space="0" w:color="auto"/>
        <w:right w:val="none" w:sz="0" w:space="0" w:color="auto"/>
      </w:divBdr>
    </w:div>
    <w:div w:id="1730182991">
      <w:marLeft w:val="0"/>
      <w:marRight w:val="0"/>
      <w:marTop w:val="10"/>
      <w:marBottom w:val="10"/>
      <w:divBdr>
        <w:top w:val="none" w:sz="0" w:space="0" w:color="auto"/>
        <w:left w:val="none" w:sz="0" w:space="0" w:color="auto"/>
        <w:bottom w:val="none" w:sz="0" w:space="0" w:color="auto"/>
        <w:right w:val="none" w:sz="0" w:space="0" w:color="auto"/>
      </w:divBdr>
    </w:div>
    <w:div w:id="1738672824">
      <w:marLeft w:val="0"/>
      <w:marRight w:val="0"/>
      <w:marTop w:val="10"/>
      <w:marBottom w:val="10"/>
      <w:divBdr>
        <w:top w:val="none" w:sz="0" w:space="0" w:color="auto"/>
        <w:left w:val="none" w:sz="0" w:space="0" w:color="auto"/>
        <w:bottom w:val="none" w:sz="0" w:space="0" w:color="auto"/>
        <w:right w:val="none" w:sz="0" w:space="0" w:color="auto"/>
      </w:divBdr>
    </w:div>
    <w:div w:id="1781795768">
      <w:marLeft w:val="0"/>
      <w:marRight w:val="720"/>
      <w:marTop w:val="10"/>
      <w:marBottom w:val="10"/>
      <w:divBdr>
        <w:top w:val="none" w:sz="0" w:space="0" w:color="auto"/>
        <w:left w:val="none" w:sz="0" w:space="0" w:color="auto"/>
        <w:bottom w:val="none" w:sz="0" w:space="0" w:color="auto"/>
        <w:right w:val="none" w:sz="0" w:space="0" w:color="auto"/>
      </w:divBdr>
    </w:div>
    <w:div w:id="1954432551">
      <w:marLeft w:val="0"/>
      <w:marRight w:val="0"/>
      <w:marTop w:val="10"/>
      <w:marBottom w:val="10"/>
      <w:divBdr>
        <w:top w:val="none" w:sz="0" w:space="0" w:color="auto"/>
        <w:left w:val="none" w:sz="0" w:space="0" w:color="auto"/>
        <w:bottom w:val="none" w:sz="0" w:space="0" w:color="auto"/>
        <w:right w:val="none" w:sz="0" w:space="0" w:color="auto"/>
      </w:divBdr>
    </w:div>
    <w:div w:id="209030269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2021-08-24T18:50:00Z</dcterms:created>
  <dcterms:modified xsi:type="dcterms:W3CDTF">2021-08-24T18:50:00Z</dcterms:modified>
</cp:coreProperties>
</file>