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C4F26" w14:textId="77777777" w:rsidR="00000000" w:rsidRDefault="00A60A26">
      <w:pPr>
        <w:spacing w:line="500" w:lineRule="atLeast"/>
        <w:jc w:val="center"/>
        <w:divId w:val="2015523538"/>
        <w:rPr>
          <w:rFonts w:ascii="黑体" w:eastAsia="黑体" w:hAnsi="黑体"/>
          <w:sz w:val="36"/>
          <w:szCs w:val="36"/>
        </w:rPr>
      </w:pPr>
      <w:r>
        <w:rPr>
          <w:rFonts w:ascii="黑体" w:eastAsia="黑体" w:hAnsi="黑体" w:hint="eastAsia"/>
          <w:sz w:val="36"/>
          <w:szCs w:val="36"/>
        </w:rPr>
        <w:t>安徽省合肥市瑶海区人民法院</w:t>
      </w:r>
    </w:p>
    <w:p w14:paraId="7C352C35" w14:textId="77777777" w:rsidR="00000000" w:rsidRDefault="00A60A26">
      <w:pPr>
        <w:spacing w:line="500" w:lineRule="atLeast"/>
        <w:jc w:val="center"/>
        <w:divId w:val="20410518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1EEDF16E" w14:textId="77777777" w:rsidR="00000000" w:rsidRDefault="00A60A26">
      <w:pPr>
        <w:spacing w:line="500" w:lineRule="atLeast"/>
        <w:jc w:val="right"/>
        <w:divId w:val="939072092"/>
        <w:rPr>
          <w:rFonts w:hint="eastAsia"/>
          <w:sz w:val="30"/>
          <w:szCs w:val="30"/>
        </w:rPr>
      </w:pPr>
      <w:r>
        <w:rPr>
          <w:rFonts w:hint="eastAsia"/>
          <w:sz w:val="30"/>
          <w:szCs w:val="30"/>
        </w:rPr>
        <w:t>（</w:t>
      </w:r>
      <w:r>
        <w:rPr>
          <w:rFonts w:hint="eastAsia"/>
          <w:sz w:val="30"/>
          <w:szCs w:val="30"/>
        </w:rPr>
        <w:t>2014</w:t>
      </w:r>
      <w:r>
        <w:rPr>
          <w:rFonts w:hint="eastAsia"/>
          <w:sz w:val="30"/>
          <w:szCs w:val="30"/>
        </w:rPr>
        <w:t>）瑶民一初字第</w:t>
      </w:r>
      <w:r>
        <w:rPr>
          <w:rFonts w:hint="eastAsia"/>
          <w:sz w:val="30"/>
          <w:szCs w:val="30"/>
        </w:rPr>
        <w:t>02558</w:t>
      </w:r>
      <w:r>
        <w:rPr>
          <w:rFonts w:hint="eastAsia"/>
          <w:sz w:val="30"/>
          <w:szCs w:val="30"/>
        </w:rPr>
        <w:t>号</w:t>
      </w:r>
    </w:p>
    <w:p w14:paraId="2953CC53" w14:textId="77777777" w:rsidR="00000000" w:rsidRDefault="00A60A26">
      <w:pPr>
        <w:spacing w:line="500" w:lineRule="atLeast"/>
        <w:ind w:firstLine="600"/>
        <w:divId w:val="1021930155"/>
        <w:rPr>
          <w:rFonts w:hint="eastAsia"/>
          <w:sz w:val="30"/>
          <w:szCs w:val="30"/>
        </w:rPr>
      </w:pPr>
      <w:r>
        <w:rPr>
          <w:rFonts w:hint="eastAsia"/>
          <w:sz w:val="30"/>
          <w:szCs w:val="30"/>
        </w:rPr>
        <w:t>原告：李维维，女，</w:t>
      </w:r>
      <w:r>
        <w:rPr>
          <w:rFonts w:hint="eastAsia"/>
          <w:sz w:val="30"/>
          <w:szCs w:val="30"/>
        </w:rPr>
        <w:t>1986</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日出生，汉族，住安徽省合肥市庐阳区。</w:t>
      </w:r>
    </w:p>
    <w:p w14:paraId="0ED24AF2" w14:textId="77777777" w:rsidR="00000000" w:rsidRDefault="00A60A26">
      <w:pPr>
        <w:spacing w:line="500" w:lineRule="atLeast"/>
        <w:ind w:firstLine="600"/>
        <w:divId w:val="1526676626"/>
        <w:rPr>
          <w:rFonts w:hint="eastAsia"/>
          <w:sz w:val="30"/>
          <w:szCs w:val="30"/>
        </w:rPr>
      </w:pPr>
      <w:r>
        <w:rPr>
          <w:rFonts w:hint="eastAsia"/>
          <w:sz w:val="30"/>
          <w:szCs w:val="30"/>
          <w:highlight w:val="yellow"/>
        </w:rPr>
        <w:t>委托代理人：周辉，安徽律维律师事务所律师。</w:t>
      </w:r>
    </w:p>
    <w:p w14:paraId="3491E1A2" w14:textId="77777777" w:rsidR="00000000" w:rsidRDefault="00A60A26">
      <w:pPr>
        <w:spacing w:line="500" w:lineRule="atLeast"/>
        <w:ind w:firstLine="600"/>
        <w:divId w:val="1340935741"/>
        <w:rPr>
          <w:rFonts w:hint="eastAsia"/>
          <w:sz w:val="30"/>
          <w:szCs w:val="30"/>
        </w:rPr>
      </w:pPr>
      <w:r>
        <w:rPr>
          <w:rFonts w:hint="eastAsia"/>
          <w:sz w:val="30"/>
          <w:szCs w:val="30"/>
          <w:highlight w:val="yellow"/>
        </w:rPr>
        <w:t>委托代理人：王正，安徽律维律师事务所律师。</w:t>
      </w:r>
    </w:p>
    <w:p w14:paraId="5B89D4C6" w14:textId="77777777" w:rsidR="00000000" w:rsidRDefault="00A60A26">
      <w:pPr>
        <w:spacing w:line="500" w:lineRule="atLeast"/>
        <w:ind w:firstLine="600"/>
        <w:divId w:val="1067798246"/>
        <w:rPr>
          <w:rFonts w:hint="eastAsia"/>
          <w:sz w:val="30"/>
          <w:szCs w:val="30"/>
        </w:rPr>
      </w:pPr>
      <w:r>
        <w:rPr>
          <w:rFonts w:hint="eastAsia"/>
          <w:sz w:val="30"/>
          <w:szCs w:val="30"/>
        </w:rPr>
        <w:t>被告：胡凤友，男，</w:t>
      </w:r>
      <w:r>
        <w:rPr>
          <w:rFonts w:hint="eastAsia"/>
          <w:sz w:val="30"/>
          <w:szCs w:val="30"/>
        </w:rPr>
        <w:t>1951</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日出生，汉族，住安徽省合肥市瑶海区。</w:t>
      </w:r>
    </w:p>
    <w:p w14:paraId="51B4905D" w14:textId="77777777" w:rsidR="00000000" w:rsidRDefault="00A60A26">
      <w:pPr>
        <w:spacing w:line="500" w:lineRule="atLeast"/>
        <w:ind w:firstLine="600"/>
        <w:divId w:val="2029985527"/>
        <w:rPr>
          <w:rFonts w:hint="eastAsia"/>
          <w:sz w:val="30"/>
          <w:szCs w:val="30"/>
        </w:rPr>
      </w:pPr>
      <w:r>
        <w:rPr>
          <w:rFonts w:hint="eastAsia"/>
          <w:sz w:val="30"/>
          <w:szCs w:val="30"/>
          <w:highlight w:val="yellow"/>
        </w:rPr>
        <w:t>委托代理人：李圣平，安徽华人律师事务所律师。</w:t>
      </w:r>
    </w:p>
    <w:p w14:paraId="171310DC" w14:textId="77777777" w:rsidR="00000000" w:rsidRDefault="00A60A26">
      <w:pPr>
        <w:spacing w:line="500" w:lineRule="atLeast"/>
        <w:ind w:firstLine="600"/>
        <w:divId w:val="1786538385"/>
        <w:rPr>
          <w:rFonts w:hint="eastAsia"/>
          <w:sz w:val="30"/>
          <w:szCs w:val="30"/>
        </w:rPr>
      </w:pPr>
      <w:r>
        <w:rPr>
          <w:rFonts w:hint="eastAsia"/>
          <w:sz w:val="30"/>
          <w:szCs w:val="30"/>
        </w:rPr>
        <w:t>被告：六安市京皖房地产开发有限责任公司，住所地安徽省六安市裕安区。</w:t>
      </w:r>
    </w:p>
    <w:p w14:paraId="517A8FED" w14:textId="77777777" w:rsidR="00000000" w:rsidRDefault="00A60A26">
      <w:pPr>
        <w:spacing w:line="500" w:lineRule="atLeast"/>
        <w:ind w:firstLine="600"/>
        <w:divId w:val="244724642"/>
        <w:rPr>
          <w:rFonts w:hint="eastAsia"/>
          <w:sz w:val="30"/>
          <w:szCs w:val="30"/>
        </w:rPr>
      </w:pPr>
      <w:r>
        <w:rPr>
          <w:rFonts w:hint="eastAsia"/>
          <w:sz w:val="30"/>
          <w:szCs w:val="30"/>
        </w:rPr>
        <w:t>法定代表人：王立富，总经理。</w:t>
      </w:r>
    </w:p>
    <w:p w14:paraId="65F0664A" w14:textId="77777777" w:rsidR="00000000" w:rsidRDefault="00A60A26">
      <w:pPr>
        <w:spacing w:line="500" w:lineRule="atLeast"/>
        <w:ind w:firstLine="600"/>
        <w:divId w:val="1784807879"/>
        <w:rPr>
          <w:rFonts w:hint="eastAsia"/>
          <w:sz w:val="30"/>
          <w:szCs w:val="30"/>
        </w:rPr>
      </w:pPr>
      <w:r>
        <w:rPr>
          <w:rFonts w:hint="eastAsia"/>
          <w:sz w:val="30"/>
          <w:szCs w:val="30"/>
          <w:highlight w:val="yellow"/>
        </w:rPr>
        <w:t>委托代理人：姚家果，安徽智星律师事务所律师。</w:t>
      </w:r>
    </w:p>
    <w:p w14:paraId="52911400" w14:textId="77777777" w:rsidR="00000000" w:rsidRDefault="00A60A26">
      <w:pPr>
        <w:spacing w:line="500" w:lineRule="atLeast"/>
        <w:ind w:firstLine="600"/>
        <w:divId w:val="970864862"/>
        <w:rPr>
          <w:rFonts w:hint="eastAsia"/>
          <w:sz w:val="30"/>
          <w:szCs w:val="30"/>
        </w:rPr>
      </w:pPr>
      <w:r>
        <w:rPr>
          <w:rFonts w:hint="eastAsia"/>
          <w:sz w:val="30"/>
          <w:szCs w:val="30"/>
          <w:highlight w:val="yellow"/>
        </w:rPr>
        <w:t>原告李维维诉被告胡凤友、六安市京皖房地产开发有限责任公司（以下简称“六安京皖公司”）民间借贷纠纷一案</w:t>
      </w:r>
      <w:r>
        <w:rPr>
          <w:rFonts w:hint="eastAsia"/>
          <w:sz w:val="30"/>
          <w:szCs w:val="30"/>
        </w:rPr>
        <w:t>，本院受理后，依法组成合议庭，公开开庭进行了审理，</w:t>
      </w:r>
      <w:r>
        <w:rPr>
          <w:rFonts w:hint="eastAsia"/>
          <w:sz w:val="30"/>
          <w:szCs w:val="30"/>
          <w:highlight w:val="yellow"/>
        </w:rPr>
        <w:t>原告李维维的委托代理人周辉、被告胡凤友、被告六安京皖公司委托代理人姚家果均到庭参加诉讼</w:t>
      </w:r>
      <w:r>
        <w:rPr>
          <w:rFonts w:hint="eastAsia"/>
          <w:sz w:val="30"/>
          <w:szCs w:val="30"/>
        </w:rPr>
        <w:t>，本案现已审理终结。</w:t>
      </w:r>
    </w:p>
    <w:p w14:paraId="22B92C27" w14:textId="77777777" w:rsidR="00000000" w:rsidRDefault="00A60A26">
      <w:pPr>
        <w:spacing w:line="500" w:lineRule="atLeast"/>
        <w:ind w:firstLine="600"/>
        <w:divId w:val="602341964"/>
        <w:rPr>
          <w:rFonts w:hint="eastAsia"/>
          <w:sz w:val="30"/>
          <w:szCs w:val="30"/>
        </w:rPr>
      </w:pPr>
      <w:r>
        <w:rPr>
          <w:rFonts w:hint="eastAsia"/>
          <w:sz w:val="30"/>
          <w:szCs w:val="30"/>
          <w:highlight w:val="yellow"/>
        </w:rPr>
        <w:t>原告李维维诉称：</w:t>
      </w:r>
      <w:r>
        <w:rPr>
          <w:rFonts w:hint="eastAsia"/>
          <w:sz w:val="30"/>
          <w:szCs w:val="30"/>
          <w:highlight w:val="yellow"/>
        </w:rPr>
        <w:t>2011</w:t>
      </w:r>
      <w:r>
        <w:rPr>
          <w:rFonts w:hint="eastAsia"/>
          <w:sz w:val="30"/>
          <w:szCs w:val="30"/>
          <w:highlight w:val="yellow"/>
        </w:rPr>
        <w:t>年，六安京皖公司因开发项目急需资金，对外以高于银行存款利率对外融资，通过胡凤友及吴德军手向原告融资借款</w:t>
      </w:r>
      <w:r>
        <w:rPr>
          <w:rFonts w:hint="eastAsia"/>
          <w:sz w:val="30"/>
          <w:szCs w:val="30"/>
          <w:highlight w:val="yellow"/>
        </w:rPr>
        <w:t>40</w:t>
      </w:r>
      <w:r>
        <w:rPr>
          <w:rFonts w:hint="eastAsia"/>
          <w:sz w:val="30"/>
          <w:szCs w:val="30"/>
          <w:highlight w:val="yellow"/>
        </w:rPr>
        <w:t>万元，借款半年，口头约定月利率</w:t>
      </w:r>
      <w:r>
        <w:rPr>
          <w:rFonts w:hint="eastAsia"/>
          <w:sz w:val="30"/>
          <w:szCs w:val="30"/>
          <w:highlight w:val="yellow"/>
        </w:rPr>
        <w:t>2%</w:t>
      </w:r>
      <w:r>
        <w:rPr>
          <w:rFonts w:hint="eastAsia"/>
          <w:sz w:val="30"/>
          <w:szCs w:val="30"/>
        </w:rPr>
        <w:t>。</w:t>
      </w:r>
      <w:r>
        <w:rPr>
          <w:rFonts w:hint="eastAsia"/>
          <w:sz w:val="30"/>
          <w:szCs w:val="30"/>
          <w:highlight w:val="yellow"/>
        </w:rPr>
        <w:t>借款到期后至今未还</w:t>
      </w:r>
      <w:r>
        <w:rPr>
          <w:rFonts w:hint="eastAsia"/>
          <w:sz w:val="30"/>
          <w:szCs w:val="30"/>
        </w:rPr>
        <w:t>。</w:t>
      </w:r>
      <w:r>
        <w:rPr>
          <w:rFonts w:hint="eastAsia"/>
          <w:sz w:val="30"/>
          <w:szCs w:val="30"/>
          <w:highlight w:val="yellow"/>
        </w:rPr>
        <w:t>请求法院判令：两被告立</w:t>
      </w:r>
      <w:r>
        <w:rPr>
          <w:rFonts w:hint="eastAsia"/>
          <w:sz w:val="30"/>
          <w:szCs w:val="30"/>
          <w:highlight w:val="yellow"/>
        </w:rPr>
        <w:t>即偿还借款</w:t>
      </w:r>
      <w:r>
        <w:rPr>
          <w:rFonts w:hint="eastAsia"/>
          <w:sz w:val="30"/>
          <w:szCs w:val="30"/>
          <w:highlight w:val="yellow"/>
        </w:rPr>
        <w:t>40</w:t>
      </w:r>
      <w:r>
        <w:rPr>
          <w:rFonts w:hint="eastAsia"/>
          <w:sz w:val="30"/>
          <w:szCs w:val="30"/>
          <w:highlight w:val="yellow"/>
        </w:rPr>
        <w:t>万元及利息（利息从</w:t>
      </w:r>
      <w:r>
        <w:rPr>
          <w:rFonts w:hint="eastAsia"/>
          <w:sz w:val="30"/>
          <w:szCs w:val="30"/>
          <w:highlight w:val="yellow"/>
        </w:rPr>
        <w:t>2013</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28</w:t>
      </w:r>
      <w:r>
        <w:rPr>
          <w:rFonts w:hint="eastAsia"/>
          <w:sz w:val="30"/>
          <w:szCs w:val="30"/>
          <w:highlight w:val="yellow"/>
        </w:rPr>
        <w:t>日起至款清之日止，按月</w:t>
      </w:r>
      <w:r>
        <w:rPr>
          <w:rFonts w:hint="eastAsia"/>
          <w:sz w:val="30"/>
          <w:szCs w:val="30"/>
          <w:highlight w:val="yellow"/>
        </w:rPr>
        <w:t>2%</w:t>
      </w:r>
      <w:r>
        <w:rPr>
          <w:rFonts w:hint="eastAsia"/>
          <w:sz w:val="30"/>
          <w:szCs w:val="30"/>
          <w:highlight w:val="yellow"/>
        </w:rPr>
        <w:t>计算）；被告承担诉讼费。</w:t>
      </w:r>
    </w:p>
    <w:p w14:paraId="34DF9A14" w14:textId="77777777" w:rsidR="00000000" w:rsidRDefault="00A60A26">
      <w:pPr>
        <w:spacing w:line="500" w:lineRule="atLeast"/>
        <w:ind w:firstLine="600"/>
        <w:divId w:val="794560320"/>
        <w:rPr>
          <w:rFonts w:hint="eastAsia"/>
          <w:sz w:val="30"/>
          <w:szCs w:val="30"/>
        </w:rPr>
      </w:pPr>
      <w:r>
        <w:rPr>
          <w:rFonts w:hint="eastAsia"/>
          <w:sz w:val="30"/>
          <w:szCs w:val="30"/>
        </w:rPr>
        <w:lastRenderedPageBreak/>
        <w:t>被告胡凤友辩称：李维维的借款总共是</w:t>
      </w:r>
      <w:r>
        <w:rPr>
          <w:rFonts w:hint="eastAsia"/>
          <w:sz w:val="30"/>
          <w:szCs w:val="30"/>
        </w:rPr>
        <w:t>40</w:t>
      </w:r>
      <w:r>
        <w:rPr>
          <w:rFonts w:hint="eastAsia"/>
          <w:sz w:val="30"/>
          <w:szCs w:val="30"/>
        </w:rPr>
        <w:t>万元，该</w:t>
      </w:r>
      <w:r>
        <w:rPr>
          <w:rFonts w:hint="eastAsia"/>
          <w:sz w:val="30"/>
          <w:szCs w:val="30"/>
        </w:rPr>
        <w:t>40</w:t>
      </w:r>
      <w:r>
        <w:rPr>
          <w:rFonts w:hint="eastAsia"/>
          <w:sz w:val="30"/>
          <w:szCs w:val="30"/>
        </w:rPr>
        <w:t>万元都是李维维将钱转给我，我再将钱转给吴德军，吴德军再将钱打给京皖公司，</w:t>
      </w:r>
      <w:r>
        <w:rPr>
          <w:rFonts w:hint="eastAsia"/>
          <w:sz w:val="30"/>
          <w:szCs w:val="30"/>
          <w:highlight w:val="yellow"/>
        </w:rPr>
        <w:t>京皖公司出具借条的</w:t>
      </w:r>
      <w:r>
        <w:rPr>
          <w:rFonts w:hint="eastAsia"/>
          <w:sz w:val="30"/>
          <w:szCs w:val="30"/>
        </w:rPr>
        <w:t>。</w:t>
      </w:r>
    </w:p>
    <w:p w14:paraId="0126B6CE" w14:textId="77777777" w:rsidR="00000000" w:rsidRDefault="00A60A26">
      <w:pPr>
        <w:spacing w:line="500" w:lineRule="atLeast"/>
        <w:ind w:firstLine="600"/>
        <w:divId w:val="946621829"/>
        <w:rPr>
          <w:rFonts w:hint="eastAsia"/>
          <w:sz w:val="30"/>
          <w:szCs w:val="30"/>
        </w:rPr>
      </w:pPr>
      <w:r>
        <w:rPr>
          <w:rFonts w:hint="eastAsia"/>
          <w:sz w:val="30"/>
          <w:szCs w:val="30"/>
        </w:rPr>
        <w:t>被告六安京皖公司辩称：</w:t>
      </w:r>
      <w:r>
        <w:rPr>
          <w:rFonts w:hint="eastAsia"/>
          <w:sz w:val="30"/>
          <w:szCs w:val="30"/>
          <w:highlight w:val="yellow"/>
        </w:rPr>
        <w:t>原、被告借贷并非是</w:t>
      </w:r>
      <w:r>
        <w:rPr>
          <w:rFonts w:hint="eastAsia"/>
          <w:sz w:val="30"/>
          <w:szCs w:val="30"/>
          <w:highlight w:val="yellow"/>
        </w:rPr>
        <w:t>40</w:t>
      </w:r>
      <w:r>
        <w:rPr>
          <w:rFonts w:hint="eastAsia"/>
          <w:sz w:val="30"/>
          <w:szCs w:val="30"/>
          <w:highlight w:val="yellow"/>
        </w:rPr>
        <w:t>万元，应以原告实际转账到被告账户的数额确定</w:t>
      </w:r>
      <w:r>
        <w:rPr>
          <w:rFonts w:hint="eastAsia"/>
          <w:sz w:val="30"/>
          <w:szCs w:val="30"/>
        </w:rPr>
        <w:t>；</w:t>
      </w:r>
      <w:r>
        <w:rPr>
          <w:rFonts w:hint="eastAsia"/>
          <w:sz w:val="30"/>
          <w:szCs w:val="30"/>
          <w:highlight w:val="yellow"/>
        </w:rPr>
        <w:t>借条中并没有约定利息，原告主张利息无依据</w:t>
      </w:r>
      <w:r>
        <w:rPr>
          <w:rFonts w:hint="eastAsia"/>
          <w:sz w:val="30"/>
          <w:szCs w:val="30"/>
        </w:rPr>
        <w:t>；本案吴德军应到庭，且应待胡凤友诉六安京皖公司案结束后本案才能查明事实。</w:t>
      </w:r>
    </w:p>
    <w:p w14:paraId="453F9F87" w14:textId="77777777" w:rsidR="00000000" w:rsidRDefault="00A60A26">
      <w:pPr>
        <w:spacing w:line="500" w:lineRule="atLeast"/>
        <w:ind w:firstLine="600"/>
        <w:divId w:val="159348134"/>
        <w:rPr>
          <w:rFonts w:hint="eastAsia"/>
          <w:sz w:val="30"/>
          <w:szCs w:val="30"/>
        </w:rPr>
      </w:pPr>
      <w:r>
        <w:rPr>
          <w:rFonts w:hint="eastAsia"/>
          <w:sz w:val="30"/>
          <w:szCs w:val="30"/>
        </w:rPr>
        <w:t>经审理查明：</w:t>
      </w:r>
      <w:r>
        <w:rPr>
          <w:rFonts w:hint="eastAsia"/>
          <w:sz w:val="30"/>
          <w:szCs w:val="30"/>
          <w:highlight w:val="yellow"/>
        </w:rPr>
        <w:t>2011</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8</w:t>
      </w:r>
      <w:r>
        <w:rPr>
          <w:rFonts w:hint="eastAsia"/>
          <w:sz w:val="30"/>
          <w:szCs w:val="30"/>
          <w:highlight w:val="yellow"/>
        </w:rPr>
        <w:t>日，胡凤友出具借条一张</w:t>
      </w:r>
      <w:r>
        <w:rPr>
          <w:rFonts w:hint="eastAsia"/>
          <w:sz w:val="30"/>
          <w:szCs w:val="30"/>
        </w:rPr>
        <w:t>，</w:t>
      </w:r>
      <w:r>
        <w:rPr>
          <w:rFonts w:hint="eastAsia"/>
          <w:sz w:val="30"/>
          <w:szCs w:val="30"/>
          <w:highlight w:val="yellow"/>
        </w:rPr>
        <w:t>载明“今借</w:t>
      </w:r>
      <w:r>
        <w:rPr>
          <w:rFonts w:hint="eastAsia"/>
          <w:sz w:val="30"/>
          <w:szCs w:val="30"/>
          <w:highlight w:val="yellow"/>
        </w:rPr>
        <w:t>到李维维人民币肆拾万元正，期限壹年”。同日，六安京皖公司、胡凤友共同出具借条一张，载明“今借到李维维人民币肆拾万元整，借用期限为壹年”。</w:t>
      </w:r>
      <w:r>
        <w:rPr>
          <w:rFonts w:hint="eastAsia"/>
          <w:sz w:val="30"/>
          <w:szCs w:val="30"/>
        </w:rPr>
        <w:t>该借条上六安京皖公司公章下方载有“经手人：吴德军”。</w:t>
      </w:r>
    </w:p>
    <w:p w14:paraId="34D7DBB5" w14:textId="77777777" w:rsidR="00000000" w:rsidRDefault="00A60A26">
      <w:pPr>
        <w:spacing w:line="500" w:lineRule="atLeast"/>
        <w:ind w:firstLine="600"/>
        <w:divId w:val="302932939"/>
        <w:rPr>
          <w:rFonts w:hint="eastAsia"/>
          <w:sz w:val="30"/>
          <w:szCs w:val="30"/>
        </w:rPr>
      </w:pPr>
      <w:r>
        <w:rPr>
          <w:rFonts w:hint="eastAsia"/>
          <w:sz w:val="30"/>
          <w:szCs w:val="30"/>
          <w:highlight w:val="yellow"/>
        </w:rPr>
        <w:t>上述事实，有原告身份证、借条等证据在卷予以佐证。</w:t>
      </w:r>
    </w:p>
    <w:p w14:paraId="58146FA4" w14:textId="77777777" w:rsidR="00000000" w:rsidRDefault="00A60A26">
      <w:pPr>
        <w:spacing w:line="500" w:lineRule="atLeast"/>
        <w:ind w:firstLine="600"/>
        <w:divId w:val="133566295"/>
        <w:rPr>
          <w:rFonts w:hint="eastAsia"/>
          <w:sz w:val="30"/>
          <w:szCs w:val="30"/>
        </w:rPr>
      </w:pPr>
      <w:r>
        <w:rPr>
          <w:rFonts w:hint="eastAsia"/>
          <w:sz w:val="30"/>
          <w:szCs w:val="30"/>
        </w:rPr>
        <w:t>庭审中，</w:t>
      </w:r>
      <w:r>
        <w:rPr>
          <w:rFonts w:hint="eastAsia"/>
          <w:sz w:val="30"/>
          <w:szCs w:val="30"/>
          <w:highlight w:val="yellow"/>
        </w:rPr>
        <w:t>胡凤友提供银行卡明细对账单证明</w:t>
      </w:r>
      <w:r>
        <w:rPr>
          <w:rFonts w:hint="eastAsia"/>
          <w:sz w:val="30"/>
          <w:szCs w:val="30"/>
          <w:highlight w:val="yellow"/>
        </w:rPr>
        <w:t>2011</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26</w:t>
      </w:r>
      <w:r>
        <w:rPr>
          <w:rFonts w:hint="eastAsia"/>
          <w:sz w:val="30"/>
          <w:szCs w:val="30"/>
          <w:highlight w:val="yellow"/>
        </w:rPr>
        <w:t>日、</w:t>
      </w:r>
      <w:r>
        <w:rPr>
          <w:rFonts w:hint="eastAsia"/>
          <w:sz w:val="30"/>
          <w:szCs w:val="30"/>
          <w:highlight w:val="yellow"/>
        </w:rPr>
        <w:t>2011</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8</w:t>
      </w:r>
      <w:r>
        <w:rPr>
          <w:rFonts w:hint="eastAsia"/>
          <w:sz w:val="30"/>
          <w:szCs w:val="30"/>
          <w:highlight w:val="yellow"/>
        </w:rPr>
        <w:t>日通过其账户分两次转给吴德军账户总计</w:t>
      </w:r>
      <w:r>
        <w:rPr>
          <w:rFonts w:hint="eastAsia"/>
          <w:sz w:val="30"/>
          <w:szCs w:val="30"/>
          <w:highlight w:val="yellow"/>
        </w:rPr>
        <w:t>40</w:t>
      </w:r>
      <w:r>
        <w:rPr>
          <w:rFonts w:hint="eastAsia"/>
          <w:sz w:val="30"/>
          <w:szCs w:val="30"/>
          <w:highlight w:val="yellow"/>
        </w:rPr>
        <w:t>万元</w:t>
      </w:r>
      <w:r>
        <w:rPr>
          <w:rFonts w:hint="eastAsia"/>
          <w:sz w:val="30"/>
          <w:szCs w:val="30"/>
        </w:rPr>
        <w:t>，</w:t>
      </w:r>
      <w:r>
        <w:rPr>
          <w:rFonts w:hint="eastAsia"/>
          <w:sz w:val="30"/>
          <w:szCs w:val="30"/>
          <w:highlight w:val="yellow"/>
        </w:rPr>
        <w:t>六安京皖公司对该转账真实性无异议，但主张胡凤友与吴德军经济来往较多，无法证明是本案款项</w:t>
      </w:r>
      <w:r>
        <w:rPr>
          <w:rFonts w:hint="eastAsia"/>
          <w:sz w:val="30"/>
          <w:szCs w:val="30"/>
        </w:rPr>
        <w:t>。</w:t>
      </w:r>
      <w:r>
        <w:rPr>
          <w:rFonts w:hint="eastAsia"/>
          <w:sz w:val="30"/>
          <w:szCs w:val="30"/>
          <w:highlight w:val="yellow"/>
        </w:rPr>
        <w:t>原告、胡凤友均主张</w:t>
      </w:r>
      <w:r>
        <w:rPr>
          <w:rFonts w:hint="eastAsia"/>
          <w:sz w:val="30"/>
          <w:szCs w:val="30"/>
          <w:highlight w:val="yellow"/>
        </w:rPr>
        <w:t>2011</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8</w:t>
      </w:r>
      <w:r>
        <w:rPr>
          <w:rFonts w:hint="eastAsia"/>
          <w:sz w:val="30"/>
          <w:szCs w:val="30"/>
          <w:highlight w:val="yellow"/>
        </w:rPr>
        <w:t>日胡凤友出具的借条借款与</w:t>
      </w:r>
      <w:r>
        <w:rPr>
          <w:rFonts w:hint="eastAsia"/>
          <w:sz w:val="30"/>
          <w:szCs w:val="30"/>
          <w:highlight w:val="yellow"/>
        </w:rPr>
        <w:t>同日六安京皖公司、胡凤友共同出具的借条借款是同一借款。</w:t>
      </w:r>
      <w:r>
        <w:rPr>
          <w:rFonts w:hint="eastAsia"/>
          <w:sz w:val="30"/>
          <w:szCs w:val="30"/>
        </w:rPr>
        <w:t>原告主张借款利息为月</w:t>
      </w:r>
      <w:r>
        <w:rPr>
          <w:rFonts w:hint="eastAsia"/>
          <w:sz w:val="30"/>
          <w:szCs w:val="30"/>
        </w:rPr>
        <w:t>2%</w:t>
      </w:r>
      <w:r>
        <w:rPr>
          <w:rFonts w:hint="eastAsia"/>
          <w:sz w:val="30"/>
          <w:szCs w:val="30"/>
        </w:rPr>
        <w:t>，</w:t>
      </w:r>
      <w:r>
        <w:rPr>
          <w:rFonts w:hint="eastAsia"/>
          <w:sz w:val="30"/>
          <w:szCs w:val="30"/>
          <w:highlight w:val="yellow"/>
        </w:rPr>
        <w:t>并提供</w:t>
      </w:r>
      <w:r>
        <w:rPr>
          <w:rFonts w:hint="eastAsia"/>
          <w:sz w:val="30"/>
          <w:szCs w:val="30"/>
          <w:highlight w:val="yellow"/>
        </w:rPr>
        <w:t>2013</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8</w:t>
      </w:r>
      <w:r>
        <w:rPr>
          <w:rFonts w:hint="eastAsia"/>
          <w:sz w:val="30"/>
          <w:szCs w:val="30"/>
          <w:highlight w:val="yellow"/>
        </w:rPr>
        <w:t>日胡凤友与吴德军写的利息对账证明，该利息对账载明“六安京皖公司经胡凤友借李维维本金</w:t>
      </w:r>
      <w:r>
        <w:rPr>
          <w:rFonts w:hint="eastAsia"/>
          <w:sz w:val="30"/>
          <w:szCs w:val="30"/>
          <w:highlight w:val="yellow"/>
        </w:rPr>
        <w:t>40</w:t>
      </w:r>
      <w:r>
        <w:rPr>
          <w:rFonts w:hint="eastAsia"/>
          <w:sz w:val="30"/>
          <w:szCs w:val="30"/>
          <w:highlight w:val="yellow"/>
        </w:rPr>
        <w:t>万元，</w:t>
      </w:r>
      <w:r>
        <w:rPr>
          <w:rFonts w:hint="eastAsia"/>
          <w:sz w:val="30"/>
          <w:szCs w:val="30"/>
          <w:highlight w:val="yellow"/>
        </w:rPr>
        <w:t>2013</w:t>
      </w:r>
      <w:r>
        <w:rPr>
          <w:rFonts w:hint="eastAsia"/>
          <w:sz w:val="30"/>
          <w:szCs w:val="30"/>
          <w:highlight w:val="yellow"/>
        </w:rPr>
        <w:t>年</w:t>
      </w:r>
      <w:r>
        <w:rPr>
          <w:rFonts w:hint="eastAsia"/>
          <w:sz w:val="30"/>
          <w:szCs w:val="30"/>
          <w:highlight w:val="yellow"/>
        </w:rPr>
        <w:t>1</w:t>
      </w:r>
      <w:r>
        <w:rPr>
          <w:rFonts w:hint="eastAsia"/>
          <w:sz w:val="30"/>
          <w:szCs w:val="30"/>
          <w:highlight w:val="yellow"/>
        </w:rPr>
        <w:t>月份前息结清”。胡凤友认可该利息对账单，六安京皖公司主张借条未约定利息，利息对账是吴德军签字，六安京皖公司不知情，不应承担责任。六安京皖公司提供吴德军于</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12</w:t>
      </w:r>
      <w:r>
        <w:rPr>
          <w:rFonts w:hint="eastAsia"/>
          <w:sz w:val="30"/>
          <w:szCs w:val="30"/>
          <w:highlight w:val="yellow"/>
        </w:rPr>
        <w:t>月转账到李维维账户总计</w:t>
      </w:r>
      <w:r>
        <w:rPr>
          <w:rFonts w:hint="eastAsia"/>
          <w:sz w:val="30"/>
          <w:szCs w:val="30"/>
          <w:highlight w:val="yellow"/>
        </w:rPr>
        <w:t>3.3</w:t>
      </w:r>
      <w:r>
        <w:rPr>
          <w:rFonts w:hint="eastAsia"/>
          <w:sz w:val="30"/>
          <w:szCs w:val="30"/>
          <w:highlight w:val="yellow"/>
        </w:rPr>
        <w:t>万元的网上银行电子回单打印件，证明其已归还原告</w:t>
      </w:r>
      <w:r>
        <w:rPr>
          <w:rFonts w:hint="eastAsia"/>
          <w:sz w:val="30"/>
          <w:szCs w:val="30"/>
          <w:highlight w:val="yellow"/>
        </w:rPr>
        <w:t>3.3</w:t>
      </w:r>
      <w:r>
        <w:rPr>
          <w:rFonts w:hint="eastAsia"/>
          <w:sz w:val="30"/>
          <w:szCs w:val="30"/>
          <w:highlight w:val="yellow"/>
        </w:rPr>
        <w:t>万元本金</w:t>
      </w:r>
      <w:r>
        <w:rPr>
          <w:rFonts w:hint="eastAsia"/>
          <w:sz w:val="30"/>
          <w:szCs w:val="30"/>
        </w:rPr>
        <w:t>，</w:t>
      </w:r>
      <w:r>
        <w:rPr>
          <w:rFonts w:hint="eastAsia"/>
          <w:sz w:val="30"/>
          <w:szCs w:val="30"/>
          <w:highlight w:val="yellow"/>
        </w:rPr>
        <w:t>原告、胡凤友认为该</w:t>
      </w:r>
      <w:r>
        <w:rPr>
          <w:rFonts w:hint="eastAsia"/>
          <w:sz w:val="30"/>
          <w:szCs w:val="30"/>
          <w:highlight w:val="yellow"/>
        </w:rPr>
        <w:t>3.3</w:t>
      </w:r>
      <w:r>
        <w:rPr>
          <w:rFonts w:hint="eastAsia"/>
          <w:sz w:val="30"/>
          <w:szCs w:val="30"/>
          <w:highlight w:val="yellow"/>
        </w:rPr>
        <w:t>万元为利息</w:t>
      </w:r>
      <w:r>
        <w:rPr>
          <w:rFonts w:hint="eastAsia"/>
          <w:sz w:val="30"/>
          <w:szCs w:val="30"/>
        </w:rPr>
        <w:t>。原、</w:t>
      </w:r>
      <w:r>
        <w:rPr>
          <w:rFonts w:hint="eastAsia"/>
          <w:sz w:val="30"/>
          <w:szCs w:val="30"/>
        </w:rPr>
        <w:t>被告均认可本案中，胡凤友与六安京皖公司是共同借款人。</w:t>
      </w:r>
    </w:p>
    <w:p w14:paraId="230BCBF5" w14:textId="77777777" w:rsidR="00000000" w:rsidRDefault="00A60A26">
      <w:pPr>
        <w:spacing w:line="500" w:lineRule="atLeast"/>
        <w:ind w:firstLine="600"/>
        <w:divId w:val="18315618"/>
        <w:rPr>
          <w:rFonts w:hint="eastAsia"/>
          <w:sz w:val="30"/>
          <w:szCs w:val="30"/>
        </w:rPr>
      </w:pPr>
      <w:r>
        <w:rPr>
          <w:rFonts w:hint="eastAsia"/>
          <w:sz w:val="30"/>
          <w:szCs w:val="30"/>
        </w:rPr>
        <w:t>本院认为，胡凤友、六安京皖公司向原告出具的借条，原、被告对其真实性均无异议，</w:t>
      </w:r>
      <w:r>
        <w:rPr>
          <w:rFonts w:hint="eastAsia"/>
          <w:sz w:val="30"/>
          <w:szCs w:val="30"/>
          <w:highlight w:val="yellow"/>
        </w:rPr>
        <w:t>本院对借条的真实性予以认定</w:t>
      </w:r>
      <w:r>
        <w:rPr>
          <w:rFonts w:hint="eastAsia"/>
          <w:sz w:val="30"/>
          <w:szCs w:val="30"/>
        </w:rPr>
        <w:t>。</w:t>
      </w:r>
      <w:r>
        <w:rPr>
          <w:rFonts w:hint="eastAsia"/>
          <w:sz w:val="30"/>
          <w:szCs w:val="30"/>
          <w:highlight w:val="yellow"/>
        </w:rPr>
        <w:t>六安京皖公司、胡凤友于</w:t>
      </w:r>
      <w:r>
        <w:rPr>
          <w:rFonts w:hint="eastAsia"/>
          <w:sz w:val="30"/>
          <w:szCs w:val="30"/>
          <w:highlight w:val="yellow"/>
        </w:rPr>
        <w:t>2011</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8</w:t>
      </w:r>
      <w:r>
        <w:rPr>
          <w:rFonts w:hint="eastAsia"/>
          <w:sz w:val="30"/>
          <w:szCs w:val="30"/>
          <w:highlight w:val="yellow"/>
        </w:rPr>
        <w:t>日共同出具的借条已明确载明今借到李维维</w:t>
      </w:r>
      <w:r>
        <w:rPr>
          <w:rFonts w:hint="eastAsia"/>
          <w:sz w:val="30"/>
          <w:szCs w:val="30"/>
          <w:highlight w:val="yellow"/>
        </w:rPr>
        <w:t>40</w:t>
      </w:r>
      <w:r>
        <w:rPr>
          <w:rFonts w:hint="eastAsia"/>
          <w:sz w:val="30"/>
          <w:szCs w:val="30"/>
          <w:highlight w:val="yellow"/>
        </w:rPr>
        <w:t>万元整，借用期限为壹年，原、被告借贷关系明确</w:t>
      </w:r>
      <w:r>
        <w:rPr>
          <w:rFonts w:hint="eastAsia"/>
          <w:sz w:val="30"/>
          <w:szCs w:val="30"/>
        </w:rPr>
        <w:t>。</w:t>
      </w:r>
      <w:r>
        <w:rPr>
          <w:rFonts w:hint="eastAsia"/>
          <w:sz w:val="30"/>
          <w:szCs w:val="30"/>
          <w:highlight w:val="yellow"/>
        </w:rPr>
        <w:t>六安京皖公司主张胡凤友向吴德军的转账不能证明是该案款项，但其未提供证据证明该借款并不存在</w:t>
      </w:r>
      <w:r>
        <w:rPr>
          <w:rFonts w:hint="eastAsia"/>
          <w:sz w:val="30"/>
          <w:szCs w:val="30"/>
        </w:rPr>
        <w:t>，</w:t>
      </w:r>
      <w:r>
        <w:rPr>
          <w:rFonts w:hint="eastAsia"/>
          <w:sz w:val="30"/>
          <w:szCs w:val="30"/>
          <w:highlight w:val="yellow"/>
        </w:rPr>
        <w:t>六安京皖公司作为企业法人，应当知道出具借条所应承担的民事责任，故对六安京皖公司的该主张本院不予采纳</w:t>
      </w:r>
      <w:r>
        <w:rPr>
          <w:rFonts w:hint="eastAsia"/>
          <w:sz w:val="30"/>
          <w:szCs w:val="30"/>
        </w:rPr>
        <w:t>。胡凤友认可其与六安京皖公司是共同借款</w:t>
      </w:r>
      <w:r>
        <w:rPr>
          <w:rFonts w:hint="eastAsia"/>
          <w:sz w:val="30"/>
          <w:szCs w:val="30"/>
        </w:rPr>
        <w:t>人，应与六安京皖公司承担共同还款义务。</w:t>
      </w:r>
    </w:p>
    <w:p w14:paraId="169C46A1" w14:textId="77777777" w:rsidR="00000000" w:rsidRDefault="00A60A26">
      <w:pPr>
        <w:spacing w:line="500" w:lineRule="atLeast"/>
        <w:ind w:firstLine="600"/>
        <w:divId w:val="1157306527"/>
        <w:rPr>
          <w:rFonts w:hint="eastAsia"/>
          <w:sz w:val="30"/>
          <w:szCs w:val="30"/>
        </w:rPr>
      </w:pPr>
      <w:r>
        <w:rPr>
          <w:rFonts w:hint="eastAsia"/>
          <w:sz w:val="30"/>
          <w:szCs w:val="30"/>
        </w:rPr>
        <w:t>关于借款利息，原告主张约定按月</w:t>
      </w:r>
      <w:r>
        <w:rPr>
          <w:rFonts w:hint="eastAsia"/>
          <w:sz w:val="30"/>
          <w:szCs w:val="30"/>
        </w:rPr>
        <w:t>2%</w:t>
      </w:r>
      <w:r>
        <w:rPr>
          <w:rFonts w:hint="eastAsia"/>
          <w:sz w:val="30"/>
          <w:szCs w:val="30"/>
        </w:rPr>
        <w:t>计算并提供胡凤友与吴德军的利息对账单予以证明，六安京皖公司主张未约定利息，吴德军在对账单上签字其不知情。吴德军在本案借款中作为六安京皖公司的经手人，其就本案借款与胡凤友进行利息结算本身就在其代表的六安京皖公司的职权范围内。</w:t>
      </w:r>
      <w:r>
        <w:rPr>
          <w:rFonts w:hint="eastAsia"/>
          <w:sz w:val="30"/>
          <w:szCs w:val="30"/>
          <w:highlight w:val="yellow"/>
        </w:rPr>
        <w:t>由此产生的权利义务应由六安京皖公司承担</w:t>
      </w:r>
      <w:r>
        <w:rPr>
          <w:rFonts w:hint="eastAsia"/>
          <w:sz w:val="30"/>
          <w:szCs w:val="30"/>
        </w:rPr>
        <w:t>，故对六安京皖公司的此主张本院不予采纳。两被告共同出具的借条载明借用期限为壹年，</w:t>
      </w:r>
      <w:r>
        <w:rPr>
          <w:rFonts w:hint="eastAsia"/>
          <w:sz w:val="30"/>
          <w:szCs w:val="30"/>
          <w:highlight w:val="yellow"/>
        </w:rPr>
        <w:t>原告主张从</w:t>
      </w:r>
      <w:r>
        <w:rPr>
          <w:rFonts w:hint="eastAsia"/>
          <w:sz w:val="30"/>
          <w:szCs w:val="30"/>
          <w:highlight w:val="yellow"/>
        </w:rPr>
        <w:t>2013</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28</w:t>
      </w:r>
      <w:r>
        <w:rPr>
          <w:rFonts w:hint="eastAsia"/>
          <w:sz w:val="30"/>
          <w:szCs w:val="30"/>
          <w:highlight w:val="yellow"/>
        </w:rPr>
        <w:t>日开始，按月</w:t>
      </w:r>
      <w:r>
        <w:rPr>
          <w:rFonts w:hint="eastAsia"/>
          <w:sz w:val="30"/>
          <w:szCs w:val="30"/>
          <w:highlight w:val="yellow"/>
        </w:rPr>
        <w:t>2%</w:t>
      </w:r>
      <w:r>
        <w:rPr>
          <w:rFonts w:hint="eastAsia"/>
          <w:sz w:val="30"/>
          <w:szCs w:val="30"/>
          <w:highlight w:val="yellow"/>
        </w:rPr>
        <w:t>计算利息，未超过同期银行贷款利率的四倍，本院予以支持。</w:t>
      </w:r>
      <w:r>
        <w:rPr>
          <w:rFonts w:hint="eastAsia"/>
          <w:sz w:val="30"/>
          <w:szCs w:val="30"/>
          <w:highlight w:val="yellow"/>
        </w:rPr>
        <w:t>吴德军于</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12</w:t>
      </w:r>
      <w:r>
        <w:rPr>
          <w:rFonts w:hint="eastAsia"/>
          <w:sz w:val="30"/>
          <w:szCs w:val="30"/>
          <w:highlight w:val="yellow"/>
        </w:rPr>
        <w:t>月转账到李维维账户的</w:t>
      </w:r>
      <w:r>
        <w:rPr>
          <w:rFonts w:hint="eastAsia"/>
          <w:sz w:val="30"/>
          <w:szCs w:val="30"/>
          <w:highlight w:val="yellow"/>
        </w:rPr>
        <w:t>3.3</w:t>
      </w:r>
      <w:r>
        <w:rPr>
          <w:rFonts w:hint="eastAsia"/>
          <w:sz w:val="30"/>
          <w:szCs w:val="30"/>
          <w:highlight w:val="yellow"/>
        </w:rPr>
        <w:t>万元，根据吴德军与胡凤友利息对账单可看出两被告一直有支付原告利息的行为，本院认定该</w:t>
      </w:r>
      <w:r>
        <w:rPr>
          <w:rFonts w:hint="eastAsia"/>
          <w:sz w:val="30"/>
          <w:szCs w:val="30"/>
          <w:highlight w:val="yellow"/>
        </w:rPr>
        <w:t>3.3</w:t>
      </w:r>
      <w:r>
        <w:rPr>
          <w:rFonts w:hint="eastAsia"/>
          <w:sz w:val="30"/>
          <w:szCs w:val="30"/>
          <w:highlight w:val="yellow"/>
        </w:rPr>
        <w:t>万元为利息。</w:t>
      </w:r>
    </w:p>
    <w:p w14:paraId="044E530D" w14:textId="77777777" w:rsidR="00000000" w:rsidRDefault="00A60A26">
      <w:pPr>
        <w:spacing w:line="500" w:lineRule="atLeast"/>
        <w:ind w:firstLine="600"/>
        <w:divId w:val="186791715"/>
        <w:rPr>
          <w:rFonts w:hint="eastAsia"/>
          <w:sz w:val="30"/>
          <w:szCs w:val="30"/>
        </w:rPr>
      </w:pPr>
      <w:r>
        <w:rPr>
          <w:rFonts w:hint="eastAsia"/>
          <w:sz w:val="30"/>
          <w:szCs w:val="30"/>
        </w:rPr>
        <w:t>据此，依据《中华人民共和国民法通则》第九十条、第一百零八条、《最高人民法院关于人民法院审理借贷案件的若干意见》第</w:t>
      </w:r>
      <w:r>
        <w:rPr>
          <w:rFonts w:hint="eastAsia"/>
          <w:sz w:val="30"/>
          <w:szCs w:val="30"/>
        </w:rPr>
        <w:t>6</w:t>
      </w:r>
      <w:r>
        <w:rPr>
          <w:rFonts w:hint="eastAsia"/>
          <w:sz w:val="30"/>
          <w:szCs w:val="30"/>
        </w:rPr>
        <w:t>条、第</w:t>
      </w:r>
      <w:r>
        <w:rPr>
          <w:rFonts w:hint="eastAsia"/>
          <w:sz w:val="30"/>
          <w:szCs w:val="30"/>
        </w:rPr>
        <w:t>8</w:t>
      </w:r>
      <w:r>
        <w:rPr>
          <w:rFonts w:hint="eastAsia"/>
          <w:sz w:val="30"/>
          <w:szCs w:val="30"/>
        </w:rPr>
        <w:t>条之规定，判决如下：</w:t>
      </w:r>
    </w:p>
    <w:p w14:paraId="4BD4D4EA" w14:textId="77777777" w:rsidR="00000000" w:rsidRDefault="00A60A26">
      <w:pPr>
        <w:spacing w:line="500" w:lineRule="atLeast"/>
        <w:ind w:firstLine="600"/>
        <w:divId w:val="1536457303"/>
        <w:rPr>
          <w:rFonts w:hint="eastAsia"/>
          <w:sz w:val="30"/>
          <w:szCs w:val="30"/>
        </w:rPr>
      </w:pPr>
      <w:r>
        <w:rPr>
          <w:rFonts w:hint="eastAsia"/>
          <w:sz w:val="30"/>
          <w:szCs w:val="30"/>
          <w:highlight w:val="yellow"/>
        </w:rPr>
        <w:t>一、被告胡凤友、六安市京皖房地产开发有限责任公司于判决生效之日起十日内共同偿还原告李维维借款本金</w:t>
      </w:r>
      <w:r>
        <w:rPr>
          <w:rFonts w:hint="eastAsia"/>
          <w:sz w:val="30"/>
          <w:szCs w:val="30"/>
          <w:highlight w:val="yellow"/>
        </w:rPr>
        <w:t>40</w:t>
      </w:r>
      <w:r>
        <w:rPr>
          <w:rFonts w:hint="eastAsia"/>
          <w:sz w:val="30"/>
          <w:szCs w:val="30"/>
          <w:highlight w:val="yellow"/>
        </w:rPr>
        <w:t>万元及利息（利息以</w:t>
      </w:r>
      <w:r>
        <w:rPr>
          <w:rFonts w:hint="eastAsia"/>
          <w:sz w:val="30"/>
          <w:szCs w:val="30"/>
          <w:highlight w:val="yellow"/>
        </w:rPr>
        <w:t>40</w:t>
      </w:r>
      <w:r>
        <w:rPr>
          <w:rFonts w:hint="eastAsia"/>
          <w:sz w:val="30"/>
          <w:szCs w:val="30"/>
          <w:highlight w:val="yellow"/>
        </w:rPr>
        <w:t>万元为基准，自</w:t>
      </w:r>
      <w:r>
        <w:rPr>
          <w:rFonts w:hint="eastAsia"/>
          <w:sz w:val="30"/>
          <w:szCs w:val="30"/>
          <w:highlight w:val="yellow"/>
        </w:rPr>
        <w:t>2013</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28</w:t>
      </w:r>
      <w:r>
        <w:rPr>
          <w:rFonts w:hint="eastAsia"/>
          <w:sz w:val="30"/>
          <w:szCs w:val="30"/>
          <w:highlight w:val="yellow"/>
        </w:rPr>
        <w:t>日起按月</w:t>
      </w:r>
      <w:r>
        <w:rPr>
          <w:rFonts w:hint="eastAsia"/>
          <w:sz w:val="30"/>
          <w:szCs w:val="30"/>
          <w:highlight w:val="yellow"/>
        </w:rPr>
        <w:t>2%</w:t>
      </w:r>
      <w:r>
        <w:rPr>
          <w:rFonts w:hint="eastAsia"/>
          <w:sz w:val="30"/>
          <w:szCs w:val="30"/>
          <w:highlight w:val="yellow"/>
        </w:rPr>
        <w:t>计算至款清之日止，已支付的</w:t>
      </w:r>
      <w:r>
        <w:rPr>
          <w:rFonts w:hint="eastAsia"/>
          <w:sz w:val="30"/>
          <w:szCs w:val="30"/>
          <w:highlight w:val="yellow"/>
        </w:rPr>
        <w:t>3.3</w:t>
      </w:r>
      <w:r>
        <w:rPr>
          <w:rFonts w:hint="eastAsia"/>
          <w:sz w:val="30"/>
          <w:szCs w:val="30"/>
          <w:highlight w:val="yellow"/>
        </w:rPr>
        <w:t>万元从中予以</w:t>
      </w:r>
      <w:r>
        <w:rPr>
          <w:rFonts w:hint="eastAsia"/>
          <w:sz w:val="30"/>
          <w:szCs w:val="30"/>
          <w:highlight w:val="yellow"/>
        </w:rPr>
        <w:t>抵扣）。</w:t>
      </w:r>
    </w:p>
    <w:p w14:paraId="3EF901E1" w14:textId="77777777" w:rsidR="00000000" w:rsidRDefault="00A60A26">
      <w:pPr>
        <w:spacing w:line="500" w:lineRule="atLeast"/>
        <w:ind w:firstLine="600"/>
        <w:divId w:val="2022080171"/>
        <w:rPr>
          <w:rFonts w:hint="eastAsia"/>
          <w:sz w:val="30"/>
          <w:szCs w:val="30"/>
        </w:rPr>
      </w:pPr>
      <w:r>
        <w:rPr>
          <w:rFonts w:hint="eastAsia"/>
          <w:sz w:val="30"/>
          <w:szCs w:val="30"/>
        </w:rPr>
        <w:t>二、驳回原告李维维的其他诉讼请求。</w:t>
      </w:r>
    </w:p>
    <w:p w14:paraId="71C9EBA7" w14:textId="77777777" w:rsidR="00000000" w:rsidRDefault="00A60A26">
      <w:pPr>
        <w:spacing w:line="500" w:lineRule="atLeast"/>
        <w:ind w:firstLine="600"/>
        <w:divId w:val="13501125"/>
        <w:rPr>
          <w:rFonts w:hint="eastAsia"/>
          <w:sz w:val="30"/>
          <w:szCs w:val="30"/>
        </w:rPr>
      </w:pPr>
      <w:r>
        <w:rPr>
          <w:rFonts w:hint="eastAsia"/>
          <w:sz w:val="30"/>
          <w:szCs w:val="30"/>
        </w:rPr>
        <w:t>如果未按本判决指定的期间履行给付金钱义务，应当按照《中华人民共和国民事诉讼法》第二百五十三条的规定，加倍支付迟延履行期间的债务利息。</w:t>
      </w:r>
    </w:p>
    <w:p w14:paraId="6A625A7B" w14:textId="77777777" w:rsidR="00000000" w:rsidRDefault="00A60A26">
      <w:pPr>
        <w:spacing w:line="500" w:lineRule="atLeast"/>
        <w:ind w:firstLine="600"/>
        <w:divId w:val="1492671186"/>
        <w:rPr>
          <w:rFonts w:hint="eastAsia"/>
          <w:sz w:val="30"/>
          <w:szCs w:val="30"/>
        </w:rPr>
      </w:pPr>
      <w:r>
        <w:rPr>
          <w:rFonts w:hint="eastAsia"/>
          <w:sz w:val="30"/>
          <w:szCs w:val="30"/>
        </w:rPr>
        <w:t>案件受理费</w:t>
      </w:r>
      <w:r>
        <w:rPr>
          <w:rFonts w:hint="eastAsia"/>
          <w:sz w:val="30"/>
          <w:szCs w:val="30"/>
        </w:rPr>
        <w:t>8370</w:t>
      </w:r>
      <w:r>
        <w:rPr>
          <w:rFonts w:hint="eastAsia"/>
          <w:sz w:val="30"/>
          <w:szCs w:val="30"/>
        </w:rPr>
        <w:t>元，保全费</w:t>
      </w:r>
      <w:r>
        <w:rPr>
          <w:rFonts w:hint="eastAsia"/>
          <w:sz w:val="30"/>
          <w:szCs w:val="30"/>
        </w:rPr>
        <w:t>2950</w:t>
      </w:r>
      <w:r>
        <w:rPr>
          <w:rFonts w:hint="eastAsia"/>
          <w:sz w:val="30"/>
          <w:szCs w:val="30"/>
        </w:rPr>
        <w:t>元，合计</w:t>
      </w:r>
      <w:r>
        <w:rPr>
          <w:rFonts w:hint="eastAsia"/>
          <w:sz w:val="30"/>
          <w:szCs w:val="30"/>
        </w:rPr>
        <w:t>11320</w:t>
      </w:r>
      <w:r>
        <w:rPr>
          <w:rFonts w:hint="eastAsia"/>
          <w:sz w:val="30"/>
          <w:szCs w:val="30"/>
        </w:rPr>
        <w:t>元，由原告李维维负担</w:t>
      </w:r>
      <w:r>
        <w:rPr>
          <w:rFonts w:hint="eastAsia"/>
          <w:sz w:val="30"/>
          <w:szCs w:val="30"/>
        </w:rPr>
        <w:t>1020</w:t>
      </w:r>
      <w:r>
        <w:rPr>
          <w:rFonts w:hint="eastAsia"/>
          <w:sz w:val="30"/>
          <w:szCs w:val="30"/>
        </w:rPr>
        <w:t>元，被告胡凤友、被告六安市京皖房地产开发有限责任公司各负担</w:t>
      </w:r>
      <w:r>
        <w:rPr>
          <w:rFonts w:hint="eastAsia"/>
          <w:sz w:val="30"/>
          <w:szCs w:val="30"/>
        </w:rPr>
        <w:t>5150</w:t>
      </w:r>
      <w:r>
        <w:rPr>
          <w:rFonts w:hint="eastAsia"/>
          <w:sz w:val="30"/>
          <w:szCs w:val="30"/>
        </w:rPr>
        <w:t>元。</w:t>
      </w:r>
    </w:p>
    <w:p w14:paraId="5A36016A" w14:textId="77777777" w:rsidR="00000000" w:rsidRDefault="00A60A26">
      <w:pPr>
        <w:spacing w:line="500" w:lineRule="atLeast"/>
        <w:ind w:firstLine="600"/>
        <w:divId w:val="1367750068"/>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64E12C74" w14:textId="77777777" w:rsidR="00000000" w:rsidRDefault="00A60A26">
      <w:pPr>
        <w:spacing w:line="500" w:lineRule="atLeast"/>
        <w:jc w:val="right"/>
        <w:divId w:val="1665014051"/>
        <w:rPr>
          <w:rFonts w:hint="eastAsia"/>
          <w:sz w:val="30"/>
          <w:szCs w:val="30"/>
        </w:rPr>
      </w:pPr>
      <w:r>
        <w:rPr>
          <w:rFonts w:hint="eastAsia"/>
          <w:sz w:val="30"/>
          <w:szCs w:val="30"/>
        </w:rPr>
        <w:t>审　判　长　　徐基奎</w:t>
      </w:r>
    </w:p>
    <w:p w14:paraId="2D733C07" w14:textId="77777777" w:rsidR="00000000" w:rsidRDefault="00A60A26">
      <w:pPr>
        <w:spacing w:line="500" w:lineRule="atLeast"/>
        <w:jc w:val="right"/>
        <w:divId w:val="1823964420"/>
        <w:rPr>
          <w:rFonts w:hint="eastAsia"/>
          <w:sz w:val="30"/>
          <w:szCs w:val="30"/>
        </w:rPr>
      </w:pPr>
      <w:r>
        <w:rPr>
          <w:rFonts w:hint="eastAsia"/>
          <w:sz w:val="30"/>
          <w:szCs w:val="30"/>
        </w:rPr>
        <w:t>代理审判员　　石　庆</w:t>
      </w:r>
    </w:p>
    <w:p w14:paraId="38D2A2DF" w14:textId="77777777" w:rsidR="00000000" w:rsidRDefault="00A60A26">
      <w:pPr>
        <w:spacing w:line="500" w:lineRule="atLeast"/>
        <w:jc w:val="right"/>
        <w:divId w:val="1089691164"/>
        <w:rPr>
          <w:rFonts w:hint="eastAsia"/>
          <w:sz w:val="30"/>
          <w:szCs w:val="30"/>
        </w:rPr>
      </w:pPr>
      <w:r>
        <w:rPr>
          <w:rFonts w:hint="eastAsia"/>
          <w:sz w:val="30"/>
          <w:szCs w:val="30"/>
        </w:rPr>
        <w:t>人民陪审员　　叶　铭</w:t>
      </w:r>
    </w:p>
    <w:p w14:paraId="03BF260C" w14:textId="77777777" w:rsidR="00000000" w:rsidRDefault="00A60A26">
      <w:pPr>
        <w:spacing w:line="500" w:lineRule="atLeast"/>
        <w:jc w:val="right"/>
        <w:divId w:val="2136868881"/>
        <w:rPr>
          <w:rFonts w:hint="eastAsia"/>
          <w:sz w:val="30"/>
          <w:szCs w:val="30"/>
        </w:rPr>
      </w:pPr>
      <w:r>
        <w:rPr>
          <w:rFonts w:hint="eastAsia"/>
          <w:sz w:val="30"/>
          <w:szCs w:val="30"/>
        </w:rPr>
        <w:t>二〇一四年十二月九日</w:t>
      </w:r>
    </w:p>
    <w:p w14:paraId="57235673" w14:textId="77777777" w:rsidR="00000000" w:rsidRDefault="00A60A26">
      <w:pPr>
        <w:spacing w:line="500" w:lineRule="atLeast"/>
        <w:jc w:val="right"/>
        <w:divId w:val="116997802"/>
        <w:rPr>
          <w:rFonts w:hint="eastAsia"/>
          <w:sz w:val="30"/>
          <w:szCs w:val="30"/>
        </w:rPr>
      </w:pPr>
      <w:r>
        <w:rPr>
          <w:rFonts w:hint="eastAsia"/>
          <w:sz w:val="30"/>
          <w:szCs w:val="30"/>
        </w:rPr>
        <w:t>书　记　员　　刘　妍</w:t>
      </w:r>
    </w:p>
    <w:p w14:paraId="01B86D8C" w14:textId="77777777" w:rsidR="00000000" w:rsidRDefault="00A60A26">
      <w:pPr>
        <w:spacing w:line="500" w:lineRule="atLeast"/>
        <w:ind w:firstLine="600"/>
        <w:divId w:val="590890842"/>
        <w:rPr>
          <w:rFonts w:hint="eastAsia"/>
          <w:sz w:val="30"/>
          <w:szCs w:val="30"/>
        </w:rPr>
      </w:pPr>
      <w:r>
        <w:rPr>
          <w:rFonts w:hint="eastAsia"/>
          <w:sz w:val="30"/>
          <w:szCs w:val="30"/>
        </w:rPr>
        <w:t>附：相关法律条文：</w:t>
      </w:r>
    </w:p>
    <w:p w14:paraId="1B4F3953" w14:textId="77777777" w:rsidR="00000000" w:rsidRDefault="00A60A26">
      <w:pPr>
        <w:spacing w:line="500" w:lineRule="atLeast"/>
        <w:ind w:firstLine="600"/>
        <w:divId w:val="1516381603"/>
        <w:rPr>
          <w:rFonts w:hint="eastAsia"/>
          <w:sz w:val="30"/>
          <w:szCs w:val="30"/>
        </w:rPr>
      </w:pPr>
      <w:r>
        <w:rPr>
          <w:rFonts w:hint="eastAsia"/>
          <w:sz w:val="30"/>
          <w:szCs w:val="30"/>
        </w:rPr>
        <w:t>《中华人民共和国民法通则》</w:t>
      </w:r>
    </w:p>
    <w:p w14:paraId="4956F81A" w14:textId="77777777" w:rsidR="00000000" w:rsidRDefault="00A60A26">
      <w:pPr>
        <w:spacing w:line="500" w:lineRule="atLeast"/>
        <w:ind w:firstLine="600"/>
        <w:divId w:val="1953971451"/>
        <w:rPr>
          <w:rFonts w:hint="eastAsia"/>
          <w:sz w:val="30"/>
          <w:szCs w:val="30"/>
        </w:rPr>
      </w:pPr>
      <w:r>
        <w:rPr>
          <w:rFonts w:hint="eastAsia"/>
          <w:sz w:val="30"/>
          <w:szCs w:val="30"/>
        </w:rPr>
        <w:t>第九十条合法的借贷关系受法律保护。</w:t>
      </w:r>
    </w:p>
    <w:p w14:paraId="2878CAD9" w14:textId="77777777" w:rsidR="00000000" w:rsidRDefault="00A60A26">
      <w:pPr>
        <w:spacing w:line="500" w:lineRule="atLeast"/>
        <w:ind w:firstLine="600"/>
        <w:divId w:val="1916011985"/>
        <w:rPr>
          <w:rFonts w:hint="eastAsia"/>
          <w:sz w:val="30"/>
          <w:szCs w:val="30"/>
        </w:rPr>
      </w:pPr>
      <w:r>
        <w:rPr>
          <w:rFonts w:hint="eastAsia"/>
          <w:sz w:val="30"/>
          <w:szCs w:val="30"/>
        </w:rPr>
        <w:t>第一百零八条债务应当清偿。暂时无力偿还的，经债权人同意或者人民法院裁决，可以由债务人分期偿还。有能力偿还拒不偿还的，由人民法院判决强制偿还。</w:t>
      </w:r>
    </w:p>
    <w:p w14:paraId="3D0AB2A9" w14:textId="77777777" w:rsidR="00000000" w:rsidRDefault="00A60A26">
      <w:pPr>
        <w:spacing w:line="500" w:lineRule="atLeast"/>
        <w:ind w:firstLine="600"/>
        <w:divId w:val="643000216"/>
        <w:rPr>
          <w:rFonts w:hint="eastAsia"/>
          <w:sz w:val="30"/>
          <w:szCs w:val="30"/>
        </w:rPr>
      </w:pPr>
      <w:r>
        <w:rPr>
          <w:rFonts w:hint="eastAsia"/>
          <w:sz w:val="30"/>
          <w:szCs w:val="30"/>
        </w:rPr>
        <w:t>《最高人民法院关于人民法院审理借贷案件的若干意见》</w:t>
      </w:r>
    </w:p>
    <w:p w14:paraId="5E74D057" w14:textId="77777777" w:rsidR="00000000" w:rsidRDefault="00A60A26">
      <w:pPr>
        <w:spacing w:line="500" w:lineRule="atLeast"/>
        <w:ind w:firstLine="600"/>
        <w:divId w:val="1532499203"/>
        <w:rPr>
          <w:rFonts w:hint="eastAsia"/>
          <w:sz w:val="30"/>
          <w:szCs w:val="30"/>
        </w:rPr>
      </w:pPr>
      <w:r>
        <w:rPr>
          <w:rFonts w:hint="eastAsia"/>
          <w:sz w:val="30"/>
          <w:szCs w:val="30"/>
        </w:rPr>
        <w:t>第</w:t>
      </w:r>
      <w:r>
        <w:rPr>
          <w:rFonts w:hint="eastAsia"/>
          <w:sz w:val="30"/>
          <w:szCs w:val="30"/>
        </w:rPr>
        <w:t>6</w:t>
      </w:r>
      <w:r>
        <w:rPr>
          <w:rFonts w:hint="eastAsia"/>
          <w:sz w:val="30"/>
          <w:szCs w:val="30"/>
        </w:rPr>
        <w:t>条民间借贷的利率可以适当高于银行的利率，各地人民法院可根据本地区的实际情况具体掌握，但最高不得超过银行同类贷款利率的四倍（包含利率本数）。超出</w:t>
      </w:r>
      <w:r>
        <w:rPr>
          <w:rFonts w:hint="eastAsia"/>
          <w:sz w:val="30"/>
          <w:szCs w:val="30"/>
        </w:rPr>
        <w:t>此限度的，超出部分的利息不予保护。</w:t>
      </w:r>
    </w:p>
    <w:p w14:paraId="4269765E" w14:textId="77777777" w:rsidR="00000000" w:rsidRDefault="00A60A26">
      <w:pPr>
        <w:spacing w:line="500" w:lineRule="atLeast"/>
        <w:ind w:firstLine="600"/>
        <w:divId w:val="435442260"/>
        <w:rPr>
          <w:rFonts w:hint="eastAsia"/>
          <w:sz w:val="30"/>
          <w:szCs w:val="30"/>
        </w:rPr>
      </w:pPr>
      <w:r>
        <w:rPr>
          <w:rFonts w:hint="eastAsia"/>
          <w:sz w:val="30"/>
          <w:szCs w:val="30"/>
        </w:rPr>
        <w:t>第</w:t>
      </w:r>
      <w:r>
        <w:rPr>
          <w:rFonts w:hint="eastAsia"/>
          <w:sz w:val="30"/>
          <w:szCs w:val="30"/>
        </w:rPr>
        <w:t>8</w:t>
      </w:r>
      <w:r>
        <w:rPr>
          <w:rFonts w:hint="eastAsia"/>
          <w:sz w:val="30"/>
          <w:szCs w:val="30"/>
        </w:rPr>
        <w:t>条借贷双方对有无约定利率发生争议，又不能证明的，可参照银行同类贷款利率计息。</w:t>
      </w:r>
    </w:p>
    <w:p w14:paraId="62EEC90A" w14:textId="77777777" w:rsidR="00000000" w:rsidRDefault="00A60A26">
      <w:pPr>
        <w:spacing w:line="500" w:lineRule="atLeast"/>
        <w:ind w:firstLine="600"/>
        <w:divId w:val="323314873"/>
        <w:rPr>
          <w:rFonts w:hint="eastAsia"/>
          <w:sz w:val="30"/>
          <w:szCs w:val="30"/>
        </w:rPr>
      </w:pPr>
      <w:r>
        <w:rPr>
          <w:rFonts w:hint="eastAsia"/>
          <w:sz w:val="30"/>
          <w:szCs w:val="30"/>
        </w:rPr>
        <w:t>借贷双方对约定的利率发生争议，又不能证明的，可参照本意见第</w:t>
      </w:r>
      <w:r>
        <w:rPr>
          <w:rFonts w:hint="eastAsia"/>
          <w:sz w:val="30"/>
          <w:szCs w:val="30"/>
        </w:rPr>
        <w:t>6</w:t>
      </w:r>
      <w:r>
        <w:rPr>
          <w:rFonts w:hint="eastAsia"/>
          <w:sz w:val="30"/>
          <w:szCs w:val="30"/>
        </w:rPr>
        <w:t>条规定计息。</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59E4B" w14:textId="77777777" w:rsidR="00A60A26" w:rsidRDefault="00A60A26" w:rsidP="00A60A26">
      <w:r>
        <w:separator/>
      </w:r>
    </w:p>
  </w:endnote>
  <w:endnote w:type="continuationSeparator" w:id="0">
    <w:p w14:paraId="592E689A" w14:textId="77777777" w:rsidR="00A60A26" w:rsidRDefault="00A60A26" w:rsidP="00A60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37D1D" w14:textId="77777777" w:rsidR="00A60A26" w:rsidRDefault="00A60A26" w:rsidP="00A60A26">
      <w:r>
        <w:separator/>
      </w:r>
    </w:p>
  </w:footnote>
  <w:footnote w:type="continuationSeparator" w:id="0">
    <w:p w14:paraId="1F9F3C3C" w14:textId="77777777" w:rsidR="00A60A26" w:rsidRDefault="00A60A26" w:rsidP="00A60A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60A26"/>
    <w:rsid w:val="00A60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8FFEC6"/>
  <w15:chartTrackingRefBased/>
  <w15:docId w15:val="{84758F63-CDE7-4FF9-998F-D66F1C5AD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60A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0A26"/>
    <w:rPr>
      <w:rFonts w:ascii="宋体" w:eastAsia="宋体" w:hAnsi="宋体" w:cs="宋体"/>
      <w:sz w:val="18"/>
      <w:szCs w:val="18"/>
    </w:rPr>
  </w:style>
  <w:style w:type="paragraph" w:styleId="a5">
    <w:name w:val="footer"/>
    <w:basedOn w:val="a"/>
    <w:link w:val="a6"/>
    <w:uiPriority w:val="99"/>
    <w:unhideWhenUsed/>
    <w:rsid w:val="00A60A26"/>
    <w:pPr>
      <w:tabs>
        <w:tab w:val="center" w:pos="4153"/>
        <w:tab w:val="right" w:pos="8306"/>
      </w:tabs>
      <w:snapToGrid w:val="0"/>
    </w:pPr>
    <w:rPr>
      <w:sz w:val="18"/>
      <w:szCs w:val="18"/>
    </w:rPr>
  </w:style>
  <w:style w:type="character" w:customStyle="1" w:styleId="a6">
    <w:name w:val="页脚 字符"/>
    <w:basedOn w:val="a0"/>
    <w:link w:val="a5"/>
    <w:uiPriority w:val="99"/>
    <w:rsid w:val="00A60A2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1125">
      <w:marLeft w:val="0"/>
      <w:marRight w:val="0"/>
      <w:marTop w:val="10"/>
      <w:marBottom w:val="10"/>
      <w:divBdr>
        <w:top w:val="none" w:sz="0" w:space="0" w:color="auto"/>
        <w:left w:val="none" w:sz="0" w:space="0" w:color="auto"/>
        <w:bottom w:val="none" w:sz="0" w:space="0" w:color="auto"/>
        <w:right w:val="none" w:sz="0" w:space="0" w:color="auto"/>
      </w:divBdr>
    </w:div>
    <w:div w:id="18315618">
      <w:marLeft w:val="0"/>
      <w:marRight w:val="0"/>
      <w:marTop w:val="10"/>
      <w:marBottom w:val="10"/>
      <w:divBdr>
        <w:top w:val="none" w:sz="0" w:space="0" w:color="auto"/>
        <w:left w:val="none" w:sz="0" w:space="0" w:color="auto"/>
        <w:bottom w:val="none" w:sz="0" w:space="0" w:color="auto"/>
        <w:right w:val="none" w:sz="0" w:space="0" w:color="auto"/>
      </w:divBdr>
    </w:div>
    <w:div w:id="116997802">
      <w:marLeft w:val="0"/>
      <w:marRight w:val="720"/>
      <w:marTop w:val="10"/>
      <w:marBottom w:val="10"/>
      <w:divBdr>
        <w:top w:val="none" w:sz="0" w:space="0" w:color="auto"/>
        <w:left w:val="none" w:sz="0" w:space="0" w:color="auto"/>
        <w:bottom w:val="none" w:sz="0" w:space="0" w:color="auto"/>
        <w:right w:val="none" w:sz="0" w:space="0" w:color="auto"/>
      </w:divBdr>
    </w:div>
    <w:div w:id="133566295">
      <w:marLeft w:val="0"/>
      <w:marRight w:val="0"/>
      <w:marTop w:val="10"/>
      <w:marBottom w:val="10"/>
      <w:divBdr>
        <w:top w:val="none" w:sz="0" w:space="0" w:color="auto"/>
        <w:left w:val="none" w:sz="0" w:space="0" w:color="auto"/>
        <w:bottom w:val="none" w:sz="0" w:space="0" w:color="auto"/>
        <w:right w:val="none" w:sz="0" w:space="0" w:color="auto"/>
      </w:divBdr>
    </w:div>
    <w:div w:id="159348134">
      <w:marLeft w:val="0"/>
      <w:marRight w:val="0"/>
      <w:marTop w:val="10"/>
      <w:marBottom w:val="10"/>
      <w:divBdr>
        <w:top w:val="none" w:sz="0" w:space="0" w:color="auto"/>
        <w:left w:val="none" w:sz="0" w:space="0" w:color="auto"/>
        <w:bottom w:val="none" w:sz="0" w:space="0" w:color="auto"/>
        <w:right w:val="none" w:sz="0" w:space="0" w:color="auto"/>
      </w:divBdr>
    </w:div>
    <w:div w:id="186791715">
      <w:marLeft w:val="0"/>
      <w:marRight w:val="0"/>
      <w:marTop w:val="10"/>
      <w:marBottom w:val="10"/>
      <w:divBdr>
        <w:top w:val="none" w:sz="0" w:space="0" w:color="auto"/>
        <w:left w:val="none" w:sz="0" w:space="0" w:color="auto"/>
        <w:bottom w:val="none" w:sz="0" w:space="0" w:color="auto"/>
        <w:right w:val="none" w:sz="0" w:space="0" w:color="auto"/>
      </w:divBdr>
    </w:div>
    <w:div w:id="204105186">
      <w:marLeft w:val="0"/>
      <w:marRight w:val="0"/>
      <w:marTop w:val="10"/>
      <w:marBottom w:val="10"/>
      <w:divBdr>
        <w:top w:val="none" w:sz="0" w:space="0" w:color="auto"/>
        <w:left w:val="none" w:sz="0" w:space="0" w:color="auto"/>
        <w:bottom w:val="none" w:sz="0" w:space="0" w:color="auto"/>
        <w:right w:val="none" w:sz="0" w:space="0" w:color="auto"/>
      </w:divBdr>
    </w:div>
    <w:div w:id="244724642">
      <w:marLeft w:val="0"/>
      <w:marRight w:val="0"/>
      <w:marTop w:val="10"/>
      <w:marBottom w:val="10"/>
      <w:divBdr>
        <w:top w:val="none" w:sz="0" w:space="0" w:color="auto"/>
        <w:left w:val="none" w:sz="0" w:space="0" w:color="auto"/>
        <w:bottom w:val="none" w:sz="0" w:space="0" w:color="auto"/>
        <w:right w:val="none" w:sz="0" w:space="0" w:color="auto"/>
      </w:divBdr>
    </w:div>
    <w:div w:id="302932939">
      <w:marLeft w:val="0"/>
      <w:marRight w:val="0"/>
      <w:marTop w:val="10"/>
      <w:marBottom w:val="10"/>
      <w:divBdr>
        <w:top w:val="none" w:sz="0" w:space="0" w:color="auto"/>
        <w:left w:val="none" w:sz="0" w:space="0" w:color="auto"/>
        <w:bottom w:val="none" w:sz="0" w:space="0" w:color="auto"/>
        <w:right w:val="none" w:sz="0" w:space="0" w:color="auto"/>
      </w:divBdr>
    </w:div>
    <w:div w:id="323314873">
      <w:marLeft w:val="0"/>
      <w:marRight w:val="0"/>
      <w:marTop w:val="10"/>
      <w:marBottom w:val="10"/>
      <w:divBdr>
        <w:top w:val="none" w:sz="0" w:space="0" w:color="auto"/>
        <w:left w:val="none" w:sz="0" w:space="0" w:color="auto"/>
        <w:bottom w:val="none" w:sz="0" w:space="0" w:color="auto"/>
        <w:right w:val="none" w:sz="0" w:space="0" w:color="auto"/>
      </w:divBdr>
    </w:div>
    <w:div w:id="435442260">
      <w:marLeft w:val="0"/>
      <w:marRight w:val="0"/>
      <w:marTop w:val="10"/>
      <w:marBottom w:val="10"/>
      <w:divBdr>
        <w:top w:val="none" w:sz="0" w:space="0" w:color="auto"/>
        <w:left w:val="none" w:sz="0" w:space="0" w:color="auto"/>
        <w:bottom w:val="none" w:sz="0" w:space="0" w:color="auto"/>
        <w:right w:val="none" w:sz="0" w:space="0" w:color="auto"/>
      </w:divBdr>
    </w:div>
    <w:div w:id="590890842">
      <w:marLeft w:val="0"/>
      <w:marRight w:val="0"/>
      <w:marTop w:val="10"/>
      <w:marBottom w:val="10"/>
      <w:divBdr>
        <w:top w:val="none" w:sz="0" w:space="0" w:color="auto"/>
        <w:left w:val="none" w:sz="0" w:space="0" w:color="auto"/>
        <w:bottom w:val="none" w:sz="0" w:space="0" w:color="auto"/>
        <w:right w:val="none" w:sz="0" w:space="0" w:color="auto"/>
      </w:divBdr>
    </w:div>
    <w:div w:id="602341964">
      <w:marLeft w:val="0"/>
      <w:marRight w:val="0"/>
      <w:marTop w:val="10"/>
      <w:marBottom w:val="10"/>
      <w:divBdr>
        <w:top w:val="none" w:sz="0" w:space="0" w:color="auto"/>
        <w:left w:val="none" w:sz="0" w:space="0" w:color="auto"/>
        <w:bottom w:val="none" w:sz="0" w:space="0" w:color="auto"/>
        <w:right w:val="none" w:sz="0" w:space="0" w:color="auto"/>
      </w:divBdr>
    </w:div>
    <w:div w:id="643000216">
      <w:marLeft w:val="0"/>
      <w:marRight w:val="0"/>
      <w:marTop w:val="10"/>
      <w:marBottom w:val="10"/>
      <w:divBdr>
        <w:top w:val="none" w:sz="0" w:space="0" w:color="auto"/>
        <w:left w:val="none" w:sz="0" w:space="0" w:color="auto"/>
        <w:bottom w:val="none" w:sz="0" w:space="0" w:color="auto"/>
        <w:right w:val="none" w:sz="0" w:space="0" w:color="auto"/>
      </w:divBdr>
    </w:div>
    <w:div w:id="794560320">
      <w:marLeft w:val="0"/>
      <w:marRight w:val="0"/>
      <w:marTop w:val="10"/>
      <w:marBottom w:val="10"/>
      <w:divBdr>
        <w:top w:val="none" w:sz="0" w:space="0" w:color="auto"/>
        <w:left w:val="none" w:sz="0" w:space="0" w:color="auto"/>
        <w:bottom w:val="none" w:sz="0" w:space="0" w:color="auto"/>
        <w:right w:val="none" w:sz="0" w:space="0" w:color="auto"/>
      </w:divBdr>
    </w:div>
    <w:div w:id="939072092">
      <w:marLeft w:val="0"/>
      <w:marRight w:val="0"/>
      <w:marTop w:val="10"/>
      <w:marBottom w:val="10"/>
      <w:divBdr>
        <w:top w:val="none" w:sz="0" w:space="0" w:color="auto"/>
        <w:left w:val="none" w:sz="0" w:space="0" w:color="auto"/>
        <w:bottom w:val="none" w:sz="0" w:space="0" w:color="auto"/>
        <w:right w:val="none" w:sz="0" w:space="0" w:color="auto"/>
      </w:divBdr>
    </w:div>
    <w:div w:id="946621829">
      <w:marLeft w:val="0"/>
      <w:marRight w:val="0"/>
      <w:marTop w:val="10"/>
      <w:marBottom w:val="10"/>
      <w:divBdr>
        <w:top w:val="none" w:sz="0" w:space="0" w:color="auto"/>
        <w:left w:val="none" w:sz="0" w:space="0" w:color="auto"/>
        <w:bottom w:val="none" w:sz="0" w:space="0" w:color="auto"/>
        <w:right w:val="none" w:sz="0" w:space="0" w:color="auto"/>
      </w:divBdr>
    </w:div>
    <w:div w:id="970864862">
      <w:marLeft w:val="0"/>
      <w:marRight w:val="0"/>
      <w:marTop w:val="10"/>
      <w:marBottom w:val="10"/>
      <w:divBdr>
        <w:top w:val="none" w:sz="0" w:space="0" w:color="auto"/>
        <w:left w:val="none" w:sz="0" w:space="0" w:color="auto"/>
        <w:bottom w:val="none" w:sz="0" w:space="0" w:color="auto"/>
        <w:right w:val="none" w:sz="0" w:space="0" w:color="auto"/>
      </w:divBdr>
    </w:div>
    <w:div w:id="1021930155">
      <w:marLeft w:val="0"/>
      <w:marRight w:val="0"/>
      <w:marTop w:val="10"/>
      <w:marBottom w:val="10"/>
      <w:divBdr>
        <w:top w:val="none" w:sz="0" w:space="0" w:color="auto"/>
        <w:left w:val="none" w:sz="0" w:space="0" w:color="auto"/>
        <w:bottom w:val="none" w:sz="0" w:space="0" w:color="auto"/>
        <w:right w:val="none" w:sz="0" w:space="0" w:color="auto"/>
      </w:divBdr>
    </w:div>
    <w:div w:id="1067798246">
      <w:marLeft w:val="0"/>
      <w:marRight w:val="0"/>
      <w:marTop w:val="10"/>
      <w:marBottom w:val="10"/>
      <w:divBdr>
        <w:top w:val="none" w:sz="0" w:space="0" w:color="auto"/>
        <w:left w:val="none" w:sz="0" w:space="0" w:color="auto"/>
        <w:bottom w:val="none" w:sz="0" w:space="0" w:color="auto"/>
        <w:right w:val="none" w:sz="0" w:space="0" w:color="auto"/>
      </w:divBdr>
    </w:div>
    <w:div w:id="1089691164">
      <w:marLeft w:val="0"/>
      <w:marRight w:val="720"/>
      <w:marTop w:val="10"/>
      <w:marBottom w:val="10"/>
      <w:divBdr>
        <w:top w:val="none" w:sz="0" w:space="0" w:color="auto"/>
        <w:left w:val="none" w:sz="0" w:space="0" w:color="auto"/>
        <w:bottom w:val="none" w:sz="0" w:space="0" w:color="auto"/>
        <w:right w:val="none" w:sz="0" w:space="0" w:color="auto"/>
      </w:divBdr>
    </w:div>
    <w:div w:id="1157306527">
      <w:marLeft w:val="0"/>
      <w:marRight w:val="0"/>
      <w:marTop w:val="10"/>
      <w:marBottom w:val="10"/>
      <w:divBdr>
        <w:top w:val="none" w:sz="0" w:space="0" w:color="auto"/>
        <w:left w:val="none" w:sz="0" w:space="0" w:color="auto"/>
        <w:bottom w:val="none" w:sz="0" w:space="0" w:color="auto"/>
        <w:right w:val="none" w:sz="0" w:space="0" w:color="auto"/>
      </w:divBdr>
    </w:div>
    <w:div w:id="1340935741">
      <w:marLeft w:val="0"/>
      <w:marRight w:val="0"/>
      <w:marTop w:val="10"/>
      <w:marBottom w:val="10"/>
      <w:divBdr>
        <w:top w:val="none" w:sz="0" w:space="0" w:color="auto"/>
        <w:left w:val="none" w:sz="0" w:space="0" w:color="auto"/>
        <w:bottom w:val="none" w:sz="0" w:space="0" w:color="auto"/>
        <w:right w:val="none" w:sz="0" w:space="0" w:color="auto"/>
      </w:divBdr>
    </w:div>
    <w:div w:id="1367750068">
      <w:marLeft w:val="0"/>
      <w:marRight w:val="0"/>
      <w:marTop w:val="10"/>
      <w:marBottom w:val="10"/>
      <w:divBdr>
        <w:top w:val="none" w:sz="0" w:space="0" w:color="auto"/>
        <w:left w:val="none" w:sz="0" w:space="0" w:color="auto"/>
        <w:bottom w:val="none" w:sz="0" w:space="0" w:color="auto"/>
        <w:right w:val="none" w:sz="0" w:space="0" w:color="auto"/>
      </w:divBdr>
    </w:div>
    <w:div w:id="1492671186">
      <w:marLeft w:val="0"/>
      <w:marRight w:val="0"/>
      <w:marTop w:val="10"/>
      <w:marBottom w:val="10"/>
      <w:divBdr>
        <w:top w:val="none" w:sz="0" w:space="0" w:color="auto"/>
        <w:left w:val="none" w:sz="0" w:space="0" w:color="auto"/>
        <w:bottom w:val="none" w:sz="0" w:space="0" w:color="auto"/>
        <w:right w:val="none" w:sz="0" w:space="0" w:color="auto"/>
      </w:divBdr>
    </w:div>
    <w:div w:id="1516381603">
      <w:marLeft w:val="0"/>
      <w:marRight w:val="0"/>
      <w:marTop w:val="10"/>
      <w:marBottom w:val="10"/>
      <w:divBdr>
        <w:top w:val="none" w:sz="0" w:space="0" w:color="auto"/>
        <w:left w:val="none" w:sz="0" w:space="0" w:color="auto"/>
        <w:bottom w:val="none" w:sz="0" w:space="0" w:color="auto"/>
        <w:right w:val="none" w:sz="0" w:space="0" w:color="auto"/>
      </w:divBdr>
    </w:div>
    <w:div w:id="1526676626">
      <w:marLeft w:val="0"/>
      <w:marRight w:val="0"/>
      <w:marTop w:val="10"/>
      <w:marBottom w:val="10"/>
      <w:divBdr>
        <w:top w:val="none" w:sz="0" w:space="0" w:color="auto"/>
        <w:left w:val="none" w:sz="0" w:space="0" w:color="auto"/>
        <w:bottom w:val="none" w:sz="0" w:space="0" w:color="auto"/>
        <w:right w:val="none" w:sz="0" w:space="0" w:color="auto"/>
      </w:divBdr>
    </w:div>
    <w:div w:id="1532499203">
      <w:marLeft w:val="0"/>
      <w:marRight w:val="0"/>
      <w:marTop w:val="10"/>
      <w:marBottom w:val="10"/>
      <w:divBdr>
        <w:top w:val="none" w:sz="0" w:space="0" w:color="auto"/>
        <w:left w:val="none" w:sz="0" w:space="0" w:color="auto"/>
        <w:bottom w:val="none" w:sz="0" w:space="0" w:color="auto"/>
        <w:right w:val="none" w:sz="0" w:space="0" w:color="auto"/>
      </w:divBdr>
    </w:div>
    <w:div w:id="1536457303">
      <w:marLeft w:val="0"/>
      <w:marRight w:val="0"/>
      <w:marTop w:val="10"/>
      <w:marBottom w:val="10"/>
      <w:divBdr>
        <w:top w:val="none" w:sz="0" w:space="0" w:color="auto"/>
        <w:left w:val="none" w:sz="0" w:space="0" w:color="auto"/>
        <w:bottom w:val="none" w:sz="0" w:space="0" w:color="auto"/>
        <w:right w:val="none" w:sz="0" w:space="0" w:color="auto"/>
      </w:divBdr>
    </w:div>
    <w:div w:id="1665014051">
      <w:marLeft w:val="0"/>
      <w:marRight w:val="720"/>
      <w:marTop w:val="10"/>
      <w:marBottom w:val="10"/>
      <w:divBdr>
        <w:top w:val="none" w:sz="0" w:space="0" w:color="auto"/>
        <w:left w:val="none" w:sz="0" w:space="0" w:color="auto"/>
        <w:bottom w:val="none" w:sz="0" w:space="0" w:color="auto"/>
        <w:right w:val="none" w:sz="0" w:space="0" w:color="auto"/>
      </w:divBdr>
    </w:div>
    <w:div w:id="1784807879">
      <w:marLeft w:val="0"/>
      <w:marRight w:val="0"/>
      <w:marTop w:val="10"/>
      <w:marBottom w:val="10"/>
      <w:divBdr>
        <w:top w:val="none" w:sz="0" w:space="0" w:color="auto"/>
        <w:left w:val="none" w:sz="0" w:space="0" w:color="auto"/>
        <w:bottom w:val="none" w:sz="0" w:space="0" w:color="auto"/>
        <w:right w:val="none" w:sz="0" w:space="0" w:color="auto"/>
      </w:divBdr>
    </w:div>
    <w:div w:id="1786538385">
      <w:marLeft w:val="0"/>
      <w:marRight w:val="0"/>
      <w:marTop w:val="10"/>
      <w:marBottom w:val="10"/>
      <w:divBdr>
        <w:top w:val="none" w:sz="0" w:space="0" w:color="auto"/>
        <w:left w:val="none" w:sz="0" w:space="0" w:color="auto"/>
        <w:bottom w:val="none" w:sz="0" w:space="0" w:color="auto"/>
        <w:right w:val="none" w:sz="0" w:space="0" w:color="auto"/>
      </w:divBdr>
    </w:div>
    <w:div w:id="1823964420">
      <w:marLeft w:val="0"/>
      <w:marRight w:val="720"/>
      <w:marTop w:val="10"/>
      <w:marBottom w:val="10"/>
      <w:divBdr>
        <w:top w:val="none" w:sz="0" w:space="0" w:color="auto"/>
        <w:left w:val="none" w:sz="0" w:space="0" w:color="auto"/>
        <w:bottom w:val="none" w:sz="0" w:space="0" w:color="auto"/>
        <w:right w:val="none" w:sz="0" w:space="0" w:color="auto"/>
      </w:divBdr>
    </w:div>
    <w:div w:id="1916011985">
      <w:marLeft w:val="0"/>
      <w:marRight w:val="0"/>
      <w:marTop w:val="10"/>
      <w:marBottom w:val="10"/>
      <w:divBdr>
        <w:top w:val="none" w:sz="0" w:space="0" w:color="auto"/>
        <w:left w:val="none" w:sz="0" w:space="0" w:color="auto"/>
        <w:bottom w:val="none" w:sz="0" w:space="0" w:color="auto"/>
        <w:right w:val="none" w:sz="0" w:space="0" w:color="auto"/>
      </w:divBdr>
    </w:div>
    <w:div w:id="1953971451">
      <w:marLeft w:val="0"/>
      <w:marRight w:val="0"/>
      <w:marTop w:val="10"/>
      <w:marBottom w:val="10"/>
      <w:divBdr>
        <w:top w:val="none" w:sz="0" w:space="0" w:color="auto"/>
        <w:left w:val="none" w:sz="0" w:space="0" w:color="auto"/>
        <w:bottom w:val="none" w:sz="0" w:space="0" w:color="auto"/>
        <w:right w:val="none" w:sz="0" w:space="0" w:color="auto"/>
      </w:divBdr>
    </w:div>
    <w:div w:id="2015523538">
      <w:marLeft w:val="0"/>
      <w:marRight w:val="0"/>
      <w:marTop w:val="10"/>
      <w:marBottom w:val="10"/>
      <w:divBdr>
        <w:top w:val="none" w:sz="0" w:space="0" w:color="auto"/>
        <w:left w:val="none" w:sz="0" w:space="0" w:color="auto"/>
        <w:bottom w:val="none" w:sz="0" w:space="0" w:color="auto"/>
        <w:right w:val="none" w:sz="0" w:space="0" w:color="auto"/>
      </w:divBdr>
    </w:div>
    <w:div w:id="2022080171">
      <w:marLeft w:val="0"/>
      <w:marRight w:val="0"/>
      <w:marTop w:val="10"/>
      <w:marBottom w:val="10"/>
      <w:divBdr>
        <w:top w:val="none" w:sz="0" w:space="0" w:color="auto"/>
        <w:left w:val="none" w:sz="0" w:space="0" w:color="auto"/>
        <w:bottom w:val="none" w:sz="0" w:space="0" w:color="auto"/>
        <w:right w:val="none" w:sz="0" w:space="0" w:color="auto"/>
      </w:divBdr>
    </w:div>
    <w:div w:id="2029985527">
      <w:marLeft w:val="0"/>
      <w:marRight w:val="0"/>
      <w:marTop w:val="10"/>
      <w:marBottom w:val="10"/>
      <w:divBdr>
        <w:top w:val="none" w:sz="0" w:space="0" w:color="auto"/>
        <w:left w:val="none" w:sz="0" w:space="0" w:color="auto"/>
        <w:bottom w:val="none" w:sz="0" w:space="0" w:color="auto"/>
        <w:right w:val="none" w:sz="0" w:space="0" w:color="auto"/>
      </w:divBdr>
    </w:div>
    <w:div w:id="2136868881">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2024-05-11T15:57:00Z</dcterms:created>
  <dcterms:modified xsi:type="dcterms:W3CDTF">2024-05-11T15:57:00Z</dcterms:modified>
</cp:coreProperties>
</file>