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4187" w14:textId="77777777" w:rsidR="00000000" w:rsidRDefault="002D2450">
      <w:pPr>
        <w:spacing w:line="500" w:lineRule="atLeast"/>
        <w:jc w:val="center"/>
        <w:divId w:val="1001857652"/>
        <w:rPr>
          <w:rFonts w:ascii="黑体" w:eastAsia="黑体" w:hAnsi="黑体"/>
          <w:sz w:val="36"/>
          <w:szCs w:val="36"/>
        </w:rPr>
      </w:pPr>
      <w:r>
        <w:rPr>
          <w:rFonts w:ascii="黑体" w:eastAsia="黑体" w:hAnsi="黑体" w:hint="eastAsia"/>
          <w:sz w:val="36"/>
          <w:szCs w:val="36"/>
        </w:rPr>
        <w:t>上海市闵行区人民法院</w:t>
      </w:r>
    </w:p>
    <w:p w14:paraId="24CFC19E" w14:textId="77777777" w:rsidR="00000000" w:rsidRDefault="002D2450">
      <w:pPr>
        <w:spacing w:line="500" w:lineRule="atLeast"/>
        <w:jc w:val="center"/>
        <w:divId w:val="146828248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143A1B0" w14:textId="77777777" w:rsidR="00000000" w:rsidRDefault="002D2450">
      <w:pPr>
        <w:spacing w:line="500" w:lineRule="atLeast"/>
        <w:jc w:val="right"/>
        <w:divId w:val="1383140956"/>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20988</w:t>
      </w:r>
      <w:r>
        <w:rPr>
          <w:rFonts w:hint="eastAsia"/>
          <w:sz w:val="30"/>
          <w:szCs w:val="30"/>
        </w:rPr>
        <w:t>号</w:t>
      </w:r>
    </w:p>
    <w:p w14:paraId="2A9ECE3B" w14:textId="77777777" w:rsidR="00000000" w:rsidRDefault="002D2450">
      <w:pPr>
        <w:spacing w:line="500" w:lineRule="atLeast"/>
        <w:ind w:firstLine="600"/>
        <w:divId w:val="1983272477"/>
        <w:rPr>
          <w:rFonts w:hint="eastAsia"/>
          <w:sz w:val="30"/>
          <w:szCs w:val="30"/>
        </w:rPr>
      </w:pPr>
      <w:r>
        <w:rPr>
          <w:rFonts w:hint="eastAsia"/>
          <w:sz w:val="30"/>
          <w:szCs w:val="30"/>
        </w:rPr>
        <w:t>原告：付涛，男，</w:t>
      </w:r>
      <w:r>
        <w:rPr>
          <w:rFonts w:hint="eastAsia"/>
          <w:sz w:val="30"/>
          <w:szCs w:val="30"/>
        </w:rPr>
        <w:t>1973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日出生，住上海市闵行区。</w:t>
      </w:r>
    </w:p>
    <w:p w14:paraId="295A797D" w14:textId="77777777" w:rsidR="00000000" w:rsidRDefault="002D2450">
      <w:pPr>
        <w:spacing w:line="500" w:lineRule="atLeast"/>
        <w:ind w:firstLine="600"/>
        <w:divId w:val="622345951"/>
        <w:rPr>
          <w:rFonts w:hint="eastAsia"/>
          <w:sz w:val="30"/>
          <w:szCs w:val="30"/>
        </w:rPr>
      </w:pPr>
      <w:r>
        <w:rPr>
          <w:rFonts w:hint="eastAsia"/>
          <w:sz w:val="30"/>
          <w:szCs w:val="30"/>
          <w:highlight w:val="yellow"/>
        </w:rPr>
        <w:t>委托诉讼代理人：王元旋，上海市四方律师事务所律师。</w:t>
      </w:r>
    </w:p>
    <w:p w14:paraId="0EF371E7" w14:textId="77777777" w:rsidR="00000000" w:rsidRDefault="002D2450">
      <w:pPr>
        <w:spacing w:line="500" w:lineRule="atLeast"/>
        <w:ind w:firstLine="600"/>
        <w:divId w:val="151878144"/>
        <w:rPr>
          <w:rFonts w:hint="eastAsia"/>
          <w:sz w:val="30"/>
          <w:szCs w:val="30"/>
        </w:rPr>
      </w:pPr>
      <w:r>
        <w:rPr>
          <w:rFonts w:hint="eastAsia"/>
          <w:sz w:val="30"/>
          <w:szCs w:val="30"/>
        </w:rPr>
        <w:t>被告：倪淑玲，女，</w:t>
      </w:r>
      <w:r>
        <w:rPr>
          <w:rFonts w:hint="eastAsia"/>
          <w:sz w:val="30"/>
          <w:szCs w:val="30"/>
        </w:rPr>
        <w:t>1961</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日出生，住福建省福州市。</w:t>
      </w:r>
    </w:p>
    <w:p w14:paraId="2C6554F4" w14:textId="77777777" w:rsidR="00000000" w:rsidRDefault="002D2450">
      <w:pPr>
        <w:spacing w:line="500" w:lineRule="atLeast"/>
        <w:ind w:firstLine="600"/>
        <w:divId w:val="1887714974"/>
        <w:rPr>
          <w:rFonts w:hint="eastAsia"/>
          <w:sz w:val="30"/>
          <w:szCs w:val="30"/>
        </w:rPr>
      </w:pPr>
      <w:r>
        <w:rPr>
          <w:rFonts w:hint="eastAsia"/>
          <w:sz w:val="30"/>
          <w:szCs w:val="30"/>
          <w:highlight w:val="yellow"/>
        </w:rPr>
        <w:t>原告付涛与被告倪淑玲民间借贷纠纷一案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日立案后，先适用简易程序，经审理发现有不宜适用简易程序的情形，裁定转为普通程序，于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日公开开庭进行了审理。</w:t>
      </w:r>
      <w:r>
        <w:rPr>
          <w:rFonts w:hint="eastAsia"/>
          <w:sz w:val="30"/>
          <w:szCs w:val="30"/>
          <w:highlight w:val="yellow"/>
        </w:rPr>
        <w:t>原告付涛的委托诉讼代理人王元旋到庭参加诉讼，被告倪淑玲经本院传票传唤，无正当理由拒不到庭参加诉讼，本案依法缺席审判。</w:t>
      </w:r>
      <w:r>
        <w:rPr>
          <w:rFonts w:hint="eastAsia"/>
          <w:sz w:val="30"/>
          <w:szCs w:val="30"/>
        </w:rPr>
        <w:t>本案现已审理终结。</w:t>
      </w:r>
    </w:p>
    <w:p w14:paraId="4678EAA9" w14:textId="77777777" w:rsidR="00000000" w:rsidRDefault="002D2450">
      <w:pPr>
        <w:spacing w:line="500" w:lineRule="atLeast"/>
        <w:ind w:firstLine="600"/>
        <w:divId w:val="1279525764"/>
        <w:rPr>
          <w:rFonts w:hint="eastAsia"/>
          <w:sz w:val="30"/>
          <w:szCs w:val="30"/>
        </w:rPr>
      </w:pPr>
      <w:r>
        <w:rPr>
          <w:rFonts w:hint="eastAsia"/>
          <w:sz w:val="30"/>
          <w:szCs w:val="30"/>
          <w:highlight w:val="yellow"/>
        </w:rPr>
        <w:t>付涛向本院提出诉讼请求：</w:t>
      </w:r>
      <w:r>
        <w:rPr>
          <w:rFonts w:hint="eastAsia"/>
          <w:sz w:val="30"/>
          <w:szCs w:val="30"/>
          <w:highlight w:val="yellow"/>
        </w:rPr>
        <w:t>1.</w:t>
      </w:r>
      <w:r>
        <w:rPr>
          <w:rFonts w:hint="eastAsia"/>
          <w:sz w:val="30"/>
          <w:szCs w:val="30"/>
          <w:highlight w:val="yellow"/>
        </w:rPr>
        <w:t>判令被告对（</w:t>
      </w:r>
      <w:r>
        <w:rPr>
          <w:rFonts w:hint="eastAsia"/>
          <w:sz w:val="30"/>
          <w:szCs w:val="30"/>
          <w:highlight w:val="yellow"/>
        </w:rPr>
        <w:t>2014</w:t>
      </w:r>
      <w:r>
        <w:rPr>
          <w:rFonts w:hint="eastAsia"/>
          <w:sz w:val="30"/>
          <w:szCs w:val="30"/>
          <w:highlight w:val="yellow"/>
        </w:rPr>
        <w:t>）闵民一（民）初字第</w:t>
      </w:r>
      <w:r>
        <w:rPr>
          <w:rFonts w:hint="eastAsia"/>
          <w:sz w:val="30"/>
          <w:szCs w:val="30"/>
          <w:highlight w:val="yellow"/>
        </w:rPr>
        <w:t>14144</w:t>
      </w:r>
      <w:r>
        <w:rPr>
          <w:rFonts w:hint="eastAsia"/>
          <w:sz w:val="30"/>
          <w:szCs w:val="30"/>
          <w:highlight w:val="yellow"/>
        </w:rPr>
        <w:t>号民事调解书中协议内容第一项吴亮灿结欠原告付涛的借款</w:t>
      </w:r>
      <w:r>
        <w:rPr>
          <w:rFonts w:hint="eastAsia"/>
          <w:sz w:val="30"/>
          <w:szCs w:val="30"/>
          <w:highlight w:val="yellow"/>
        </w:rPr>
        <w:t>150</w:t>
      </w:r>
      <w:r>
        <w:rPr>
          <w:rFonts w:hint="eastAsia"/>
          <w:sz w:val="30"/>
          <w:szCs w:val="30"/>
          <w:highlight w:val="yellow"/>
        </w:rPr>
        <w:t>万元、利息</w:t>
      </w:r>
      <w:r>
        <w:rPr>
          <w:rFonts w:hint="eastAsia"/>
          <w:sz w:val="30"/>
          <w:szCs w:val="30"/>
          <w:highlight w:val="yellow"/>
        </w:rPr>
        <w:t>155</w:t>
      </w:r>
      <w:r>
        <w:rPr>
          <w:rFonts w:hint="eastAsia"/>
          <w:sz w:val="30"/>
          <w:szCs w:val="30"/>
          <w:highlight w:val="yellow"/>
        </w:rPr>
        <w:t>万元，及第三项吴亮灿承担诉讼费</w:t>
      </w:r>
      <w:r>
        <w:rPr>
          <w:rFonts w:hint="eastAsia"/>
          <w:sz w:val="30"/>
          <w:szCs w:val="30"/>
          <w:highlight w:val="yellow"/>
        </w:rPr>
        <w:t>21,537.58</w:t>
      </w:r>
      <w:r>
        <w:rPr>
          <w:rFonts w:hint="eastAsia"/>
          <w:sz w:val="30"/>
          <w:szCs w:val="30"/>
          <w:highlight w:val="yellow"/>
        </w:rPr>
        <w:t>元的内容，承担连带责任</w:t>
      </w:r>
      <w:r>
        <w:rPr>
          <w:rFonts w:hint="eastAsia"/>
          <w:sz w:val="30"/>
          <w:szCs w:val="30"/>
        </w:rPr>
        <w:t>；</w:t>
      </w:r>
      <w:r>
        <w:rPr>
          <w:rFonts w:hint="eastAsia"/>
          <w:sz w:val="30"/>
          <w:szCs w:val="30"/>
          <w:highlight w:val="yellow"/>
        </w:rPr>
        <w:t>2.</w:t>
      </w:r>
      <w:r>
        <w:rPr>
          <w:rFonts w:hint="eastAsia"/>
          <w:sz w:val="30"/>
          <w:szCs w:val="30"/>
          <w:highlight w:val="yellow"/>
        </w:rPr>
        <w:t>判令被告对吴亮灿加倍支付（</w:t>
      </w:r>
      <w:r>
        <w:rPr>
          <w:rFonts w:hint="eastAsia"/>
          <w:sz w:val="30"/>
          <w:szCs w:val="30"/>
          <w:highlight w:val="yellow"/>
        </w:rPr>
        <w:t>2014</w:t>
      </w:r>
      <w:r>
        <w:rPr>
          <w:rFonts w:hint="eastAsia"/>
          <w:sz w:val="30"/>
          <w:szCs w:val="30"/>
          <w:highlight w:val="yellow"/>
        </w:rPr>
        <w:t>）闵民一（民）初字第</w:t>
      </w:r>
      <w:r>
        <w:rPr>
          <w:rFonts w:hint="eastAsia"/>
          <w:sz w:val="30"/>
          <w:szCs w:val="30"/>
          <w:highlight w:val="yellow"/>
        </w:rPr>
        <w:t>14144</w:t>
      </w:r>
      <w:r>
        <w:rPr>
          <w:rFonts w:hint="eastAsia"/>
          <w:sz w:val="30"/>
          <w:szCs w:val="30"/>
          <w:highlight w:val="yellow"/>
        </w:rPr>
        <w:t>号民事调解书中迟延履行期间的债务利息，</w:t>
      </w:r>
      <w:r>
        <w:rPr>
          <w:rFonts w:hint="eastAsia"/>
          <w:sz w:val="30"/>
          <w:szCs w:val="30"/>
          <w:highlight w:val="yellow"/>
        </w:rPr>
        <w:t>75</w:t>
      </w:r>
      <w:r>
        <w:rPr>
          <w:rFonts w:hint="eastAsia"/>
          <w:sz w:val="30"/>
          <w:szCs w:val="30"/>
          <w:highlight w:val="yellow"/>
        </w:rPr>
        <w:t>万元从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日至实际执行完毕之日</w:t>
      </w:r>
      <w:r>
        <w:rPr>
          <w:rFonts w:hint="eastAsia"/>
          <w:sz w:val="30"/>
          <w:szCs w:val="30"/>
          <w:highlight w:val="yellow"/>
        </w:rPr>
        <w:t>止，</w:t>
      </w:r>
      <w:r>
        <w:rPr>
          <w:rFonts w:hint="eastAsia"/>
          <w:sz w:val="30"/>
          <w:szCs w:val="30"/>
          <w:highlight w:val="yellow"/>
        </w:rPr>
        <w:t>230</w:t>
      </w:r>
      <w:r>
        <w:rPr>
          <w:rFonts w:hint="eastAsia"/>
          <w:sz w:val="30"/>
          <w:szCs w:val="30"/>
          <w:highlight w:val="yellow"/>
        </w:rPr>
        <w:t>万元从</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11</w:t>
      </w:r>
      <w:r>
        <w:rPr>
          <w:rFonts w:hint="eastAsia"/>
          <w:sz w:val="30"/>
          <w:szCs w:val="30"/>
          <w:highlight w:val="yellow"/>
        </w:rPr>
        <w:t>日至实际执行完毕之日止，承担连带责任</w:t>
      </w:r>
      <w:r>
        <w:rPr>
          <w:rFonts w:hint="eastAsia"/>
          <w:sz w:val="30"/>
          <w:szCs w:val="30"/>
        </w:rPr>
        <w:t>。事实和理由：</w:t>
      </w:r>
      <w:r>
        <w:rPr>
          <w:rFonts w:hint="eastAsia"/>
          <w:sz w:val="30"/>
          <w:szCs w:val="30"/>
          <w:highlight w:val="yellow"/>
        </w:rPr>
        <w:t>原告与案外人吴亮灿等借款合同纠纷一案，经法院调解，双方达成调解协议，并出具（</w:t>
      </w:r>
      <w:r>
        <w:rPr>
          <w:rFonts w:hint="eastAsia"/>
          <w:sz w:val="30"/>
          <w:szCs w:val="30"/>
          <w:highlight w:val="yellow"/>
        </w:rPr>
        <w:t>2014</w:t>
      </w:r>
      <w:r>
        <w:rPr>
          <w:rFonts w:hint="eastAsia"/>
          <w:sz w:val="30"/>
          <w:szCs w:val="30"/>
          <w:highlight w:val="yellow"/>
        </w:rPr>
        <w:t>）闵民一（民）初字第</w:t>
      </w:r>
      <w:r>
        <w:rPr>
          <w:rFonts w:hint="eastAsia"/>
          <w:sz w:val="30"/>
          <w:szCs w:val="30"/>
          <w:highlight w:val="yellow"/>
        </w:rPr>
        <w:t>14144</w:t>
      </w:r>
      <w:r>
        <w:rPr>
          <w:rFonts w:hint="eastAsia"/>
          <w:sz w:val="30"/>
          <w:szCs w:val="30"/>
          <w:highlight w:val="yellow"/>
        </w:rPr>
        <w:t>号民事调解书</w:t>
      </w:r>
      <w:r>
        <w:rPr>
          <w:rFonts w:hint="eastAsia"/>
          <w:sz w:val="30"/>
          <w:szCs w:val="30"/>
        </w:rPr>
        <w:t>，</w:t>
      </w:r>
      <w:r>
        <w:rPr>
          <w:rFonts w:hint="eastAsia"/>
          <w:sz w:val="30"/>
          <w:szCs w:val="30"/>
          <w:highlight w:val="yellow"/>
        </w:rPr>
        <w:t>吴亮灿应归还原告借款</w:t>
      </w:r>
      <w:r>
        <w:rPr>
          <w:rFonts w:hint="eastAsia"/>
          <w:sz w:val="30"/>
          <w:szCs w:val="30"/>
          <w:highlight w:val="yellow"/>
        </w:rPr>
        <w:t>150</w:t>
      </w:r>
      <w:r>
        <w:rPr>
          <w:rFonts w:hint="eastAsia"/>
          <w:sz w:val="30"/>
          <w:szCs w:val="30"/>
          <w:highlight w:val="yellow"/>
        </w:rPr>
        <w:t>万元及利息</w:t>
      </w:r>
      <w:r>
        <w:rPr>
          <w:rFonts w:hint="eastAsia"/>
          <w:sz w:val="30"/>
          <w:szCs w:val="30"/>
          <w:highlight w:val="yellow"/>
        </w:rPr>
        <w:t>155</w:t>
      </w:r>
      <w:r>
        <w:rPr>
          <w:rFonts w:hint="eastAsia"/>
          <w:sz w:val="30"/>
          <w:szCs w:val="30"/>
          <w:highlight w:val="yellow"/>
        </w:rPr>
        <w:t>万元</w:t>
      </w:r>
      <w:r>
        <w:rPr>
          <w:rFonts w:hint="eastAsia"/>
          <w:sz w:val="30"/>
          <w:szCs w:val="30"/>
        </w:rPr>
        <w:t>，</w:t>
      </w:r>
      <w:r>
        <w:rPr>
          <w:rFonts w:hint="eastAsia"/>
          <w:sz w:val="30"/>
          <w:szCs w:val="30"/>
          <w:highlight w:val="yellow"/>
        </w:rPr>
        <w:t>并支付诉讼费</w:t>
      </w:r>
      <w:r>
        <w:rPr>
          <w:rFonts w:hint="eastAsia"/>
          <w:sz w:val="30"/>
          <w:szCs w:val="30"/>
          <w:highlight w:val="yellow"/>
        </w:rPr>
        <w:t>21,537.58</w:t>
      </w:r>
      <w:r>
        <w:rPr>
          <w:rFonts w:hint="eastAsia"/>
          <w:sz w:val="30"/>
          <w:szCs w:val="30"/>
          <w:highlight w:val="yellow"/>
        </w:rPr>
        <w:t>元</w:t>
      </w:r>
      <w:r>
        <w:rPr>
          <w:rFonts w:hint="eastAsia"/>
          <w:sz w:val="30"/>
          <w:szCs w:val="30"/>
        </w:rPr>
        <w:t>。</w:t>
      </w:r>
      <w:r>
        <w:rPr>
          <w:rFonts w:hint="eastAsia"/>
          <w:sz w:val="30"/>
          <w:szCs w:val="30"/>
          <w:highlight w:val="yellow"/>
        </w:rPr>
        <w:t>根据民事调解书确定的权利义务，原告申请强制执行，但吴亮灿个人名下无任何财产可供执行，且已</w:t>
      </w:r>
      <w:r>
        <w:rPr>
          <w:rFonts w:hint="eastAsia"/>
          <w:sz w:val="30"/>
          <w:szCs w:val="30"/>
          <w:highlight w:val="yellow"/>
        </w:rPr>
        <w:lastRenderedPageBreak/>
        <w:t>被列入失信被执行人名单</w:t>
      </w:r>
      <w:r>
        <w:rPr>
          <w:rFonts w:hint="eastAsia"/>
          <w:sz w:val="30"/>
          <w:szCs w:val="30"/>
        </w:rPr>
        <w:t>。</w:t>
      </w:r>
      <w:r>
        <w:rPr>
          <w:rFonts w:hint="eastAsia"/>
          <w:sz w:val="30"/>
          <w:szCs w:val="30"/>
          <w:highlight w:val="yellow"/>
        </w:rPr>
        <w:t>被告倪淑玲与吴亮灿系夫妻关系，其婚姻关系持续至今</w:t>
      </w:r>
      <w:r>
        <w:rPr>
          <w:rFonts w:hint="eastAsia"/>
          <w:sz w:val="30"/>
          <w:szCs w:val="30"/>
        </w:rPr>
        <w:t>。</w:t>
      </w:r>
      <w:r>
        <w:rPr>
          <w:rFonts w:hint="eastAsia"/>
          <w:sz w:val="30"/>
          <w:szCs w:val="30"/>
          <w:highlight w:val="yellow"/>
        </w:rPr>
        <w:t>吴亮灿所欠原告的债务发生于其夫妻关系存续期间，应按夫妻共</w:t>
      </w:r>
      <w:r>
        <w:rPr>
          <w:rFonts w:hint="eastAsia"/>
          <w:sz w:val="30"/>
          <w:szCs w:val="30"/>
          <w:highlight w:val="yellow"/>
        </w:rPr>
        <w:t>同债务处理</w:t>
      </w:r>
      <w:r>
        <w:rPr>
          <w:rFonts w:hint="eastAsia"/>
          <w:sz w:val="30"/>
          <w:szCs w:val="30"/>
        </w:rPr>
        <w:t>，</w:t>
      </w:r>
      <w:r>
        <w:rPr>
          <w:rFonts w:hint="eastAsia"/>
          <w:sz w:val="30"/>
          <w:szCs w:val="30"/>
          <w:highlight w:val="yellow"/>
        </w:rPr>
        <w:t>故被告倪淑玲应对吴亮灿所负债务承担连带清偿责任</w:t>
      </w:r>
      <w:r>
        <w:rPr>
          <w:rFonts w:hint="eastAsia"/>
          <w:sz w:val="30"/>
          <w:szCs w:val="30"/>
        </w:rPr>
        <w:t>。原告为维护自身合法权益，故诉至本院。</w:t>
      </w:r>
    </w:p>
    <w:p w14:paraId="27CF1CF4" w14:textId="77777777" w:rsidR="00000000" w:rsidRDefault="002D2450">
      <w:pPr>
        <w:spacing w:line="500" w:lineRule="atLeast"/>
        <w:ind w:firstLine="600"/>
        <w:divId w:val="1689863888"/>
        <w:rPr>
          <w:rFonts w:hint="eastAsia"/>
          <w:sz w:val="30"/>
          <w:szCs w:val="30"/>
        </w:rPr>
      </w:pPr>
      <w:r>
        <w:rPr>
          <w:rFonts w:hint="eastAsia"/>
          <w:sz w:val="30"/>
          <w:szCs w:val="30"/>
          <w:highlight w:val="yellow"/>
        </w:rPr>
        <w:t>诉讼中，原告变更诉讼请求为：判令被告倪淑玲对（</w:t>
      </w:r>
      <w:r>
        <w:rPr>
          <w:rFonts w:hint="eastAsia"/>
          <w:sz w:val="30"/>
          <w:szCs w:val="30"/>
          <w:highlight w:val="yellow"/>
        </w:rPr>
        <w:t>2014</w:t>
      </w:r>
      <w:r>
        <w:rPr>
          <w:rFonts w:hint="eastAsia"/>
          <w:sz w:val="30"/>
          <w:szCs w:val="30"/>
          <w:highlight w:val="yellow"/>
        </w:rPr>
        <w:t>）闵民一（民）初字第</w:t>
      </w:r>
      <w:r>
        <w:rPr>
          <w:rFonts w:hint="eastAsia"/>
          <w:sz w:val="30"/>
          <w:szCs w:val="30"/>
          <w:highlight w:val="yellow"/>
        </w:rPr>
        <w:t>14144</w:t>
      </w:r>
      <w:r>
        <w:rPr>
          <w:rFonts w:hint="eastAsia"/>
          <w:sz w:val="30"/>
          <w:szCs w:val="30"/>
          <w:highlight w:val="yellow"/>
        </w:rPr>
        <w:t>号民事调解书中吴亮灿的付款义务承担共同还款责任</w:t>
      </w:r>
      <w:r>
        <w:rPr>
          <w:rFonts w:hint="eastAsia"/>
          <w:sz w:val="30"/>
          <w:szCs w:val="30"/>
        </w:rPr>
        <w:t>。</w:t>
      </w:r>
    </w:p>
    <w:p w14:paraId="4F968206" w14:textId="77777777" w:rsidR="00000000" w:rsidRDefault="002D2450">
      <w:pPr>
        <w:spacing w:line="500" w:lineRule="atLeast"/>
        <w:ind w:firstLine="600"/>
        <w:divId w:val="1179151961"/>
        <w:rPr>
          <w:rFonts w:hint="eastAsia"/>
          <w:sz w:val="30"/>
          <w:szCs w:val="30"/>
        </w:rPr>
      </w:pPr>
      <w:r>
        <w:rPr>
          <w:rFonts w:hint="eastAsia"/>
          <w:sz w:val="30"/>
          <w:szCs w:val="30"/>
          <w:highlight w:val="yellow"/>
        </w:rPr>
        <w:t>被告倪淑玲未到庭亦未提供证据。</w:t>
      </w:r>
    </w:p>
    <w:p w14:paraId="5C0701A9" w14:textId="77777777" w:rsidR="00000000" w:rsidRDefault="002D2450">
      <w:pPr>
        <w:spacing w:line="500" w:lineRule="atLeast"/>
        <w:ind w:firstLine="600"/>
        <w:divId w:val="2033677118"/>
        <w:rPr>
          <w:rFonts w:hint="eastAsia"/>
          <w:sz w:val="30"/>
          <w:szCs w:val="30"/>
        </w:rPr>
      </w:pPr>
      <w:r>
        <w:rPr>
          <w:rFonts w:hint="eastAsia"/>
          <w:sz w:val="30"/>
          <w:szCs w:val="30"/>
        </w:rPr>
        <w:t>本院经审理查明如下事实：关于（</w:t>
      </w:r>
      <w:r>
        <w:rPr>
          <w:rFonts w:hint="eastAsia"/>
          <w:sz w:val="30"/>
          <w:szCs w:val="30"/>
        </w:rPr>
        <w:t>2014</w:t>
      </w:r>
      <w:r>
        <w:rPr>
          <w:rFonts w:hint="eastAsia"/>
          <w:sz w:val="30"/>
          <w:szCs w:val="30"/>
        </w:rPr>
        <w:t>）闵民一（民）初字第</w:t>
      </w:r>
      <w:r>
        <w:rPr>
          <w:rFonts w:hint="eastAsia"/>
          <w:sz w:val="30"/>
          <w:szCs w:val="30"/>
        </w:rPr>
        <w:t>14144</w:t>
      </w:r>
      <w:r>
        <w:rPr>
          <w:rFonts w:hint="eastAsia"/>
          <w:sz w:val="30"/>
          <w:szCs w:val="30"/>
        </w:rPr>
        <w:t>号付涛与吴亮灿等民间借贷纠纷一案，本院于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日出具民事调解书。</w:t>
      </w:r>
      <w:r>
        <w:rPr>
          <w:rFonts w:hint="eastAsia"/>
          <w:sz w:val="30"/>
          <w:szCs w:val="30"/>
          <w:highlight w:val="yellow"/>
        </w:rPr>
        <w:t>根据调解书载明的内容，吴亮灿应支付付涛借款</w:t>
      </w:r>
      <w:r>
        <w:rPr>
          <w:rFonts w:hint="eastAsia"/>
          <w:sz w:val="30"/>
          <w:szCs w:val="30"/>
          <w:highlight w:val="yellow"/>
        </w:rPr>
        <w:t>150</w:t>
      </w:r>
      <w:r>
        <w:rPr>
          <w:rFonts w:hint="eastAsia"/>
          <w:sz w:val="30"/>
          <w:szCs w:val="30"/>
          <w:highlight w:val="yellow"/>
        </w:rPr>
        <w:t>万元及利息</w:t>
      </w:r>
      <w:r>
        <w:rPr>
          <w:rFonts w:hint="eastAsia"/>
          <w:sz w:val="30"/>
          <w:szCs w:val="30"/>
          <w:highlight w:val="yellow"/>
        </w:rPr>
        <w:t>155</w:t>
      </w:r>
      <w:r>
        <w:rPr>
          <w:rFonts w:hint="eastAsia"/>
          <w:sz w:val="30"/>
          <w:szCs w:val="30"/>
          <w:highlight w:val="yellow"/>
        </w:rPr>
        <w:t>万元，上述款项吴亮灿应于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日之前支付</w:t>
      </w:r>
      <w:r>
        <w:rPr>
          <w:rFonts w:hint="eastAsia"/>
          <w:sz w:val="30"/>
          <w:szCs w:val="30"/>
          <w:highlight w:val="yellow"/>
        </w:rPr>
        <w:t>75</w:t>
      </w:r>
      <w:r>
        <w:rPr>
          <w:rFonts w:hint="eastAsia"/>
          <w:sz w:val="30"/>
          <w:szCs w:val="30"/>
          <w:highlight w:val="yellow"/>
        </w:rPr>
        <w:t>万元，余款</w:t>
      </w:r>
      <w:r>
        <w:rPr>
          <w:rFonts w:hint="eastAsia"/>
          <w:sz w:val="30"/>
          <w:szCs w:val="30"/>
          <w:highlight w:val="yellow"/>
        </w:rPr>
        <w:t>75</w:t>
      </w:r>
      <w:r>
        <w:rPr>
          <w:rFonts w:hint="eastAsia"/>
          <w:sz w:val="30"/>
          <w:szCs w:val="30"/>
          <w:highlight w:val="yellow"/>
        </w:rPr>
        <w:t>万元及利息</w:t>
      </w:r>
      <w:r>
        <w:rPr>
          <w:rFonts w:hint="eastAsia"/>
          <w:sz w:val="30"/>
          <w:szCs w:val="30"/>
          <w:highlight w:val="yellow"/>
        </w:rPr>
        <w:t>155</w:t>
      </w:r>
      <w:r>
        <w:rPr>
          <w:rFonts w:hint="eastAsia"/>
          <w:sz w:val="30"/>
          <w:szCs w:val="30"/>
          <w:highlight w:val="yellow"/>
        </w:rPr>
        <w:t>万元，合计</w:t>
      </w:r>
      <w:r>
        <w:rPr>
          <w:rFonts w:hint="eastAsia"/>
          <w:sz w:val="30"/>
          <w:szCs w:val="30"/>
          <w:highlight w:val="yellow"/>
        </w:rPr>
        <w:t>230</w:t>
      </w:r>
      <w:r>
        <w:rPr>
          <w:rFonts w:hint="eastAsia"/>
          <w:sz w:val="30"/>
          <w:szCs w:val="30"/>
          <w:highlight w:val="yellow"/>
        </w:rPr>
        <w:t>万元，应于</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10</w:t>
      </w:r>
      <w:r>
        <w:rPr>
          <w:rFonts w:hint="eastAsia"/>
          <w:sz w:val="30"/>
          <w:szCs w:val="30"/>
          <w:highlight w:val="yellow"/>
        </w:rPr>
        <w:t>日之前支付。同时，吴亮灿应向付涛支付其预交的案件受理费</w:t>
      </w:r>
      <w:r>
        <w:rPr>
          <w:rFonts w:hint="eastAsia"/>
          <w:sz w:val="30"/>
          <w:szCs w:val="30"/>
          <w:highlight w:val="yellow"/>
        </w:rPr>
        <w:t>21,537.58</w:t>
      </w:r>
      <w:r>
        <w:rPr>
          <w:rFonts w:hint="eastAsia"/>
          <w:sz w:val="30"/>
          <w:szCs w:val="30"/>
          <w:highlight w:val="yellow"/>
        </w:rPr>
        <w:t>元。吴亮灿至今未履行调解书所载的付款义务。</w:t>
      </w:r>
    </w:p>
    <w:p w14:paraId="13D7964D" w14:textId="77777777" w:rsidR="00000000" w:rsidRDefault="002D2450">
      <w:pPr>
        <w:spacing w:line="500" w:lineRule="atLeast"/>
        <w:ind w:firstLine="600"/>
        <w:divId w:val="921766158"/>
        <w:rPr>
          <w:rFonts w:hint="eastAsia"/>
          <w:sz w:val="30"/>
          <w:szCs w:val="30"/>
        </w:rPr>
      </w:pPr>
      <w:r>
        <w:rPr>
          <w:rFonts w:hint="eastAsia"/>
          <w:sz w:val="30"/>
          <w:szCs w:val="30"/>
        </w:rPr>
        <w:t>另查明，被告倪淑玲与吴亮灿系夫妻关系。</w:t>
      </w:r>
    </w:p>
    <w:p w14:paraId="50ADBCA6" w14:textId="77777777" w:rsidR="00000000" w:rsidRDefault="002D2450">
      <w:pPr>
        <w:spacing w:line="500" w:lineRule="atLeast"/>
        <w:ind w:firstLine="600"/>
        <w:divId w:val="2065522367"/>
        <w:rPr>
          <w:rFonts w:hint="eastAsia"/>
          <w:sz w:val="30"/>
          <w:szCs w:val="30"/>
        </w:rPr>
      </w:pPr>
      <w:r>
        <w:rPr>
          <w:rFonts w:hint="eastAsia"/>
          <w:sz w:val="30"/>
          <w:szCs w:val="30"/>
          <w:highlight w:val="yellow"/>
        </w:rPr>
        <w:t>原告为证明其诉讼请求，向本院提交了民事调解书、失信被执行人查询网页截图、被告倪淑玲与吴亮灿结婚登记档案。对上述证据本院予以确认并在卷佐证。</w:t>
      </w:r>
    </w:p>
    <w:p w14:paraId="342AFA62" w14:textId="77777777" w:rsidR="00000000" w:rsidRDefault="002D2450">
      <w:pPr>
        <w:spacing w:line="500" w:lineRule="atLeast"/>
        <w:ind w:firstLine="600"/>
        <w:divId w:val="1732189545"/>
        <w:rPr>
          <w:rFonts w:hint="eastAsia"/>
          <w:sz w:val="30"/>
          <w:szCs w:val="30"/>
        </w:rPr>
      </w:pPr>
      <w:r>
        <w:rPr>
          <w:rFonts w:hint="eastAsia"/>
          <w:sz w:val="30"/>
          <w:szCs w:val="30"/>
        </w:rPr>
        <w:t>本院认为，</w:t>
      </w:r>
      <w:r>
        <w:rPr>
          <w:rFonts w:hint="eastAsia"/>
          <w:sz w:val="30"/>
          <w:szCs w:val="30"/>
          <w:highlight w:val="yellow"/>
        </w:rPr>
        <w:t>按照法律规定，夫妻关系存续期间一方所负债务，应按照共同债务处理</w:t>
      </w:r>
      <w:r>
        <w:rPr>
          <w:rFonts w:hint="eastAsia"/>
          <w:sz w:val="30"/>
          <w:szCs w:val="30"/>
        </w:rPr>
        <w:t>。</w:t>
      </w:r>
      <w:r>
        <w:rPr>
          <w:rFonts w:hint="eastAsia"/>
          <w:sz w:val="30"/>
          <w:szCs w:val="30"/>
          <w:highlight w:val="yellow"/>
        </w:rPr>
        <w:t>被告倪淑玲与吴亮灿系夫妻关系，在双方夫妻关系存续期</w:t>
      </w:r>
      <w:r>
        <w:rPr>
          <w:rFonts w:hint="eastAsia"/>
          <w:sz w:val="30"/>
          <w:szCs w:val="30"/>
          <w:highlight w:val="yellow"/>
        </w:rPr>
        <w:t>间，吴亮灿对原告所负之债务应按夫妻共同债务处理</w:t>
      </w:r>
      <w:r>
        <w:rPr>
          <w:rFonts w:hint="eastAsia"/>
          <w:sz w:val="30"/>
          <w:szCs w:val="30"/>
        </w:rPr>
        <w:t>。</w:t>
      </w:r>
      <w:r>
        <w:rPr>
          <w:rFonts w:hint="eastAsia"/>
          <w:sz w:val="30"/>
          <w:szCs w:val="30"/>
          <w:highlight w:val="yellow"/>
        </w:rPr>
        <w:t>原告与吴亮灿间的债权债务关系经生效法律文书所确认，故本案中原告要求被告就吴亮灿之上述债务承担共同还款责任，与法不悖，本院予以支持</w:t>
      </w:r>
      <w:r>
        <w:rPr>
          <w:rFonts w:hint="eastAsia"/>
          <w:sz w:val="30"/>
          <w:szCs w:val="30"/>
        </w:rPr>
        <w:t>。</w:t>
      </w:r>
      <w:r>
        <w:rPr>
          <w:rFonts w:hint="eastAsia"/>
          <w:sz w:val="30"/>
          <w:szCs w:val="30"/>
          <w:highlight w:val="yellow"/>
        </w:rPr>
        <w:t>被告倪淑玲经传票传唤，无正当理由拒不到庭，应视为其放弃质证和抗辩的权利，</w:t>
      </w:r>
      <w:r>
        <w:rPr>
          <w:rFonts w:hint="eastAsia"/>
          <w:sz w:val="30"/>
          <w:szCs w:val="30"/>
        </w:rPr>
        <w:t>因此产生的法律后果由其自行承担。综上，依照《最高人民法院关于适</w:t>
      </w:r>
      <w:r>
        <w:rPr>
          <w:rFonts w:hint="eastAsia"/>
          <w:sz w:val="30"/>
          <w:szCs w:val="30"/>
        </w:rPr>
        <w:t>用</w:t>
      </w:r>
      <w:r>
        <w:rPr>
          <w:rFonts w:hint="eastAsia"/>
          <w:sz w:val="30"/>
          <w:szCs w:val="30"/>
        </w:rPr>
        <w:t>若干问题的解释（二）》第二十四条、《中华人民共和国民事诉讼法》第一百四十四条之规定，判决如下：</w:t>
      </w:r>
    </w:p>
    <w:p w14:paraId="6FD43F6A" w14:textId="77777777" w:rsidR="00000000" w:rsidRDefault="002D2450">
      <w:pPr>
        <w:spacing w:line="500" w:lineRule="atLeast"/>
        <w:ind w:firstLine="600"/>
        <w:divId w:val="1434983515"/>
        <w:rPr>
          <w:rFonts w:hint="eastAsia"/>
          <w:sz w:val="30"/>
          <w:szCs w:val="30"/>
        </w:rPr>
      </w:pPr>
      <w:r>
        <w:rPr>
          <w:rFonts w:hint="eastAsia"/>
          <w:sz w:val="30"/>
          <w:szCs w:val="30"/>
          <w:highlight w:val="yellow"/>
        </w:rPr>
        <w:t>被告倪淑玲对（</w:t>
      </w:r>
      <w:r>
        <w:rPr>
          <w:rFonts w:hint="eastAsia"/>
          <w:sz w:val="30"/>
          <w:szCs w:val="30"/>
          <w:highlight w:val="yellow"/>
        </w:rPr>
        <w:t>2014</w:t>
      </w:r>
      <w:r>
        <w:rPr>
          <w:rFonts w:hint="eastAsia"/>
          <w:sz w:val="30"/>
          <w:szCs w:val="30"/>
          <w:highlight w:val="yellow"/>
        </w:rPr>
        <w:t>）闵民一（民）初字第</w:t>
      </w:r>
      <w:r>
        <w:rPr>
          <w:rFonts w:hint="eastAsia"/>
          <w:sz w:val="30"/>
          <w:szCs w:val="30"/>
          <w:highlight w:val="yellow"/>
        </w:rPr>
        <w:t>14144</w:t>
      </w:r>
      <w:r>
        <w:rPr>
          <w:rFonts w:hint="eastAsia"/>
          <w:sz w:val="30"/>
          <w:szCs w:val="30"/>
          <w:highlight w:val="yellow"/>
        </w:rPr>
        <w:t>号民事调解书中吴亮灿的付款义务承担共同还款责任。</w:t>
      </w:r>
    </w:p>
    <w:p w14:paraId="3C91C017" w14:textId="77777777" w:rsidR="00000000" w:rsidRDefault="002D2450">
      <w:pPr>
        <w:spacing w:line="500" w:lineRule="atLeast"/>
        <w:ind w:firstLine="600"/>
        <w:divId w:val="1619415207"/>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3E83127D" w14:textId="77777777" w:rsidR="00000000" w:rsidRDefault="002D2450">
      <w:pPr>
        <w:spacing w:line="500" w:lineRule="atLeast"/>
        <w:ind w:firstLine="600"/>
        <w:divId w:val="856310702"/>
        <w:rPr>
          <w:rFonts w:hint="eastAsia"/>
          <w:sz w:val="30"/>
          <w:szCs w:val="30"/>
        </w:rPr>
      </w:pPr>
      <w:r>
        <w:rPr>
          <w:rFonts w:hint="eastAsia"/>
          <w:sz w:val="30"/>
          <w:szCs w:val="30"/>
        </w:rPr>
        <w:t>案件受理费</w:t>
      </w:r>
      <w:r>
        <w:rPr>
          <w:rFonts w:hint="eastAsia"/>
          <w:sz w:val="30"/>
          <w:szCs w:val="30"/>
        </w:rPr>
        <w:t>31,372.30</w:t>
      </w:r>
      <w:r>
        <w:rPr>
          <w:rFonts w:hint="eastAsia"/>
          <w:sz w:val="30"/>
          <w:szCs w:val="30"/>
        </w:rPr>
        <w:t>元，公告费</w:t>
      </w:r>
      <w:r>
        <w:rPr>
          <w:rFonts w:hint="eastAsia"/>
          <w:sz w:val="30"/>
          <w:szCs w:val="30"/>
        </w:rPr>
        <w:t>560</w:t>
      </w:r>
      <w:r>
        <w:rPr>
          <w:rFonts w:hint="eastAsia"/>
          <w:sz w:val="30"/>
          <w:szCs w:val="30"/>
        </w:rPr>
        <w:t>元，合计</w:t>
      </w:r>
      <w:r>
        <w:rPr>
          <w:rFonts w:hint="eastAsia"/>
          <w:sz w:val="30"/>
          <w:szCs w:val="30"/>
        </w:rPr>
        <w:t>31,932.30</w:t>
      </w:r>
      <w:r>
        <w:rPr>
          <w:rFonts w:hint="eastAsia"/>
          <w:sz w:val="30"/>
          <w:szCs w:val="30"/>
        </w:rPr>
        <w:t>元，由被告倪淑玲负担。</w:t>
      </w:r>
    </w:p>
    <w:p w14:paraId="456920F9" w14:textId="77777777" w:rsidR="00000000" w:rsidRDefault="002D2450">
      <w:pPr>
        <w:spacing w:line="500" w:lineRule="atLeast"/>
        <w:ind w:firstLine="600"/>
        <w:divId w:val="214977359"/>
        <w:rPr>
          <w:rFonts w:hint="eastAsia"/>
          <w:sz w:val="30"/>
          <w:szCs w:val="30"/>
        </w:rPr>
      </w:pPr>
      <w:r>
        <w:rPr>
          <w:rFonts w:hint="eastAsia"/>
          <w:sz w:val="30"/>
          <w:szCs w:val="30"/>
        </w:rPr>
        <w:t>如不服本判决，可在判决书送达之日起十五日内，向本院递交上诉状，并按对方当事人或代表人的人数提出副本，上诉于上海市第一中级人民法院。</w:t>
      </w:r>
    </w:p>
    <w:p w14:paraId="6D22C8F2" w14:textId="77777777" w:rsidR="00000000" w:rsidRDefault="002D2450">
      <w:pPr>
        <w:spacing w:line="500" w:lineRule="atLeast"/>
        <w:jc w:val="right"/>
        <w:divId w:val="613902214"/>
        <w:rPr>
          <w:rFonts w:hint="eastAsia"/>
          <w:sz w:val="30"/>
          <w:szCs w:val="30"/>
        </w:rPr>
      </w:pPr>
      <w:r>
        <w:rPr>
          <w:rFonts w:hint="eastAsia"/>
          <w:sz w:val="30"/>
          <w:szCs w:val="30"/>
        </w:rPr>
        <w:t>审　判　长　　刘文燕</w:t>
      </w:r>
    </w:p>
    <w:p w14:paraId="6A83D99B" w14:textId="77777777" w:rsidR="00000000" w:rsidRDefault="002D2450">
      <w:pPr>
        <w:spacing w:line="500" w:lineRule="atLeast"/>
        <w:jc w:val="right"/>
        <w:divId w:val="817649948"/>
        <w:rPr>
          <w:rFonts w:hint="eastAsia"/>
          <w:sz w:val="30"/>
          <w:szCs w:val="30"/>
        </w:rPr>
      </w:pPr>
      <w:r>
        <w:rPr>
          <w:rFonts w:hint="eastAsia"/>
          <w:sz w:val="30"/>
          <w:szCs w:val="30"/>
        </w:rPr>
        <w:t>人民陪审员　　童笑钦</w:t>
      </w:r>
    </w:p>
    <w:p w14:paraId="5F400C83" w14:textId="77777777" w:rsidR="00000000" w:rsidRDefault="002D2450">
      <w:pPr>
        <w:spacing w:line="500" w:lineRule="atLeast"/>
        <w:jc w:val="right"/>
        <w:divId w:val="775098198"/>
        <w:rPr>
          <w:rFonts w:hint="eastAsia"/>
          <w:sz w:val="30"/>
          <w:szCs w:val="30"/>
        </w:rPr>
      </w:pPr>
      <w:r>
        <w:rPr>
          <w:rFonts w:hint="eastAsia"/>
          <w:sz w:val="30"/>
          <w:szCs w:val="30"/>
        </w:rPr>
        <w:t>人民陪审员　　陈建珍</w:t>
      </w:r>
    </w:p>
    <w:p w14:paraId="372CEB70" w14:textId="77777777" w:rsidR="00000000" w:rsidRDefault="002D2450">
      <w:pPr>
        <w:spacing w:line="500" w:lineRule="atLeast"/>
        <w:jc w:val="right"/>
        <w:divId w:val="1934392495"/>
        <w:rPr>
          <w:rFonts w:hint="eastAsia"/>
          <w:sz w:val="30"/>
          <w:szCs w:val="30"/>
        </w:rPr>
      </w:pPr>
      <w:r>
        <w:rPr>
          <w:rFonts w:hint="eastAsia"/>
          <w:sz w:val="30"/>
          <w:szCs w:val="30"/>
        </w:rPr>
        <w:t>二〇一七年二月二十三日</w:t>
      </w:r>
    </w:p>
    <w:p w14:paraId="5150E61A" w14:textId="77777777" w:rsidR="00000000" w:rsidRDefault="002D2450">
      <w:pPr>
        <w:spacing w:line="500" w:lineRule="atLeast"/>
        <w:jc w:val="right"/>
        <w:divId w:val="86077511"/>
        <w:rPr>
          <w:rFonts w:hint="eastAsia"/>
          <w:sz w:val="30"/>
          <w:szCs w:val="30"/>
        </w:rPr>
      </w:pPr>
      <w:r>
        <w:rPr>
          <w:rFonts w:hint="eastAsia"/>
          <w:sz w:val="30"/>
          <w:szCs w:val="30"/>
        </w:rPr>
        <w:t>书　记　员　　沈　璐</w:t>
      </w:r>
    </w:p>
    <w:p w14:paraId="2798590D" w14:textId="77777777" w:rsidR="00000000" w:rsidRDefault="002D2450">
      <w:pPr>
        <w:spacing w:line="500" w:lineRule="atLeast"/>
        <w:ind w:firstLine="600"/>
        <w:divId w:val="2095322946"/>
        <w:rPr>
          <w:rFonts w:hint="eastAsia"/>
          <w:sz w:val="30"/>
          <w:szCs w:val="30"/>
        </w:rPr>
      </w:pPr>
      <w:r>
        <w:rPr>
          <w:rFonts w:hint="eastAsia"/>
          <w:sz w:val="30"/>
          <w:szCs w:val="30"/>
        </w:rPr>
        <w:t>附：相关法律条文</w:t>
      </w:r>
    </w:p>
    <w:p w14:paraId="1A9D06E4" w14:textId="77777777" w:rsidR="00000000" w:rsidRDefault="002D2450">
      <w:pPr>
        <w:spacing w:line="500" w:lineRule="atLeast"/>
        <w:ind w:firstLine="600"/>
        <w:divId w:val="1470397484"/>
        <w:rPr>
          <w:rFonts w:hint="eastAsia"/>
          <w:sz w:val="30"/>
          <w:szCs w:val="30"/>
        </w:rPr>
      </w:pPr>
      <w:r>
        <w:rPr>
          <w:rFonts w:hint="eastAsia"/>
          <w:sz w:val="30"/>
          <w:szCs w:val="30"/>
        </w:rPr>
        <w:t>一、《最高人民法院关于</w:t>
      </w:r>
      <w:r>
        <w:rPr>
          <w:rFonts w:hint="eastAsia"/>
          <w:sz w:val="30"/>
          <w:szCs w:val="30"/>
        </w:rPr>
        <w:t>适</w:t>
      </w:r>
      <w:r>
        <w:rPr>
          <w:rFonts w:hint="eastAsia"/>
          <w:sz w:val="30"/>
          <w:szCs w:val="30"/>
        </w:rPr>
        <w:t>用</w:t>
      </w:r>
      <w:r>
        <w:rPr>
          <w:rFonts w:hint="eastAsia"/>
          <w:sz w:val="30"/>
          <w:szCs w:val="30"/>
        </w:rPr>
        <w:t>若干问题的解释（二）》</w:t>
      </w:r>
    </w:p>
    <w:p w14:paraId="151E1107" w14:textId="77777777" w:rsidR="00000000" w:rsidRDefault="002D2450">
      <w:pPr>
        <w:spacing w:line="500" w:lineRule="atLeast"/>
        <w:ind w:firstLine="600"/>
        <w:divId w:val="1329096299"/>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3D7FF5DC" w14:textId="77777777" w:rsidR="00000000" w:rsidRDefault="002D2450">
      <w:pPr>
        <w:spacing w:line="500" w:lineRule="atLeast"/>
        <w:ind w:firstLine="600"/>
        <w:divId w:val="1303389738"/>
        <w:rPr>
          <w:rFonts w:hint="eastAsia"/>
          <w:sz w:val="30"/>
          <w:szCs w:val="30"/>
        </w:rPr>
      </w:pPr>
      <w:r>
        <w:rPr>
          <w:rFonts w:hint="eastAsia"/>
          <w:sz w:val="30"/>
          <w:szCs w:val="30"/>
        </w:rPr>
        <w:t>二、《中华人民共和国民事诉讼法》</w:t>
      </w:r>
    </w:p>
    <w:p w14:paraId="7107DB3A" w14:textId="77777777" w:rsidR="00000000" w:rsidRDefault="002D2450">
      <w:pPr>
        <w:spacing w:line="500" w:lineRule="atLeast"/>
        <w:ind w:firstLine="600"/>
        <w:divId w:val="46296692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B203C" w14:textId="77777777" w:rsidR="002D2450" w:rsidRDefault="002D2450" w:rsidP="002D2450">
      <w:r>
        <w:separator/>
      </w:r>
    </w:p>
  </w:endnote>
  <w:endnote w:type="continuationSeparator" w:id="0">
    <w:p w14:paraId="7EB6A582" w14:textId="77777777" w:rsidR="002D2450" w:rsidRDefault="002D2450" w:rsidP="002D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225E6" w14:textId="77777777" w:rsidR="002D2450" w:rsidRDefault="002D2450" w:rsidP="002D2450">
      <w:r>
        <w:separator/>
      </w:r>
    </w:p>
  </w:footnote>
  <w:footnote w:type="continuationSeparator" w:id="0">
    <w:p w14:paraId="7767F830" w14:textId="77777777" w:rsidR="002D2450" w:rsidRDefault="002D2450" w:rsidP="002D24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D2450"/>
    <w:rsid w:val="002D2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517CD"/>
  <w15:chartTrackingRefBased/>
  <w15:docId w15:val="{7A98FF27-352F-4A72-8BC4-DA91AEC1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D2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450"/>
    <w:rPr>
      <w:rFonts w:ascii="宋体" w:eastAsia="宋体" w:hAnsi="宋体" w:cs="宋体"/>
      <w:sz w:val="18"/>
      <w:szCs w:val="18"/>
    </w:rPr>
  </w:style>
  <w:style w:type="paragraph" w:styleId="a5">
    <w:name w:val="footer"/>
    <w:basedOn w:val="a"/>
    <w:link w:val="a6"/>
    <w:uiPriority w:val="99"/>
    <w:unhideWhenUsed/>
    <w:rsid w:val="002D2450"/>
    <w:pPr>
      <w:tabs>
        <w:tab w:val="center" w:pos="4153"/>
        <w:tab w:val="right" w:pos="8306"/>
      </w:tabs>
      <w:snapToGrid w:val="0"/>
    </w:pPr>
    <w:rPr>
      <w:sz w:val="18"/>
      <w:szCs w:val="18"/>
    </w:rPr>
  </w:style>
  <w:style w:type="character" w:customStyle="1" w:styleId="a6">
    <w:name w:val="页脚 字符"/>
    <w:basedOn w:val="a0"/>
    <w:link w:val="a5"/>
    <w:uiPriority w:val="99"/>
    <w:rsid w:val="002D245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511">
      <w:marLeft w:val="0"/>
      <w:marRight w:val="720"/>
      <w:marTop w:val="10"/>
      <w:marBottom w:val="10"/>
      <w:divBdr>
        <w:top w:val="none" w:sz="0" w:space="0" w:color="auto"/>
        <w:left w:val="none" w:sz="0" w:space="0" w:color="auto"/>
        <w:bottom w:val="none" w:sz="0" w:space="0" w:color="auto"/>
        <w:right w:val="none" w:sz="0" w:space="0" w:color="auto"/>
      </w:divBdr>
    </w:div>
    <w:div w:id="151878144">
      <w:marLeft w:val="0"/>
      <w:marRight w:val="0"/>
      <w:marTop w:val="10"/>
      <w:marBottom w:val="10"/>
      <w:divBdr>
        <w:top w:val="none" w:sz="0" w:space="0" w:color="auto"/>
        <w:left w:val="none" w:sz="0" w:space="0" w:color="auto"/>
        <w:bottom w:val="none" w:sz="0" w:space="0" w:color="auto"/>
        <w:right w:val="none" w:sz="0" w:space="0" w:color="auto"/>
      </w:divBdr>
    </w:div>
    <w:div w:id="214977359">
      <w:marLeft w:val="0"/>
      <w:marRight w:val="0"/>
      <w:marTop w:val="10"/>
      <w:marBottom w:val="10"/>
      <w:divBdr>
        <w:top w:val="none" w:sz="0" w:space="0" w:color="auto"/>
        <w:left w:val="none" w:sz="0" w:space="0" w:color="auto"/>
        <w:bottom w:val="none" w:sz="0" w:space="0" w:color="auto"/>
        <w:right w:val="none" w:sz="0" w:space="0" w:color="auto"/>
      </w:divBdr>
    </w:div>
    <w:div w:id="462966920">
      <w:marLeft w:val="0"/>
      <w:marRight w:val="0"/>
      <w:marTop w:val="10"/>
      <w:marBottom w:val="10"/>
      <w:divBdr>
        <w:top w:val="none" w:sz="0" w:space="0" w:color="auto"/>
        <w:left w:val="none" w:sz="0" w:space="0" w:color="auto"/>
        <w:bottom w:val="none" w:sz="0" w:space="0" w:color="auto"/>
        <w:right w:val="none" w:sz="0" w:space="0" w:color="auto"/>
      </w:divBdr>
    </w:div>
    <w:div w:id="613902214">
      <w:marLeft w:val="0"/>
      <w:marRight w:val="720"/>
      <w:marTop w:val="10"/>
      <w:marBottom w:val="10"/>
      <w:divBdr>
        <w:top w:val="none" w:sz="0" w:space="0" w:color="auto"/>
        <w:left w:val="none" w:sz="0" w:space="0" w:color="auto"/>
        <w:bottom w:val="none" w:sz="0" w:space="0" w:color="auto"/>
        <w:right w:val="none" w:sz="0" w:space="0" w:color="auto"/>
      </w:divBdr>
    </w:div>
    <w:div w:id="622345951">
      <w:marLeft w:val="0"/>
      <w:marRight w:val="0"/>
      <w:marTop w:val="10"/>
      <w:marBottom w:val="10"/>
      <w:divBdr>
        <w:top w:val="none" w:sz="0" w:space="0" w:color="auto"/>
        <w:left w:val="none" w:sz="0" w:space="0" w:color="auto"/>
        <w:bottom w:val="none" w:sz="0" w:space="0" w:color="auto"/>
        <w:right w:val="none" w:sz="0" w:space="0" w:color="auto"/>
      </w:divBdr>
    </w:div>
    <w:div w:id="775098198">
      <w:marLeft w:val="0"/>
      <w:marRight w:val="720"/>
      <w:marTop w:val="10"/>
      <w:marBottom w:val="10"/>
      <w:divBdr>
        <w:top w:val="none" w:sz="0" w:space="0" w:color="auto"/>
        <w:left w:val="none" w:sz="0" w:space="0" w:color="auto"/>
        <w:bottom w:val="none" w:sz="0" w:space="0" w:color="auto"/>
        <w:right w:val="none" w:sz="0" w:space="0" w:color="auto"/>
      </w:divBdr>
    </w:div>
    <w:div w:id="817649948">
      <w:marLeft w:val="0"/>
      <w:marRight w:val="720"/>
      <w:marTop w:val="10"/>
      <w:marBottom w:val="10"/>
      <w:divBdr>
        <w:top w:val="none" w:sz="0" w:space="0" w:color="auto"/>
        <w:left w:val="none" w:sz="0" w:space="0" w:color="auto"/>
        <w:bottom w:val="none" w:sz="0" w:space="0" w:color="auto"/>
        <w:right w:val="none" w:sz="0" w:space="0" w:color="auto"/>
      </w:divBdr>
    </w:div>
    <w:div w:id="856310702">
      <w:marLeft w:val="0"/>
      <w:marRight w:val="0"/>
      <w:marTop w:val="10"/>
      <w:marBottom w:val="10"/>
      <w:divBdr>
        <w:top w:val="none" w:sz="0" w:space="0" w:color="auto"/>
        <w:left w:val="none" w:sz="0" w:space="0" w:color="auto"/>
        <w:bottom w:val="none" w:sz="0" w:space="0" w:color="auto"/>
        <w:right w:val="none" w:sz="0" w:space="0" w:color="auto"/>
      </w:divBdr>
    </w:div>
    <w:div w:id="921766158">
      <w:marLeft w:val="0"/>
      <w:marRight w:val="0"/>
      <w:marTop w:val="10"/>
      <w:marBottom w:val="10"/>
      <w:divBdr>
        <w:top w:val="none" w:sz="0" w:space="0" w:color="auto"/>
        <w:left w:val="none" w:sz="0" w:space="0" w:color="auto"/>
        <w:bottom w:val="none" w:sz="0" w:space="0" w:color="auto"/>
        <w:right w:val="none" w:sz="0" w:space="0" w:color="auto"/>
      </w:divBdr>
    </w:div>
    <w:div w:id="1001857652">
      <w:marLeft w:val="0"/>
      <w:marRight w:val="0"/>
      <w:marTop w:val="10"/>
      <w:marBottom w:val="10"/>
      <w:divBdr>
        <w:top w:val="none" w:sz="0" w:space="0" w:color="auto"/>
        <w:left w:val="none" w:sz="0" w:space="0" w:color="auto"/>
        <w:bottom w:val="none" w:sz="0" w:space="0" w:color="auto"/>
        <w:right w:val="none" w:sz="0" w:space="0" w:color="auto"/>
      </w:divBdr>
    </w:div>
    <w:div w:id="1179151961">
      <w:marLeft w:val="0"/>
      <w:marRight w:val="0"/>
      <w:marTop w:val="10"/>
      <w:marBottom w:val="10"/>
      <w:divBdr>
        <w:top w:val="none" w:sz="0" w:space="0" w:color="auto"/>
        <w:left w:val="none" w:sz="0" w:space="0" w:color="auto"/>
        <w:bottom w:val="none" w:sz="0" w:space="0" w:color="auto"/>
        <w:right w:val="none" w:sz="0" w:space="0" w:color="auto"/>
      </w:divBdr>
    </w:div>
    <w:div w:id="1279525764">
      <w:marLeft w:val="0"/>
      <w:marRight w:val="0"/>
      <w:marTop w:val="10"/>
      <w:marBottom w:val="10"/>
      <w:divBdr>
        <w:top w:val="none" w:sz="0" w:space="0" w:color="auto"/>
        <w:left w:val="none" w:sz="0" w:space="0" w:color="auto"/>
        <w:bottom w:val="none" w:sz="0" w:space="0" w:color="auto"/>
        <w:right w:val="none" w:sz="0" w:space="0" w:color="auto"/>
      </w:divBdr>
    </w:div>
    <w:div w:id="1303389738">
      <w:marLeft w:val="0"/>
      <w:marRight w:val="0"/>
      <w:marTop w:val="10"/>
      <w:marBottom w:val="10"/>
      <w:divBdr>
        <w:top w:val="none" w:sz="0" w:space="0" w:color="auto"/>
        <w:left w:val="none" w:sz="0" w:space="0" w:color="auto"/>
        <w:bottom w:val="none" w:sz="0" w:space="0" w:color="auto"/>
        <w:right w:val="none" w:sz="0" w:space="0" w:color="auto"/>
      </w:divBdr>
    </w:div>
    <w:div w:id="1329096299">
      <w:marLeft w:val="0"/>
      <w:marRight w:val="0"/>
      <w:marTop w:val="10"/>
      <w:marBottom w:val="10"/>
      <w:divBdr>
        <w:top w:val="none" w:sz="0" w:space="0" w:color="auto"/>
        <w:left w:val="none" w:sz="0" w:space="0" w:color="auto"/>
        <w:bottom w:val="none" w:sz="0" w:space="0" w:color="auto"/>
        <w:right w:val="none" w:sz="0" w:space="0" w:color="auto"/>
      </w:divBdr>
    </w:div>
    <w:div w:id="1383140956">
      <w:marLeft w:val="0"/>
      <w:marRight w:val="0"/>
      <w:marTop w:val="10"/>
      <w:marBottom w:val="10"/>
      <w:divBdr>
        <w:top w:val="none" w:sz="0" w:space="0" w:color="auto"/>
        <w:left w:val="none" w:sz="0" w:space="0" w:color="auto"/>
        <w:bottom w:val="none" w:sz="0" w:space="0" w:color="auto"/>
        <w:right w:val="none" w:sz="0" w:space="0" w:color="auto"/>
      </w:divBdr>
    </w:div>
    <w:div w:id="1434983515">
      <w:marLeft w:val="0"/>
      <w:marRight w:val="0"/>
      <w:marTop w:val="10"/>
      <w:marBottom w:val="10"/>
      <w:divBdr>
        <w:top w:val="none" w:sz="0" w:space="0" w:color="auto"/>
        <w:left w:val="none" w:sz="0" w:space="0" w:color="auto"/>
        <w:bottom w:val="none" w:sz="0" w:space="0" w:color="auto"/>
        <w:right w:val="none" w:sz="0" w:space="0" w:color="auto"/>
      </w:divBdr>
    </w:div>
    <w:div w:id="1468282486">
      <w:marLeft w:val="0"/>
      <w:marRight w:val="0"/>
      <w:marTop w:val="10"/>
      <w:marBottom w:val="10"/>
      <w:divBdr>
        <w:top w:val="none" w:sz="0" w:space="0" w:color="auto"/>
        <w:left w:val="none" w:sz="0" w:space="0" w:color="auto"/>
        <w:bottom w:val="none" w:sz="0" w:space="0" w:color="auto"/>
        <w:right w:val="none" w:sz="0" w:space="0" w:color="auto"/>
      </w:divBdr>
    </w:div>
    <w:div w:id="1470397484">
      <w:marLeft w:val="0"/>
      <w:marRight w:val="0"/>
      <w:marTop w:val="10"/>
      <w:marBottom w:val="10"/>
      <w:divBdr>
        <w:top w:val="none" w:sz="0" w:space="0" w:color="auto"/>
        <w:left w:val="none" w:sz="0" w:space="0" w:color="auto"/>
        <w:bottom w:val="none" w:sz="0" w:space="0" w:color="auto"/>
        <w:right w:val="none" w:sz="0" w:space="0" w:color="auto"/>
      </w:divBdr>
    </w:div>
    <w:div w:id="1619415207">
      <w:marLeft w:val="0"/>
      <w:marRight w:val="0"/>
      <w:marTop w:val="10"/>
      <w:marBottom w:val="10"/>
      <w:divBdr>
        <w:top w:val="none" w:sz="0" w:space="0" w:color="auto"/>
        <w:left w:val="none" w:sz="0" w:space="0" w:color="auto"/>
        <w:bottom w:val="none" w:sz="0" w:space="0" w:color="auto"/>
        <w:right w:val="none" w:sz="0" w:space="0" w:color="auto"/>
      </w:divBdr>
    </w:div>
    <w:div w:id="1689863888">
      <w:marLeft w:val="0"/>
      <w:marRight w:val="0"/>
      <w:marTop w:val="10"/>
      <w:marBottom w:val="10"/>
      <w:divBdr>
        <w:top w:val="none" w:sz="0" w:space="0" w:color="auto"/>
        <w:left w:val="none" w:sz="0" w:space="0" w:color="auto"/>
        <w:bottom w:val="none" w:sz="0" w:space="0" w:color="auto"/>
        <w:right w:val="none" w:sz="0" w:space="0" w:color="auto"/>
      </w:divBdr>
    </w:div>
    <w:div w:id="1732189545">
      <w:marLeft w:val="0"/>
      <w:marRight w:val="0"/>
      <w:marTop w:val="10"/>
      <w:marBottom w:val="10"/>
      <w:divBdr>
        <w:top w:val="none" w:sz="0" w:space="0" w:color="auto"/>
        <w:left w:val="none" w:sz="0" w:space="0" w:color="auto"/>
        <w:bottom w:val="none" w:sz="0" w:space="0" w:color="auto"/>
        <w:right w:val="none" w:sz="0" w:space="0" w:color="auto"/>
      </w:divBdr>
    </w:div>
    <w:div w:id="1887714974">
      <w:marLeft w:val="0"/>
      <w:marRight w:val="0"/>
      <w:marTop w:val="10"/>
      <w:marBottom w:val="10"/>
      <w:divBdr>
        <w:top w:val="none" w:sz="0" w:space="0" w:color="auto"/>
        <w:left w:val="none" w:sz="0" w:space="0" w:color="auto"/>
        <w:bottom w:val="none" w:sz="0" w:space="0" w:color="auto"/>
        <w:right w:val="none" w:sz="0" w:space="0" w:color="auto"/>
      </w:divBdr>
    </w:div>
    <w:div w:id="1934392495">
      <w:marLeft w:val="0"/>
      <w:marRight w:val="720"/>
      <w:marTop w:val="10"/>
      <w:marBottom w:val="10"/>
      <w:divBdr>
        <w:top w:val="none" w:sz="0" w:space="0" w:color="auto"/>
        <w:left w:val="none" w:sz="0" w:space="0" w:color="auto"/>
        <w:bottom w:val="none" w:sz="0" w:space="0" w:color="auto"/>
        <w:right w:val="none" w:sz="0" w:space="0" w:color="auto"/>
      </w:divBdr>
    </w:div>
    <w:div w:id="1983272477">
      <w:marLeft w:val="0"/>
      <w:marRight w:val="0"/>
      <w:marTop w:val="10"/>
      <w:marBottom w:val="10"/>
      <w:divBdr>
        <w:top w:val="none" w:sz="0" w:space="0" w:color="auto"/>
        <w:left w:val="none" w:sz="0" w:space="0" w:color="auto"/>
        <w:bottom w:val="none" w:sz="0" w:space="0" w:color="auto"/>
        <w:right w:val="none" w:sz="0" w:space="0" w:color="auto"/>
      </w:divBdr>
    </w:div>
    <w:div w:id="2033677118">
      <w:marLeft w:val="0"/>
      <w:marRight w:val="0"/>
      <w:marTop w:val="10"/>
      <w:marBottom w:val="10"/>
      <w:divBdr>
        <w:top w:val="none" w:sz="0" w:space="0" w:color="auto"/>
        <w:left w:val="none" w:sz="0" w:space="0" w:color="auto"/>
        <w:bottom w:val="none" w:sz="0" w:space="0" w:color="auto"/>
        <w:right w:val="none" w:sz="0" w:space="0" w:color="auto"/>
      </w:divBdr>
    </w:div>
    <w:div w:id="2065522367">
      <w:marLeft w:val="0"/>
      <w:marRight w:val="0"/>
      <w:marTop w:val="10"/>
      <w:marBottom w:val="10"/>
      <w:divBdr>
        <w:top w:val="none" w:sz="0" w:space="0" w:color="auto"/>
        <w:left w:val="none" w:sz="0" w:space="0" w:color="auto"/>
        <w:bottom w:val="none" w:sz="0" w:space="0" w:color="auto"/>
        <w:right w:val="none" w:sz="0" w:space="0" w:color="auto"/>
      </w:divBdr>
    </w:div>
    <w:div w:id="20953229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